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D56F3" w14:textId="77777777" w:rsidR="00B939C2" w:rsidRPr="00BD1596" w:rsidRDefault="00B939C2" w:rsidP="00B939C2">
      <w:pPr>
        <w:rPr>
          <w:sz w:val="24"/>
          <w:szCs w:val="24"/>
        </w:rPr>
      </w:pPr>
      <w:r w:rsidRPr="00BD1596">
        <w:rPr>
          <w:b/>
          <w:bCs/>
          <w:sz w:val="24"/>
          <w:szCs w:val="24"/>
          <w:rtl/>
        </w:rPr>
        <w:t>פיצוי של 876,000 ₪ – בעקבות תאונת עבודה בבית</w:t>
      </w:r>
    </w:p>
    <w:p w14:paraId="485D9B38" w14:textId="77777777" w:rsidR="00B939C2" w:rsidRPr="00BD1596" w:rsidRDefault="00B939C2" w:rsidP="00B939C2">
      <w:pPr>
        <w:rPr>
          <w:sz w:val="24"/>
          <w:szCs w:val="24"/>
        </w:rPr>
      </w:pPr>
      <w:r w:rsidRPr="00BD1596">
        <w:rPr>
          <w:sz w:val="24"/>
          <w:szCs w:val="24"/>
          <w:rtl/>
        </w:rPr>
        <w:t>רבים חושבים שתאונת עבודה מתרחשת רק באתר בנייה, במפעל או בנסיעה מטעם העבודה. אבל בעידן העבודה מהבית, גם תאונה בסלון יכולה להיחשב תאונת עבודה לכל דבר</w:t>
      </w:r>
      <w:r w:rsidRPr="00BD1596">
        <w:rPr>
          <w:sz w:val="24"/>
          <w:szCs w:val="24"/>
        </w:rPr>
        <w:t>.</w:t>
      </w:r>
    </w:p>
    <w:p w14:paraId="4A187F65" w14:textId="77777777" w:rsidR="00B939C2" w:rsidRPr="00BD1596" w:rsidRDefault="00B939C2" w:rsidP="00B939C2">
      <w:pPr>
        <w:rPr>
          <w:sz w:val="24"/>
          <w:szCs w:val="24"/>
        </w:rPr>
      </w:pPr>
      <w:r w:rsidRPr="00BD1596">
        <w:rPr>
          <w:sz w:val="24"/>
          <w:szCs w:val="24"/>
          <w:rtl/>
        </w:rPr>
        <w:t>כך היה עם לקוחה שלנו, מעצבת פנים בת 46, שעבדה שלושה ימים בשבוע מהבית עבור משרד אדריכלות</w:t>
      </w:r>
      <w:r w:rsidRPr="00BD1596">
        <w:rPr>
          <w:sz w:val="24"/>
          <w:szCs w:val="24"/>
        </w:rPr>
        <w:t>.</w:t>
      </w:r>
    </w:p>
    <w:p w14:paraId="28DC2D8B" w14:textId="77777777" w:rsidR="00B939C2" w:rsidRPr="00BD1596" w:rsidRDefault="00B939C2" w:rsidP="00B939C2">
      <w:pPr>
        <w:rPr>
          <w:sz w:val="24"/>
          <w:szCs w:val="24"/>
        </w:rPr>
      </w:pPr>
      <w:r w:rsidRPr="00BD1596">
        <w:rPr>
          <w:b/>
          <w:bCs/>
          <w:sz w:val="24"/>
          <w:szCs w:val="24"/>
          <w:rtl/>
        </w:rPr>
        <w:t>איך זה קרה</w:t>
      </w:r>
      <w:r w:rsidRPr="00BD1596">
        <w:rPr>
          <w:b/>
          <w:bCs/>
          <w:sz w:val="24"/>
          <w:szCs w:val="24"/>
        </w:rPr>
        <w:t>?</w:t>
      </w:r>
      <w:r w:rsidRPr="00BD1596">
        <w:rPr>
          <w:sz w:val="24"/>
          <w:szCs w:val="24"/>
        </w:rPr>
        <w:br/>
      </w:r>
      <w:r w:rsidRPr="00BD1596">
        <w:rPr>
          <w:sz w:val="24"/>
          <w:szCs w:val="24"/>
          <w:rtl/>
        </w:rPr>
        <w:t>באמצע יום עבודה מהבית, הלקוחה לקחה הפסקה קצרה להכין לעצמה תה. בדרכה למטבח היא העבירה את העציצים שבחלון למשטח ההשקיה. חצי שעה לאחר מכן, כשקמה לחזור לשולחן, היא החליקה על מים שנשפכו מהעציצים – ונפלה בעוצמה על רצפת הקרמיקה</w:t>
      </w:r>
      <w:r w:rsidRPr="00BD1596">
        <w:rPr>
          <w:sz w:val="24"/>
          <w:szCs w:val="24"/>
        </w:rPr>
        <w:t>.</w:t>
      </w:r>
    </w:p>
    <w:p w14:paraId="21CBFDE5" w14:textId="77777777" w:rsidR="00B939C2" w:rsidRPr="00BD1596" w:rsidRDefault="00B939C2" w:rsidP="00B939C2">
      <w:pPr>
        <w:rPr>
          <w:sz w:val="24"/>
          <w:szCs w:val="24"/>
        </w:rPr>
      </w:pPr>
      <w:r w:rsidRPr="00BD1596">
        <w:rPr>
          <w:b/>
          <w:bCs/>
          <w:sz w:val="24"/>
          <w:szCs w:val="24"/>
          <w:rtl/>
        </w:rPr>
        <w:t>הפגיעה</w:t>
      </w:r>
      <w:r w:rsidRPr="00BD1596">
        <w:rPr>
          <w:sz w:val="24"/>
          <w:szCs w:val="24"/>
        </w:rPr>
        <w:br/>
      </w:r>
      <w:r w:rsidRPr="00BD1596">
        <w:rPr>
          <w:sz w:val="24"/>
          <w:szCs w:val="24"/>
          <w:rtl/>
        </w:rPr>
        <w:t>הנפילה גרמה לשבר מורכב בקרסול שמאל, קרע ברצועות ונזק לרקמות הרכות. היא עברה שני ניתוחים, הייתה באשפוז ממושך ולאחר מכן בשיקום ארוך, כולל פיזיותרפיה, הידרותרפיה וטיפול נפשי עקב ההגבלה הפיזית שנכפתה עליה</w:t>
      </w:r>
      <w:r w:rsidRPr="00BD1596">
        <w:rPr>
          <w:sz w:val="24"/>
          <w:szCs w:val="24"/>
        </w:rPr>
        <w:t>.</w:t>
      </w:r>
    </w:p>
    <w:p w14:paraId="29D81036" w14:textId="77777777" w:rsidR="00B939C2" w:rsidRPr="00BD1596" w:rsidRDefault="00B939C2" w:rsidP="00B939C2">
      <w:pPr>
        <w:rPr>
          <w:sz w:val="24"/>
          <w:szCs w:val="24"/>
        </w:rPr>
      </w:pPr>
      <w:r w:rsidRPr="00BD1596">
        <w:rPr>
          <w:b/>
          <w:bCs/>
          <w:sz w:val="24"/>
          <w:szCs w:val="24"/>
          <w:rtl/>
        </w:rPr>
        <w:t>המאבק המשפטי</w:t>
      </w:r>
      <w:r w:rsidRPr="00BD1596">
        <w:rPr>
          <w:sz w:val="24"/>
          <w:szCs w:val="24"/>
        </w:rPr>
        <w:br/>
      </w:r>
      <w:r w:rsidRPr="00BD1596">
        <w:rPr>
          <w:sz w:val="24"/>
          <w:szCs w:val="24"/>
          <w:rtl/>
        </w:rPr>
        <w:t>מהרגע הראשון ידענו שהאתגר הוא להוכיח קשר ישיר לעבודה. לשם כך</w:t>
      </w:r>
      <w:r w:rsidRPr="00BD1596">
        <w:rPr>
          <w:sz w:val="24"/>
          <w:szCs w:val="24"/>
        </w:rPr>
        <w:t>:</w:t>
      </w:r>
    </w:p>
    <w:p w14:paraId="60F2AF2C" w14:textId="77777777" w:rsidR="00B939C2" w:rsidRPr="00BD1596" w:rsidRDefault="00B939C2" w:rsidP="00B939C2">
      <w:pPr>
        <w:numPr>
          <w:ilvl w:val="0"/>
          <w:numId w:val="3"/>
        </w:numPr>
        <w:rPr>
          <w:sz w:val="24"/>
          <w:szCs w:val="24"/>
        </w:rPr>
      </w:pPr>
      <w:r w:rsidRPr="00BD1596">
        <w:rPr>
          <w:sz w:val="24"/>
          <w:szCs w:val="24"/>
          <w:rtl/>
        </w:rPr>
        <w:t>השגנו אישור מהמעסיק שהעבודה מהבית היא חלק מהחוזה הרשמי</w:t>
      </w:r>
      <w:r w:rsidRPr="00BD1596">
        <w:rPr>
          <w:sz w:val="24"/>
          <w:szCs w:val="24"/>
        </w:rPr>
        <w:t>.</w:t>
      </w:r>
    </w:p>
    <w:p w14:paraId="593716BB" w14:textId="77777777" w:rsidR="00B939C2" w:rsidRPr="00BD1596" w:rsidRDefault="00B939C2" w:rsidP="00B939C2">
      <w:pPr>
        <w:numPr>
          <w:ilvl w:val="0"/>
          <w:numId w:val="3"/>
        </w:numPr>
        <w:rPr>
          <w:sz w:val="24"/>
          <w:szCs w:val="24"/>
        </w:rPr>
      </w:pPr>
      <w:r w:rsidRPr="00BD1596">
        <w:rPr>
          <w:sz w:val="24"/>
          <w:szCs w:val="24"/>
          <w:rtl/>
        </w:rPr>
        <w:t>תיעדנו את זמני העבודה והפסקות באמצעות לוגים ממחשב העבודה</w:t>
      </w:r>
      <w:r w:rsidRPr="00BD1596">
        <w:rPr>
          <w:sz w:val="24"/>
          <w:szCs w:val="24"/>
        </w:rPr>
        <w:t>.</w:t>
      </w:r>
    </w:p>
    <w:p w14:paraId="316FE56B" w14:textId="77777777" w:rsidR="00B939C2" w:rsidRPr="00BD1596" w:rsidRDefault="00B939C2" w:rsidP="00B939C2">
      <w:pPr>
        <w:numPr>
          <w:ilvl w:val="0"/>
          <w:numId w:val="3"/>
        </w:numPr>
        <w:rPr>
          <w:sz w:val="24"/>
          <w:szCs w:val="24"/>
        </w:rPr>
      </w:pPr>
      <w:r w:rsidRPr="00BD1596">
        <w:rPr>
          <w:sz w:val="24"/>
          <w:szCs w:val="24"/>
          <w:rtl/>
        </w:rPr>
        <w:t>הצגנו תמונות, הצהרות וחוות דעת על תנאי העבודה מהבית</w:t>
      </w:r>
      <w:r w:rsidRPr="00BD1596">
        <w:rPr>
          <w:sz w:val="24"/>
          <w:szCs w:val="24"/>
        </w:rPr>
        <w:t>.</w:t>
      </w:r>
    </w:p>
    <w:p w14:paraId="2CC0F969" w14:textId="77777777" w:rsidR="00B939C2" w:rsidRPr="00BD1596" w:rsidRDefault="00B939C2" w:rsidP="00B939C2">
      <w:pPr>
        <w:numPr>
          <w:ilvl w:val="0"/>
          <w:numId w:val="3"/>
        </w:numPr>
        <w:rPr>
          <w:sz w:val="24"/>
          <w:szCs w:val="24"/>
        </w:rPr>
      </w:pPr>
      <w:r w:rsidRPr="00BD1596">
        <w:rPr>
          <w:sz w:val="24"/>
          <w:szCs w:val="24"/>
          <w:rtl/>
        </w:rPr>
        <w:t>הכנו את הלקוחה לחקירה מול חוקר ביטוח לאומי – מה שהפך את עדותה לעקבית ומשכנעת</w:t>
      </w:r>
      <w:r w:rsidRPr="00BD1596">
        <w:rPr>
          <w:sz w:val="24"/>
          <w:szCs w:val="24"/>
        </w:rPr>
        <w:t>.</w:t>
      </w:r>
    </w:p>
    <w:p w14:paraId="022D0C30" w14:textId="77777777" w:rsidR="00B939C2" w:rsidRPr="00BD1596" w:rsidRDefault="00B939C2" w:rsidP="00B939C2">
      <w:pPr>
        <w:rPr>
          <w:sz w:val="24"/>
          <w:szCs w:val="24"/>
        </w:rPr>
      </w:pPr>
      <w:r w:rsidRPr="00BD1596">
        <w:rPr>
          <w:b/>
          <w:bCs/>
          <w:sz w:val="24"/>
          <w:szCs w:val="24"/>
          <w:rtl/>
        </w:rPr>
        <w:t>הכרה ונכות</w:t>
      </w:r>
      <w:r w:rsidRPr="00BD1596">
        <w:rPr>
          <w:sz w:val="24"/>
          <w:szCs w:val="24"/>
        </w:rPr>
        <w:br/>
      </w:r>
      <w:r w:rsidRPr="00BD1596">
        <w:rPr>
          <w:sz w:val="24"/>
          <w:szCs w:val="24"/>
          <w:rtl/>
        </w:rPr>
        <w:t xml:space="preserve">לאחר 7 ועדות רפואיות וערעור אחד, נקבעו ללקוחה </w:t>
      </w:r>
      <w:r w:rsidRPr="00BD1596">
        <w:rPr>
          <w:b/>
          <w:bCs/>
          <w:sz w:val="24"/>
          <w:szCs w:val="24"/>
        </w:rPr>
        <w:t xml:space="preserve">37% </w:t>
      </w:r>
      <w:r w:rsidRPr="00BD1596">
        <w:rPr>
          <w:b/>
          <w:bCs/>
          <w:sz w:val="24"/>
          <w:szCs w:val="24"/>
          <w:rtl/>
        </w:rPr>
        <w:t>נכות רפואית</w:t>
      </w:r>
      <w:r w:rsidRPr="00BD1596">
        <w:rPr>
          <w:sz w:val="24"/>
          <w:szCs w:val="24"/>
          <w:rtl/>
        </w:rPr>
        <w:t xml:space="preserve"> (לאחר הפעלת תקנה 15) – שילוב של פגיעה אורטופדית ונכות נפשית עקב ההשפעה על איכות חייה</w:t>
      </w:r>
      <w:r w:rsidRPr="00BD1596">
        <w:rPr>
          <w:sz w:val="24"/>
          <w:szCs w:val="24"/>
        </w:rPr>
        <w:t>.</w:t>
      </w:r>
    </w:p>
    <w:p w14:paraId="15393527" w14:textId="77777777" w:rsidR="00B939C2" w:rsidRPr="00BD1596" w:rsidRDefault="00B939C2" w:rsidP="00B939C2">
      <w:pPr>
        <w:rPr>
          <w:sz w:val="24"/>
          <w:szCs w:val="24"/>
        </w:rPr>
      </w:pPr>
      <w:r w:rsidRPr="00BD1596">
        <w:rPr>
          <w:b/>
          <w:bCs/>
          <w:sz w:val="24"/>
          <w:szCs w:val="24"/>
          <w:rtl/>
        </w:rPr>
        <w:t>התוצאה</w:t>
      </w:r>
    </w:p>
    <w:p w14:paraId="4EB8D6FC" w14:textId="77777777" w:rsidR="00B939C2" w:rsidRPr="00BD1596" w:rsidRDefault="00B939C2" w:rsidP="00B939C2">
      <w:pPr>
        <w:numPr>
          <w:ilvl w:val="0"/>
          <w:numId w:val="4"/>
        </w:numPr>
        <w:rPr>
          <w:sz w:val="24"/>
          <w:szCs w:val="24"/>
        </w:rPr>
      </w:pPr>
      <w:r w:rsidRPr="00BD1596">
        <w:rPr>
          <w:sz w:val="24"/>
          <w:szCs w:val="24"/>
          <w:rtl/>
        </w:rPr>
        <w:t>קצבת נכות מעבודה קבועה של כ־5,800 ₪ בחודש</w:t>
      </w:r>
      <w:r w:rsidRPr="00BD1596">
        <w:rPr>
          <w:sz w:val="24"/>
          <w:szCs w:val="24"/>
        </w:rPr>
        <w:t>.</w:t>
      </w:r>
    </w:p>
    <w:p w14:paraId="241C6CC5" w14:textId="77777777" w:rsidR="00B939C2" w:rsidRPr="00BD1596" w:rsidRDefault="00B939C2" w:rsidP="00B939C2">
      <w:pPr>
        <w:numPr>
          <w:ilvl w:val="0"/>
          <w:numId w:val="4"/>
        </w:numPr>
        <w:rPr>
          <w:sz w:val="24"/>
          <w:szCs w:val="24"/>
        </w:rPr>
      </w:pPr>
      <w:r w:rsidRPr="00BD1596">
        <w:rPr>
          <w:sz w:val="24"/>
          <w:szCs w:val="24"/>
          <w:rtl/>
        </w:rPr>
        <w:t>נכות זמנית מלאה (100%) ל-9 חודשים</w:t>
      </w:r>
      <w:r w:rsidRPr="00BD1596">
        <w:rPr>
          <w:sz w:val="24"/>
          <w:szCs w:val="24"/>
        </w:rPr>
        <w:t>.</w:t>
      </w:r>
    </w:p>
    <w:p w14:paraId="718598A1" w14:textId="77777777" w:rsidR="00B939C2" w:rsidRPr="00BD1596" w:rsidRDefault="00B939C2" w:rsidP="00B939C2">
      <w:pPr>
        <w:numPr>
          <w:ilvl w:val="0"/>
          <w:numId w:val="4"/>
        </w:numPr>
        <w:rPr>
          <w:sz w:val="24"/>
          <w:szCs w:val="24"/>
        </w:rPr>
      </w:pPr>
      <w:r w:rsidRPr="00BD1596">
        <w:rPr>
          <w:sz w:val="24"/>
          <w:szCs w:val="24"/>
          <w:rtl/>
        </w:rPr>
        <w:t>הכרה כ"נכה נזקק" לתקופת ההחלמה</w:t>
      </w:r>
      <w:r w:rsidRPr="00BD1596">
        <w:rPr>
          <w:sz w:val="24"/>
          <w:szCs w:val="24"/>
        </w:rPr>
        <w:t>.</w:t>
      </w:r>
    </w:p>
    <w:p w14:paraId="2D3D5B3D" w14:textId="77777777" w:rsidR="00B939C2" w:rsidRPr="00BD1596" w:rsidRDefault="00B939C2" w:rsidP="00B939C2">
      <w:pPr>
        <w:numPr>
          <w:ilvl w:val="0"/>
          <w:numId w:val="4"/>
        </w:numPr>
        <w:rPr>
          <w:sz w:val="24"/>
          <w:szCs w:val="24"/>
        </w:rPr>
      </w:pPr>
      <w:r w:rsidRPr="00BD1596">
        <w:rPr>
          <w:sz w:val="24"/>
          <w:szCs w:val="24"/>
          <w:rtl/>
        </w:rPr>
        <w:t xml:space="preserve">פיצוי מצטבר שצפוי לעבור את </w:t>
      </w:r>
      <w:r w:rsidRPr="00BD1596">
        <w:rPr>
          <w:b/>
          <w:bCs/>
          <w:sz w:val="24"/>
          <w:szCs w:val="24"/>
        </w:rPr>
        <w:t xml:space="preserve">876,000 </w:t>
      </w:r>
      <w:r w:rsidRPr="00BD1596">
        <w:rPr>
          <w:b/>
          <w:bCs/>
          <w:sz w:val="24"/>
          <w:szCs w:val="24"/>
          <w:rtl/>
        </w:rPr>
        <w:t>₪</w:t>
      </w:r>
      <w:r w:rsidRPr="00BD1596">
        <w:rPr>
          <w:sz w:val="24"/>
          <w:szCs w:val="24"/>
          <w:rtl/>
        </w:rPr>
        <w:t xml:space="preserve"> לאורך חייה</w:t>
      </w:r>
      <w:r w:rsidRPr="00BD1596">
        <w:rPr>
          <w:sz w:val="24"/>
          <w:szCs w:val="24"/>
        </w:rPr>
        <w:t>.</w:t>
      </w:r>
    </w:p>
    <w:p w14:paraId="25E20BA7" w14:textId="77777777" w:rsidR="00B939C2" w:rsidRPr="00BD1596" w:rsidRDefault="00B939C2" w:rsidP="00B939C2">
      <w:pPr>
        <w:rPr>
          <w:sz w:val="24"/>
          <w:szCs w:val="24"/>
        </w:rPr>
      </w:pPr>
      <w:r w:rsidRPr="00BD1596">
        <w:rPr>
          <w:b/>
          <w:bCs/>
          <w:sz w:val="24"/>
          <w:szCs w:val="24"/>
          <w:rtl/>
        </w:rPr>
        <w:t>המסר שלנו</w:t>
      </w:r>
      <w:r w:rsidRPr="00BD1596">
        <w:rPr>
          <w:sz w:val="24"/>
          <w:szCs w:val="24"/>
        </w:rPr>
        <w:br/>
      </w:r>
      <w:r w:rsidRPr="00BD1596">
        <w:rPr>
          <w:sz w:val="24"/>
          <w:szCs w:val="24"/>
          <w:rtl/>
        </w:rPr>
        <w:t>גם אם אתם עובדים מהבית – פגיעה שקרתה תוך כדי ועקב העבודה יכולה לזכות אתכם בפיצוי משמעותי. ייצוג משפטי מדויק, תיעוד נכון וניסיון בתחום הם המפתח להצלחה</w:t>
      </w:r>
      <w:r w:rsidRPr="00BD1596">
        <w:rPr>
          <w:sz w:val="24"/>
          <w:szCs w:val="24"/>
        </w:rPr>
        <w:t>.</w:t>
      </w:r>
    </w:p>
    <w:p w14:paraId="15927BCA" w14:textId="77777777" w:rsidR="00B939C2" w:rsidRPr="00BD1596" w:rsidRDefault="00B939C2">
      <w:pPr>
        <w:rPr>
          <w:sz w:val="24"/>
          <w:szCs w:val="24"/>
        </w:rPr>
      </w:pPr>
    </w:p>
    <w:sectPr w:rsidR="00B939C2" w:rsidRPr="00BD1596"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57746"/>
    <w:multiLevelType w:val="multilevel"/>
    <w:tmpl w:val="FBD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26CF3"/>
    <w:multiLevelType w:val="multilevel"/>
    <w:tmpl w:val="C3F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47259"/>
    <w:multiLevelType w:val="multilevel"/>
    <w:tmpl w:val="41C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C1277"/>
    <w:multiLevelType w:val="multilevel"/>
    <w:tmpl w:val="070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23339">
    <w:abstractNumId w:val="0"/>
  </w:num>
  <w:num w:numId="2" w16cid:durableId="1265265390">
    <w:abstractNumId w:val="1"/>
  </w:num>
  <w:num w:numId="3" w16cid:durableId="2137792581">
    <w:abstractNumId w:val="3"/>
  </w:num>
  <w:num w:numId="4" w16cid:durableId="950354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C2"/>
    <w:rsid w:val="0020112B"/>
    <w:rsid w:val="00B11997"/>
    <w:rsid w:val="00B939C2"/>
    <w:rsid w:val="00BD1596"/>
    <w:rsid w:val="00C11FB8"/>
    <w:rsid w:val="00CC1B25"/>
    <w:rsid w:val="00E246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A3C8"/>
  <w15:chartTrackingRefBased/>
  <w15:docId w15:val="{363E6FF7-A4A9-4C15-9031-C53B5949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963996">
      <w:bodyDiv w:val="1"/>
      <w:marLeft w:val="0"/>
      <w:marRight w:val="0"/>
      <w:marTop w:val="0"/>
      <w:marBottom w:val="0"/>
      <w:divBdr>
        <w:top w:val="none" w:sz="0" w:space="0" w:color="auto"/>
        <w:left w:val="none" w:sz="0" w:space="0" w:color="auto"/>
        <w:bottom w:val="none" w:sz="0" w:space="0" w:color="auto"/>
        <w:right w:val="none" w:sz="0" w:space="0" w:color="auto"/>
      </w:divBdr>
    </w:div>
    <w:div w:id="521894191">
      <w:bodyDiv w:val="1"/>
      <w:marLeft w:val="0"/>
      <w:marRight w:val="0"/>
      <w:marTop w:val="0"/>
      <w:marBottom w:val="0"/>
      <w:divBdr>
        <w:top w:val="none" w:sz="0" w:space="0" w:color="auto"/>
        <w:left w:val="none" w:sz="0" w:space="0" w:color="auto"/>
        <w:bottom w:val="none" w:sz="0" w:space="0" w:color="auto"/>
        <w:right w:val="none" w:sz="0" w:space="0" w:color="auto"/>
      </w:divBdr>
    </w:div>
    <w:div w:id="544802666">
      <w:bodyDiv w:val="1"/>
      <w:marLeft w:val="0"/>
      <w:marRight w:val="0"/>
      <w:marTop w:val="0"/>
      <w:marBottom w:val="0"/>
      <w:divBdr>
        <w:top w:val="none" w:sz="0" w:space="0" w:color="auto"/>
        <w:left w:val="none" w:sz="0" w:space="0" w:color="auto"/>
        <w:bottom w:val="none" w:sz="0" w:space="0" w:color="auto"/>
        <w:right w:val="none" w:sz="0" w:space="0" w:color="auto"/>
      </w:divBdr>
    </w:div>
    <w:div w:id="852569427">
      <w:bodyDiv w:val="1"/>
      <w:marLeft w:val="0"/>
      <w:marRight w:val="0"/>
      <w:marTop w:val="0"/>
      <w:marBottom w:val="0"/>
      <w:divBdr>
        <w:top w:val="none" w:sz="0" w:space="0" w:color="auto"/>
        <w:left w:val="none" w:sz="0" w:space="0" w:color="auto"/>
        <w:bottom w:val="none" w:sz="0" w:space="0" w:color="auto"/>
        <w:right w:val="none" w:sz="0" w:space="0" w:color="auto"/>
      </w:divBdr>
    </w:div>
    <w:div w:id="930159261">
      <w:bodyDiv w:val="1"/>
      <w:marLeft w:val="0"/>
      <w:marRight w:val="0"/>
      <w:marTop w:val="0"/>
      <w:marBottom w:val="0"/>
      <w:divBdr>
        <w:top w:val="none" w:sz="0" w:space="0" w:color="auto"/>
        <w:left w:val="none" w:sz="0" w:space="0" w:color="auto"/>
        <w:bottom w:val="none" w:sz="0" w:space="0" w:color="auto"/>
        <w:right w:val="none" w:sz="0" w:space="0" w:color="auto"/>
      </w:divBdr>
    </w:div>
    <w:div w:id="1059598932">
      <w:bodyDiv w:val="1"/>
      <w:marLeft w:val="0"/>
      <w:marRight w:val="0"/>
      <w:marTop w:val="0"/>
      <w:marBottom w:val="0"/>
      <w:divBdr>
        <w:top w:val="none" w:sz="0" w:space="0" w:color="auto"/>
        <w:left w:val="none" w:sz="0" w:space="0" w:color="auto"/>
        <w:bottom w:val="none" w:sz="0" w:space="0" w:color="auto"/>
        <w:right w:val="none" w:sz="0" w:space="0" w:color="auto"/>
      </w:divBdr>
    </w:div>
    <w:div w:id="1060057533">
      <w:bodyDiv w:val="1"/>
      <w:marLeft w:val="0"/>
      <w:marRight w:val="0"/>
      <w:marTop w:val="0"/>
      <w:marBottom w:val="0"/>
      <w:divBdr>
        <w:top w:val="none" w:sz="0" w:space="0" w:color="auto"/>
        <w:left w:val="none" w:sz="0" w:space="0" w:color="auto"/>
        <w:bottom w:val="none" w:sz="0" w:space="0" w:color="auto"/>
        <w:right w:val="none" w:sz="0" w:space="0" w:color="auto"/>
      </w:divBdr>
    </w:div>
    <w:div w:id="1138374968">
      <w:bodyDiv w:val="1"/>
      <w:marLeft w:val="0"/>
      <w:marRight w:val="0"/>
      <w:marTop w:val="0"/>
      <w:marBottom w:val="0"/>
      <w:divBdr>
        <w:top w:val="none" w:sz="0" w:space="0" w:color="auto"/>
        <w:left w:val="none" w:sz="0" w:space="0" w:color="auto"/>
        <w:bottom w:val="none" w:sz="0" w:space="0" w:color="auto"/>
        <w:right w:val="none" w:sz="0" w:space="0" w:color="auto"/>
      </w:divBdr>
    </w:div>
    <w:div w:id="1154177840">
      <w:bodyDiv w:val="1"/>
      <w:marLeft w:val="0"/>
      <w:marRight w:val="0"/>
      <w:marTop w:val="0"/>
      <w:marBottom w:val="0"/>
      <w:divBdr>
        <w:top w:val="none" w:sz="0" w:space="0" w:color="auto"/>
        <w:left w:val="none" w:sz="0" w:space="0" w:color="auto"/>
        <w:bottom w:val="none" w:sz="0" w:space="0" w:color="auto"/>
        <w:right w:val="none" w:sz="0" w:space="0" w:color="auto"/>
      </w:divBdr>
    </w:div>
    <w:div w:id="1178232427">
      <w:bodyDiv w:val="1"/>
      <w:marLeft w:val="0"/>
      <w:marRight w:val="0"/>
      <w:marTop w:val="0"/>
      <w:marBottom w:val="0"/>
      <w:divBdr>
        <w:top w:val="none" w:sz="0" w:space="0" w:color="auto"/>
        <w:left w:val="none" w:sz="0" w:space="0" w:color="auto"/>
        <w:bottom w:val="none" w:sz="0" w:space="0" w:color="auto"/>
        <w:right w:val="none" w:sz="0" w:space="0" w:color="auto"/>
      </w:divBdr>
    </w:div>
    <w:div w:id="1284576326">
      <w:bodyDiv w:val="1"/>
      <w:marLeft w:val="0"/>
      <w:marRight w:val="0"/>
      <w:marTop w:val="0"/>
      <w:marBottom w:val="0"/>
      <w:divBdr>
        <w:top w:val="none" w:sz="0" w:space="0" w:color="auto"/>
        <w:left w:val="none" w:sz="0" w:space="0" w:color="auto"/>
        <w:bottom w:val="none" w:sz="0" w:space="0" w:color="auto"/>
        <w:right w:val="none" w:sz="0" w:space="0" w:color="auto"/>
      </w:divBdr>
    </w:div>
    <w:div w:id="1555921530">
      <w:bodyDiv w:val="1"/>
      <w:marLeft w:val="0"/>
      <w:marRight w:val="0"/>
      <w:marTop w:val="0"/>
      <w:marBottom w:val="0"/>
      <w:divBdr>
        <w:top w:val="none" w:sz="0" w:space="0" w:color="auto"/>
        <w:left w:val="none" w:sz="0" w:space="0" w:color="auto"/>
        <w:bottom w:val="none" w:sz="0" w:space="0" w:color="auto"/>
        <w:right w:val="none" w:sz="0" w:space="0" w:color="auto"/>
      </w:divBdr>
    </w:div>
    <w:div w:id="1557738684">
      <w:bodyDiv w:val="1"/>
      <w:marLeft w:val="0"/>
      <w:marRight w:val="0"/>
      <w:marTop w:val="0"/>
      <w:marBottom w:val="0"/>
      <w:divBdr>
        <w:top w:val="none" w:sz="0" w:space="0" w:color="auto"/>
        <w:left w:val="none" w:sz="0" w:space="0" w:color="auto"/>
        <w:bottom w:val="none" w:sz="0" w:space="0" w:color="auto"/>
        <w:right w:val="none" w:sz="0" w:space="0" w:color="auto"/>
      </w:divBdr>
    </w:div>
    <w:div w:id="1760564939">
      <w:bodyDiv w:val="1"/>
      <w:marLeft w:val="0"/>
      <w:marRight w:val="0"/>
      <w:marTop w:val="0"/>
      <w:marBottom w:val="0"/>
      <w:divBdr>
        <w:top w:val="none" w:sz="0" w:space="0" w:color="auto"/>
        <w:left w:val="none" w:sz="0" w:space="0" w:color="auto"/>
        <w:bottom w:val="none" w:sz="0" w:space="0" w:color="auto"/>
        <w:right w:val="none" w:sz="0" w:space="0" w:color="auto"/>
      </w:divBdr>
    </w:div>
    <w:div w:id="1889993482">
      <w:bodyDiv w:val="1"/>
      <w:marLeft w:val="0"/>
      <w:marRight w:val="0"/>
      <w:marTop w:val="0"/>
      <w:marBottom w:val="0"/>
      <w:divBdr>
        <w:top w:val="none" w:sz="0" w:space="0" w:color="auto"/>
        <w:left w:val="none" w:sz="0" w:space="0" w:color="auto"/>
        <w:bottom w:val="none" w:sz="0" w:space="0" w:color="auto"/>
        <w:right w:val="none" w:sz="0" w:space="0" w:color="auto"/>
      </w:divBdr>
    </w:div>
    <w:div w:id="21011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az vika</cp:lastModifiedBy>
  <cp:revision>2</cp:revision>
  <dcterms:created xsi:type="dcterms:W3CDTF">2025-09-03T08:47:00Z</dcterms:created>
  <dcterms:modified xsi:type="dcterms:W3CDTF">2025-09-03T08:47:00Z</dcterms:modified>
</cp:coreProperties>
</file>