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ועד בקליק – הצעה לנציגויות ולחברות ניהול</w:t>
      </w:r>
    </w:p>
    <w:p>
      <w:pPr/>
      <w:r>
        <w:t xml:space="preserve">Oct 8, 2026</w:t>
      </w:r>
      <w:r>
        <w:t xml:space="preserve"> · </w:t>
      </w:r>
      <w:r>
        <w:t xml:space="preserve">@zvika ashkenazi</w:t>
      </w:r>
    </w:p>
    <w:p>
      <w:pPr>
        <w:bidi/>
      </w:pPr>
      <w:r>
        <w:rPr>
          <w:b/>
          <w:rtl/>
        </w:rPr>
        <w:t xml:space="preserve">גבייה מדיירים חייבים שבה החייב נושא בהוצאות, ולומד לשלם בזמן.</w:t>
      </w:r>
      <w:r>
        <w:rPr>
          <w:rtl/>
        </w:rPr>
        <w:t xml:space="preserve"> משרד עו"ד צבי אשכנזי, משרד עורכי דין וגישור.</w:t>
      </w:r>
    </w:p>
    <w:p>
      <w:pPr>
        <w:pStyle w:val="Heading2"/>
        <w:bidi/>
      </w:pPr>
      <w:r>
        <w:rPr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ממלאים פרטי חייב תוך דקה:</w:t>
      </w:r>
      <w:r>
        <w:rPr>
          <w:rtl/>
        </w:rPr>
        <w:t xml:space="preserve"> שם, דירה, סכום, תקופה ונייד. חברת ניהול יכולה לשלוח רשימה שלמה באקסל.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מכתב התראה מעורך דין יוצא לחייב</w:t>
      </w:r>
      <w:r>
        <w:rPr>
          <w:rtl/>
        </w:rPr>
        <w:t xml:space="preserve"> בוואטסאפ, ב-SMS ובמייל, על נייר המכתבים של המשרד. הוועד לא צריך להתעייד מול השכן.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מעקב עד הסוף:</w:t>
      </w:r>
      <w:r>
        <w:rPr>
          <w:rtl/>
        </w:rPr>
        <w:t xml:space="preserve"> מי שלא משלם מקבל התראה לפני תביעה, ואם צריך, התיק עובר למפקחת על רישום המקרקעין ולהוצאה לפועל.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שקיפות מלאה:</w:t>
      </w:r>
      <w:r>
        <w:rPr>
          <w:rtl/>
        </w:rPr>
        <w:t xml:space="preserve"> לוח מעקב לכל בניין, מה נשלח, מי שילם ומה הצעד הבא, ודוח שנתי לוועד.</w:t>
      </w:r>
    </w:p>
    <w:p>
      <w:pPr>
        <w:pStyle w:val="Heading2"/>
        <w:bidi/>
      </w:pPr>
      <w:r>
        <w:rPr>
          <w:rtl/>
        </w:rPr>
        <w:t xml:space="preserve">מי משלם מה</w:t>
      </w:r>
    </w:p>
    <w:p>
      <w:pPr>
        <w:bidi/>
      </w:pPr>
      <w:r>
        <w:rPr>
          <w:rtl/>
        </w:rPr>
        <w:t xml:space="preserve">העקרון: </w:t>
      </w:r>
      <w:r>
        <w:rPr>
          <w:b/>
          <w:rtl/>
        </w:rPr>
        <w:t xml:space="preserve">מי שלא שילם, הוא שנושא בהוצאות.</w:t>
      </w:r>
      <w:r>
        <w:rPr>
          <w:rtl/>
        </w:rPr>
        <w:t xml:space="preserve"> בשלב המכתבים הנציגות לא משלמת, ובשלב ההליך היא משלמת רק מתוך מה שנגבה בפועל.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שלב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מי משלם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כמה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מכתב התראה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החייב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277 ₪ + מע"מ, לפי התעריף המינימלי המומלץ של לשכת עורכי הדין לכתיבת מכתב התראה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התראה לפני תביעה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החייב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הוצאות המכתב נשארות לחובתו עד שישולמו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הנציגות ויתרה לחייב על הוצאות המכתב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הנציגות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200 ₪ + מע"מ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הליך משפטי (מפקחת / הוצאה לפועל)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הנציגות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אגרת בית המשפט + 20% ממה שנגבה בפועל. שכר הטרחה וההוצאות שנפסקים לחובת החייב – לעורך הדין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חברת הניהול</w:t>
            </w:r>
          </w:p>
        </w:tc>
        <w:tc>
          <w:tcPr>
            <w:tcW w:w="3120" w:type="dxa"/>
          </w:tcPr>
          <w:p>
            <w:pPr/>
            <w:r>
              <w:t xml:space="preserve">–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ללא עלות. הלקוח בכל תיק הוא נציגות הבניין</w:t>
            </w:r>
          </w:p>
        </w:tc>
      </w:tr>
    </w:tbl>
    <w:p>
      <w:pPr>
        <w:bidi/>
      </w:pPr>
      <w:r>
        <w:rPr>
          <w:rtl/>
        </w:rPr>
        <w:t xml:space="preserve">כל הסכומים בתוספת מע"מ, ומעוגנים בהסכם שכר הטרחה שהנציגות חותמת.</w:t>
      </w:r>
    </w:p>
    <w:p>
      <w:pPr>
        <w:pStyle w:val="Heading2"/>
        <w:bidi/>
      </w:pPr>
      <w:r>
        <w:rPr>
          <w:rtl/>
        </w:rPr>
        <w:t xml:space="preserve">למה חשוב שהחייב ישלם את ההוצאות</w:t>
      </w:r>
    </w:p>
    <w:p>
      <w:pPr>
        <w:bidi/>
      </w:pPr>
      <w:r>
        <w:rPr>
          <w:rtl/>
        </w:rPr>
        <w:t xml:space="preserve">דייר שמשלם את החוב בלי לשאת בהוצאות לומד שמשתלם לאחר בתשלום, ויחזור על הדפוס בפעם הבאה. </w:t>
      </w:r>
      <w:r>
        <w:rPr>
          <w:b/>
          <w:rtl/>
        </w:rPr>
        <w:t xml:space="preserve">דייר שנושא בהוצאות לומד לשלם בזמן.</w:t>
      </w:r>
      <w:r>
        <w:rPr>
          <w:rtl/>
        </w:rPr>
        <w:t xml:space="preserve"> לכן המערכת בנויה כך שאי אפשר לעקוף את ההוצאות: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סכום אחד לתשלום:</w:t>
      </w:r>
      <w:r>
        <w:rPr>
          <w:rtl/>
        </w:rPr>
        <w:t xml:space="preserve"> המכתב דורש את החוב ואת הוצאות המכתב יחד, עם קישור לתשלום.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תשלום ישיר לוועד לא סוגר את התיק:</w:t>
      </w:r>
      <w:r>
        <w:rPr>
          <w:rtl/>
        </w:rPr>
        <w:t xml:space="preserve"> אם החייב שילם רק את החוב, ההוצאות נשארות בכרטסת ונשלח מכתב המשך.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הנציגות מדווחת</w:t>
      </w:r>
      <w:r>
        <w:rPr>
          <w:rtl/>
        </w:rPr>
        <w:t xml:space="preserve"> על כל תשלום שהתקבל ישירות.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ויתור עולה כסף:</w:t>
      </w:r>
      <w:r>
        <w:rPr>
          <w:rtl/>
        </w:rPr>
        <w:t xml:space="preserve"> נציגות שמחליטה לוותר לחייב על ההוצאות משלמת 200 ₪ + מע"מ. הסכום נמוך מההוצאות עצמן, אבל מבהיר שוויתור הוא החלטה, לא ברירת מחדל.</w:t>
      </w:r>
    </w:p>
    <w:p>
      <w:pPr>
        <w:pStyle w:val="Heading2"/>
        <w:bidi/>
      </w:pPr>
      <w:r>
        <w:rPr>
          <w:rtl/>
        </w:rPr>
        <w:t xml:space="preserve">מה צריך מכם</w:t>
      </w:r>
    </w:p>
    <w:p>
      <w:pPr>
        <w:bidi/>
      </w:pPr>
      <w:r>
        <w:rPr>
          <w:rtl/>
        </w:rPr>
        <w:t xml:space="preserve">פעם אחת לכל בניין, בחתימה דיגיטלית: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ייפוי כוח</w:t>
      </w:r>
      <w:r>
        <w:rPr>
          <w:rtl/>
        </w:rPr>
        <w:t xml:space="preserve"> מהנציגות למשרד, למכתבים ולהליכים.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הסכם שכר טרחה</w:t>
      </w:r>
      <w:r>
        <w:rPr>
          <w:rtl/>
        </w:rPr>
        <w:t xml:space="preserve"> לפי הטבלה שלמעלה.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החלטת אסיפה או סעיף בתקנון</w:t>
      </w:r>
      <w:r>
        <w:rPr>
          <w:rtl/>
        </w:rPr>
        <w:t xml:space="preserve"> שמחייבים דייר חייב בהוצאות הגבייה. אם אין, נעביר לכם נוסח מוכן לאסיפה הבאה.</w:t>
      </w:r>
    </w:p>
    <w:p>
      <w:pPr>
        <w:pStyle w:val="ListParagraph"/>
        <w:numPr>
          <w:ilvl w:val="0"/>
          <w:numId w:val="4"/>
        </w:numPr>
        <w:bidi/>
      </w:pPr>
      <w:r>
        <w:rPr>
          <w:b/>
          <w:rtl/>
        </w:rPr>
        <w:t xml:space="preserve">מסמך אחד שמקשר לבניין:</w:t>
      </w:r>
      <w:r>
        <w:rPr>
          <w:rtl/>
        </w:rPr>
        <w:t xml:space="preserve"> פרוטוקול בחירת הנציגות אם יש, כרטסת ועד, או הסכם ניהול.</w:t>
      </w:r>
    </w:p>
    <w:p>
      <w:pPr>
        <w:bidi/>
      </w:pPr>
      <w:r>
        <w:rPr>
          <w:b/>
          <w:rtl/>
        </w:rPr>
        <w:t xml:space="preserve">חברות ניהול</w:t>
      </w:r>
      <w:r>
        <w:rPr>
          <w:rtl/>
        </w:rPr>
        <w:t xml:space="preserve"> מרכזות את החתימות של הנציגויות בבניינים שלהן. מרגע שהבניין מאושר, כל חייב חדש עובר ישר למכתב.</w:t>
      </w:r>
    </w:p>
    <w:p>
      <w:pPr>
        <w:pStyle w:val="Heading2"/>
        <w:bidi/>
      </w:pPr>
      <w:r>
        <w:rPr>
          <w:rtl/>
        </w:rPr>
        <w:t xml:space="preserve">יצירת קשר</w:t>
      </w:r>
    </w:p>
    <w:p>
      <w:pPr>
        <w:bidi/>
      </w:pPr>
      <w:r>
        <w:rPr>
          <w:rtl/>
        </w:rPr>
        <w:t xml:space="preserve">עו"ד צבי ה. אשכנזי, עורך דין ומגשר</w:t>
      </w:r>
    </w:p>
    <w:p>
      <w:pPr>
        <w:bidi/>
      </w:pPr>
      <w:r>
        <w:rPr>
          <w:rtl/>
        </w:rPr>
        <w:t xml:space="preserve">שד' ההסתדרות 285, חיפה · המסגר 35, תל אביב</w:t>
      </w:r>
    </w:p>
    <w:p>
      <w:pPr/>
      <w:r>
        <w:t xml:space="preserve">vaadclick.co.il · 054-9001774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ועד בקליק – הצעה לנציגויות ולחברות ניהול</dc:title>
  <dc:description>Claude Docs node/9d4dafd1-e49b@6 docx-w6</dc:description>
  <cp:revision>6</cp:revision>
</cp:coreProperties>
</file>