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Landmark Metropolitan University Institute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LMUI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404040"/>
          <w:sz w:val="44"/>
          <w:szCs w:val="44"/>
        </w:rPr>
        <w:t xml:space="preserve">Academic Programs Catalog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Cameroon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landmark.cm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Landmark Metropolitan University Institute (LMUI) is based in Cameroon and offers a wide range of academic programs organized across 4 Schools, spanning 5 degree levels and numerous specializations. Programs are delivered in English, in both online and onsite formats.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Schools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School Name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Slug / URL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of Science, Engineering &amp; Technology (LMIT)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/school-of-engineering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Engineering, IT, 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of Business &amp; Management Sciences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/school-of-business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Business, Finance, HR, Law, Education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of Medical &amp; Biomedical Sciences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/school-of-medicine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Sciences, Nursing, Pharmacy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of Agricultural &amp; Food Sciences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/school-of-agriculture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Agriculture, Agribusiness, Food Science</w:t>
            </w:r>
          </w:p>
        </w:tc>
      </w:tr>
    </w:tbl>
    <w:p>
      <w:pPr>
        <w:spacing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Degree Levels &amp; Qualification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560"/>
        <w:gridCol w:w="3400"/>
      </w:tblGrid>
      <w:tr>
        <w:trPr>
          <w:tblHeader/>
        </w:trP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Admission 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National Diploma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yrs (3 yrs Medical)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GCE A-Level (2+), TAVC (4+), BACC, or equivalent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Straight BSc/BTech/BBA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Bachelor of Science / Technology / Business 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yrs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GCE A-Level (2+), TAVC (4+), BACC, or equivalent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TopUp BSc/BTech/BBA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Top-Up Bachelor (for HND holders)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yr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or BTS 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MBA/MSc/MTech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Master's degree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yrs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Bachelor's degree or Dipeg II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Programs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/ Professional programs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Weeks–months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School of Science, Engineering &amp; Technology (LMIT)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Slug: /school-of-engineering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Department of Computer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Specialization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 Levels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Engineering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BTech / BTech / MTech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Engineering/Maintenance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BTech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 Graphics &amp; Web Design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BTech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Development &amp; Administration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BTech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Robotics Engineering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MTech / Professional Masters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Engineering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MTech</w:t>
            </w:r>
          </w:p>
        </w:tc>
      </w:tr>
    </w:tbl>
    <w:p>
      <w:pPr>
        <w:spacing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Department of Networking &amp; Telecommunication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Specialization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 Levels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Telecommunication Engineering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Networking &amp; Security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Networks &amp; Telecommunication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TopUp BTech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Technology Security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TopUp BTech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 Security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MTech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 Network Package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Masters</w:t>
            </w:r>
          </w:p>
        </w:tc>
      </w:tr>
    </w:tbl>
    <w:p>
      <w:pPr>
        <w:spacing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Department of Electrical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Specialization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 Levels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Electrical Power System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BTech / Straight BTech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Electronics Engineering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BTech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Robotic Engineering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Masters</w:t>
            </w:r>
          </w:p>
        </w:tc>
      </w:tr>
    </w:tbl>
    <w:p>
      <w:pPr>
        <w:spacing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Department of Civil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Specialization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 Levels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Civil Engineering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BTech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Works Engineering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BTech</w:t>
            </w:r>
          </w:p>
        </w:tc>
      </w:tr>
    </w:tbl>
    <w:p>
      <w:pPr>
        <w:spacing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Department of Mechanical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Specialization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 Levels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Mechanical Engineering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BTech</w:t>
            </w:r>
          </w:p>
        </w:tc>
      </w:tr>
    </w:tbl>
    <w:p>
      <w:pPr>
        <w:spacing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Cross-Department Specializations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Specialization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 Levels / Notes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Chemical Engineering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BTech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E-Commerce &amp; Digital Marketing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BTech / MBA / MSc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Marketing BSc (Hons)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yrs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Marketing BSc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yrs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School of Business &amp; Management Sciences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Slug: /school-of-business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Department of Finance &amp; Accounting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 Levels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BSc / BSc / MBA / MSc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Banking &amp; Finance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BSc / BSc / MBA / MSc</w:t>
            </w:r>
          </w:p>
        </w:tc>
      </w:tr>
    </w:tbl>
    <w:p>
      <w:pPr>
        <w:spacing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Department of Marketing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 Levels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BSc / BSc / MBA / MSc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Marketing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BTech / MBA / MSc</w:t>
            </w:r>
          </w:p>
        </w:tc>
      </w:tr>
    </w:tbl>
    <w:p>
      <w:pPr>
        <w:spacing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Department of Human Resource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 Levels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Resource Management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BSc / BSc / MBA / MSc</w:t>
            </w:r>
          </w:p>
        </w:tc>
      </w:tr>
    </w:tbl>
    <w:p>
      <w:pPr>
        <w:spacing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Department of Project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 Levels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BSc / BSc / MBA / MSc</w:t>
            </w:r>
          </w:p>
        </w:tc>
      </w:tr>
    </w:tbl>
    <w:p>
      <w:pPr>
        <w:spacing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Department of Transport &amp; Logistics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 Levels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&amp; Logistics Management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BSc / BSc / MBA / MSc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and Shipping Management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BSc / BSc / MBA / MSc</w:t>
            </w:r>
          </w:p>
        </w:tc>
      </w:tr>
    </w:tbl>
    <w:p>
      <w:pPr>
        <w:spacing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Department of Education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 Levels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 Didactics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BSc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Vocational Guidance &amp; Counseling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BSc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Studies &amp; Educational Management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BSc</w:t>
            </w:r>
          </w:p>
        </w:tc>
      </w:tr>
    </w:tbl>
    <w:p>
      <w:pPr>
        <w:spacing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Department of Legal Affairs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 Levels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Affairs (Law)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BSc</w:t>
            </w:r>
          </w:p>
        </w:tc>
      </w:tr>
    </w:tbl>
    <w:p>
      <w:pPr>
        <w:spacing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Department of Journalism &amp; 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 Levels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Journalism &amp; Corporate Communication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BSc</w:t>
            </w:r>
          </w:p>
        </w:tc>
      </w:tr>
    </w:tbl>
    <w:p>
      <w:pPr>
        <w:spacing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Department of Tourism &amp; Hospitality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 Levels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Tourism &amp; Hospitality Management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BSc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Tourism &amp; Travel Agency Management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BSc</w:t>
            </w:r>
          </w:p>
        </w:tc>
      </w:tr>
    </w:tbl>
    <w:p>
      <w:pPr>
        <w:spacing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Department of Home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 Levels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Economics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BSc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School of Medical &amp; Biomedical Sciences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Slug: /school-of-medicine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HND, BSc &amp; TopUp BSc Programs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 Levels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Nursing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BSc / BSc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Laboratory Sciences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BSc / BSc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Pharmacy 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BSc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Midwifery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BSc / BSc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Healthcare Management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BSc / BSc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Nutrition &amp; Dietetics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BSc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Physiotherapy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BSc / BSc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Dentistry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BSc / BSc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Imaging 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BSc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Pharmaceutical Science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BSc</w:t>
            </w:r>
          </w:p>
        </w:tc>
      </w:tr>
    </w:tbl>
    <w:p>
      <w:pPr>
        <w:spacing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MSc Programs (Masters)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MSc in Reproductive Health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MSc in Nursing Education &amp; Administration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MSc in Public Health and Health System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MSc in Public Health and Biostatistics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MSc in Public Health, Occupational and Environmental Health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MSc in Ultrasonography and Imaging Science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MSc in Medical Parasitology &amp; Microbiology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MSc in Anesthesia and Intensive Care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MSc in Mental Health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MSc in Pharmacology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MSc in Nursing Informatics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MSc in Geriatric Nursing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MSc in Pediatric Nursing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MSc in Midwifery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MSc in Medico-Surgical Nursing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MSc in Physiotherapy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MSc in Nutrition &amp; Dietetics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MSc in Chemical Pathology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MSc in Haematology and Blood Transfusion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MSc in Infectious Diseases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School of Agricultural &amp; Food Sciences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Slug: /school-of-agriculture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HND &amp; TopUp BTech Programs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 Levels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 Production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BTech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Animal Production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BTech / MSc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Science &amp; 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BTech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Agro-Pastoral Entrepreneurship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Agribusiness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TopUp BTech / MSc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Fisheries &amp; Aquaculture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TopUp BTech / MSc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Agronomy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 / TopUp BTech</w:t>
            </w:r>
          </w:p>
        </w:tc>
      </w:tr>
    </w:tbl>
    <w:p>
      <w:pPr>
        <w:spacing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MSc Programs (Masters)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MSc in Food Science &amp; Technology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MSc in Agronomy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MSc in Animal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MSc in Agribusiness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MSc in Fisheries &amp; Aquaculture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Short Programs / Certificate Programs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Short professional programs are offered across all schools and range from a few weeks to several months in duration. Specific program titles are listed under the /lmu-short-programs section of the university website.</w:t>
      </w:r>
    </w:p>
    <w:p>
      <w:pPr>
        <w:spacing w:before="200"/>
      </w:pPr>
    </w:p>
    <w:p>
      <w:pPr>
        <w:pStyle w:val="Heading1"/>
        <w:pBdr>
          <w:bottom w:val="single" w:color="1F4E79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Tuition Fee Grid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fees are denominated in XAF (Central African CFA Franc) per academic year.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52"/>
        <w:gridCol w:w="1552"/>
        <w:gridCol w:w="1552"/>
        <w:gridCol w:w="1552"/>
        <w:gridCol w:w="1552"/>
      </w:tblGrid>
      <w:tr>
        <w:trPr>
          <w:tblHeader/>
        </w:trP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55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55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  <w:tc>
          <w:tcPr>
            <w:tcW w:type="dxa" w:w="155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Logistics/Transport</w:t>
            </w:r>
          </w:p>
        </w:tc>
        <w:tc>
          <w:tcPr>
            <w:tcW w:type="dxa" w:w="155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Medical</w:t>
            </w:r>
          </w:p>
        </w:tc>
        <w:tc>
          <w:tcPr>
            <w:tcW w:type="dxa" w:w="155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Agriculture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HND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350,000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300,000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325,000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350,000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350,000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Straight BSc/BTech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450,000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400,000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425,000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450,000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450,000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TopUp BSc/BTech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450,000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400,000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425,000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450,000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450,000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MSc/MBA/MTech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650,000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650,000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650,000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650,000</w:t>
            </w:r>
          </w:p>
        </w:tc>
        <w:tc>
          <w:tcPr>
            <w:tcW w:type="dxa" w:w="1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650,000</w:t>
            </w:r>
          </w:p>
        </w:tc>
      </w:tr>
    </w:tbl>
    <w:p>
      <w:pPr>
        <w:spacing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Registration Fee: XAF 30,000 (HND / BSc / BTech) | XAF 50,000 (Masters)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Recommended CMS / Database Schema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relational schema captures all program relationships and is designed to power filtering, search, and application management in a CMS.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Entity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/ Table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Top-level grouping by school (4 schools)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Mid-level grouping within each school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qualification_levels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Degree level taxonomy (HND, BSc, MSc,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table — one row per program+level combination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admission_requirements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requirements per program or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tuition_fees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 grid by school and qualification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program_delivery_modes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/ onsite / hybrid delivery info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campuses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campus locations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program_schools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 table for cross-school programs</w:t>
            </w:r>
          </w:p>
        </w:tc>
      </w:tr>
    </w:tbl>
    <w:p>
      <w:pPr>
        <w:spacing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Relationship Hierarchy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schools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└── departments (many per school)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└── programs (many per department)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├── qualification_levels (one per program row)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├── tuition_fees (via level + school)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├── admission_requirements (many)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└── program_delivery_modes (many)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└── campuses</w:t>
      </w:r>
    </w:p>
    <w:p>
      <w:pPr>
        <w:spacing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Core Table: programs (Key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PRIMARY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Software Engineering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SWE, PHTECH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FK → departments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Owning department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FK → schools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Owning school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qualification_level_id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FK → qualification_levels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Degree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degree_awarded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HND, BTech, MSc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Networking &amp; Security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duration_years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DECIMAL(3,1)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2.0, 3.0, 0.5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entry_requirement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Admission requirements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tuition_per_year_xaf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tuition fee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registration_fee_xaf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fee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/ inactive / coming_soon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URL-friendly identifier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landmark.cm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spacing w:after="100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Landmark Metropolitan University Institute — Academic Programs Catalog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2026-06-25T16:33:22.805Z</dcterms:created>
  <dcterms:modified xsi:type="dcterms:W3CDTF">2026-06-25T16:33:22.806Z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