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E2" w:rsidRDefault="008719E2" w:rsidP="00BB61E3">
      <w:r>
        <w:t>Social importance</w:t>
      </w:r>
    </w:p>
    <w:p w:rsidR="00BB61E3" w:rsidRDefault="008B4B2A" w:rsidP="00BB61E3">
      <w:r>
        <w:t>Gender equality has profound social effects, fostering more inclusive and cohesive societies. When men and women have equal opportunities, it leads to diverse perspectives in decision-making, enhancing creativity and innovation across various sectors. Gender equality reduces poverty by allowing women equal access to education and employment, thereby improving family incomes and overall economic stability. It also promotes better health and well-being, as empowered women can make informed choices about their health and that of their families. Additionally, gender equality strengthens social justice and reduces discrimination and violence, contributing to a more just and equitable society where everyone can thrive.</w:t>
      </w:r>
    </w:p>
    <w:p w:rsidR="008719E2" w:rsidRDefault="008719E2" w:rsidP="00BB61E3">
      <w:r>
        <w:t>Religious importance</w:t>
      </w:r>
    </w:p>
    <w:p w:rsidR="008719E2" w:rsidRDefault="008719E2" w:rsidP="00BB61E3">
      <w:r w:rsidRPr="008719E2">
        <w:t>Gender inequality in an Islamic context undermines the principles of justice, compassion, and equality emphasized in the faith. When women are denied their rightful opportunities in education, employment, and community participation, it hampers societal progress and contradicts the Quranic teachings of mutual respect and cooperation. Gender inequality can lead to economic instability and social discord, as the potential contributions of women are undervalued and marginalized. Islam advocates for the fair treatment and empowerment of women, as evidenced by the Prophet Muhammad's (peace be upon him) teachings. He said, "The best of you are those who are best to their women." (Sunan al-Tirmidhi 1162). This hadith underscores the importance of treating women with respect and kindness, highlighting the detrimental effects of gender inequality on societal harmony and progress.</w:t>
      </w:r>
    </w:p>
    <w:p w:rsidR="008719E2" w:rsidRDefault="008719E2" w:rsidP="00BB61E3"/>
    <w:p w:rsidR="008719E2" w:rsidRDefault="008719E2" w:rsidP="00BB61E3">
      <w:r>
        <w:t>Its ratiuonale of being an urgent issue</w:t>
      </w:r>
    </w:p>
    <w:p w:rsidR="008719E2" w:rsidRDefault="008719E2" w:rsidP="00BB61E3">
      <w:r>
        <w:t>Gender inequality is an urgent issue in our society because it significantly hinders social and economic progress. When women are denied equal opportunities in education, employment, and leadership, it results in a loss of talent and potential, stunting overall development. Gender inequality also perpetuates cycles of poverty and violence, as women without economic independence or legal protections are more vulnerable to exploitation and abuse. Moreover, it compromises health outcomes, with women facing barriers to healthcare and reproductive rights. Addressing gender inequality is essential for fostering a just, equitable society where all members can contribute to and benefit from social and economic advancements, ensuring sustainable development and improved quality of life for everyone.</w:t>
      </w:r>
    </w:p>
    <w:p w:rsidR="008719E2" w:rsidRDefault="008719E2" w:rsidP="00BB61E3">
      <w:r>
        <w:t>Objectives to solve the problem</w:t>
      </w:r>
    </w:p>
    <w:p w:rsidR="008719E2" w:rsidRPr="008719E2" w:rsidRDefault="008719E2" w:rsidP="008719E2">
      <w:r w:rsidRPr="008719E2">
        <w:t>To address and solve the problem of gender inequality, several key objectives should be pursued. These objectives aim to create a more inclusive and equitable society where everyone has equal opportunities and rights. Here are the primary objectives:</w:t>
      </w:r>
    </w:p>
    <w:p w:rsidR="008719E2" w:rsidRPr="008719E2" w:rsidRDefault="008719E2" w:rsidP="008719E2">
      <w:pPr>
        <w:rPr>
          <w:b/>
          <w:bCs/>
        </w:rPr>
      </w:pPr>
      <w:r w:rsidRPr="008719E2">
        <w:rPr>
          <w:b/>
          <w:bCs/>
        </w:rPr>
        <w:t>1. Promote Equal Access to Education</w:t>
      </w:r>
    </w:p>
    <w:p w:rsidR="008719E2" w:rsidRPr="008719E2" w:rsidRDefault="008719E2" w:rsidP="008719E2">
      <w:pPr>
        <w:numPr>
          <w:ilvl w:val="0"/>
          <w:numId w:val="9"/>
        </w:numPr>
      </w:pPr>
      <w:r w:rsidRPr="008719E2">
        <w:rPr>
          <w:b/>
          <w:bCs/>
        </w:rPr>
        <w:t>Educational Opportunities</w:t>
      </w:r>
      <w:r w:rsidRPr="008719E2">
        <w:t>: Ensure that girls and women have equal access to all levels of education, from primary to higher education.</w:t>
      </w:r>
    </w:p>
    <w:p w:rsidR="008719E2" w:rsidRPr="008719E2" w:rsidRDefault="008719E2" w:rsidP="008719E2">
      <w:pPr>
        <w:numPr>
          <w:ilvl w:val="0"/>
          <w:numId w:val="9"/>
        </w:numPr>
      </w:pPr>
      <w:r w:rsidRPr="008719E2">
        <w:rPr>
          <w:b/>
          <w:bCs/>
        </w:rPr>
        <w:lastRenderedPageBreak/>
        <w:t>STEM Programs</w:t>
      </w:r>
      <w:r w:rsidRPr="008719E2">
        <w:t>: Encourage and support female participation in Science, Technology, Engineering, and Mathematics (STEM) fields through scholarships and mentorship programs.</w:t>
      </w:r>
    </w:p>
    <w:p w:rsidR="008719E2" w:rsidRPr="008719E2" w:rsidRDefault="008719E2" w:rsidP="008719E2">
      <w:pPr>
        <w:rPr>
          <w:b/>
          <w:bCs/>
        </w:rPr>
      </w:pPr>
      <w:r w:rsidRPr="008719E2">
        <w:rPr>
          <w:b/>
          <w:bCs/>
        </w:rPr>
        <w:t>2. Enhance Economic Empowerment</w:t>
      </w:r>
    </w:p>
    <w:p w:rsidR="008719E2" w:rsidRPr="008719E2" w:rsidRDefault="008719E2" w:rsidP="008719E2">
      <w:pPr>
        <w:numPr>
          <w:ilvl w:val="0"/>
          <w:numId w:val="10"/>
        </w:numPr>
      </w:pPr>
      <w:r w:rsidRPr="008719E2">
        <w:rPr>
          <w:b/>
          <w:bCs/>
        </w:rPr>
        <w:t>Equal Pay</w:t>
      </w:r>
      <w:r w:rsidRPr="008719E2">
        <w:t>: Implement and enforce policies that ensure equal pay for equal work, eliminating the gender pay gap.</w:t>
      </w:r>
    </w:p>
    <w:p w:rsidR="008719E2" w:rsidRPr="008719E2" w:rsidRDefault="008719E2" w:rsidP="008719E2">
      <w:pPr>
        <w:numPr>
          <w:ilvl w:val="0"/>
          <w:numId w:val="10"/>
        </w:numPr>
      </w:pPr>
      <w:r w:rsidRPr="008719E2">
        <w:rPr>
          <w:b/>
          <w:bCs/>
        </w:rPr>
        <w:t>Employment Opportunities</w:t>
      </w:r>
      <w:r w:rsidRPr="008719E2">
        <w:t>: Promote gender diversity in the workplace and provide women with equal opportunities for career advancement.</w:t>
      </w:r>
    </w:p>
    <w:p w:rsidR="008719E2" w:rsidRPr="008719E2" w:rsidRDefault="008719E2" w:rsidP="008719E2">
      <w:pPr>
        <w:numPr>
          <w:ilvl w:val="0"/>
          <w:numId w:val="10"/>
        </w:numPr>
      </w:pPr>
      <w:r w:rsidRPr="008719E2">
        <w:rPr>
          <w:b/>
          <w:bCs/>
        </w:rPr>
        <w:t>Support for Entrepreneurs</w:t>
      </w:r>
      <w:r w:rsidRPr="008719E2">
        <w:t>: Provide funding and resources for women entrepreneurs to start and grow their businesses.</w:t>
      </w:r>
    </w:p>
    <w:p w:rsidR="008719E2" w:rsidRPr="008719E2" w:rsidRDefault="008719E2" w:rsidP="008719E2">
      <w:pPr>
        <w:rPr>
          <w:b/>
          <w:bCs/>
        </w:rPr>
      </w:pPr>
      <w:r w:rsidRPr="008719E2">
        <w:rPr>
          <w:b/>
          <w:bCs/>
        </w:rPr>
        <w:t>3. Strengthen Legal Protections</w:t>
      </w:r>
    </w:p>
    <w:p w:rsidR="008719E2" w:rsidRPr="008719E2" w:rsidRDefault="008719E2" w:rsidP="008719E2">
      <w:pPr>
        <w:numPr>
          <w:ilvl w:val="0"/>
          <w:numId w:val="11"/>
        </w:numPr>
      </w:pPr>
      <w:r w:rsidRPr="008719E2">
        <w:rPr>
          <w:b/>
          <w:bCs/>
        </w:rPr>
        <w:t>Anti-Discrimination Laws</w:t>
      </w:r>
      <w:r w:rsidRPr="008719E2">
        <w:t>: Enforce laws that prohibit gender discrimination in all areas, including employment, education, and public services.</w:t>
      </w:r>
    </w:p>
    <w:p w:rsidR="008719E2" w:rsidRPr="008719E2" w:rsidRDefault="008719E2" w:rsidP="008719E2">
      <w:pPr>
        <w:numPr>
          <w:ilvl w:val="0"/>
          <w:numId w:val="11"/>
        </w:numPr>
      </w:pPr>
      <w:r w:rsidRPr="008719E2">
        <w:rPr>
          <w:b/>
          <w:bCs/>
        </w:rPr>
        <w:t>Legal Rights and Protections</w:t>
      </w:r>
      <w:r w:rsidRPr="008719E2">
        <w:t>: Ensure women have equal rights to property, inheritance, and legal recourse against discrimination and violence.</w:t>
      </w:r>
    </w:p>
    <w:p w:rsidR="008719E2" w:rsidRPr="008719E2" w:rsidRDefault="008719E2" w:rsidP="008719E2">
      <w:pPr>
        <w:rPr>
          <w:b/>
          <w:bCs/>
        </w:rPr>
      </w:pPr>
      <w:r w:rsidRPr="008719E2">
        <w:rPr>
          <w:b/>
          <w:bCs/>
        </w:rPr>
        <w:t>4. Promote Health and Well-being</w:t>
      </w:r>
    </w:p>
    <w:p w:rsidR="008719E2" w:rsidRPr="008719E2" w:rsidRDefault="008719E2" w:rsidP="008719E2">
      <w:pPr>
        <w:numPr>
          <w:ilvl w:val="0"/>
          <w:numId w:val="12"/>
        </w:numPr>
      </w:pPr>
      <w:r w:rsidRPr="008719E2">
        <w:rPr>
          <w:b/>
          <w:bCs/>
        </w:rPr>
        <w:t>Healthcare Access</w:t>
      </w:r>
      <w:r w:rsidRPr="008719E2">
        <w:t>: Ensure women have access to affordable and comprehensive healthcare, including reproductive health services.</w:t>
      </w:r>
    </w:p>
    <w:p w:rsidR="008719E2" w:rsidRPr="008719E2" w:rsidRDefault="008719E2" w:rsidP="008719E2">
      <w:pPr>
        <w:numPr>
          <w:ilvl w:val="0"/>
          <w:numId w:val="12"/>
        </w:numPr>
      </w:pPr>
      <w:r w:rsidRPr="008719E2">
        <w:rPr>
          <w:b/>
          <w:bCs/>
        </w:rPr>
        <w:t>Mental Health Services</w:t>
      </w:r>
      <w:r w:rsidRPr="008719E2">
        <w:t>: Provide support and resources for mental health care, addressing the unique challenges faced by women.</w:t>
      </w:r>
    </w:p>
    <w:p w:rsidR="008719E2" w:rsidRPr="008719E2" w:rsidRDefault="008719E2" w:rsidP="008719E2">
      <w:pPr>
        <w:rPr>
          <w:b/>
          <w:bCs/>
        </w:rPr>
      </w:pPr>
      <w:r w:rsidRPr="008719E2">
        <w:rPr>
          <w:b/>
          <w:bCs/>
        </w:rPr>
        <w:t>5. Address Gender-Based Violence</w:t>
      </w:r>
    </w:p>
    <w:p w:rsidR="008719E2" w:rsidRPr="008719E2" w:rsidRDefault="008719E2" w:rsidP="008719E2">
      <w:pPr>
        <w:numPr>
          <w:ilvl w:val="0"/>
          <w:numId w:val="13"/>
        </w:numPr>
      </w:pPr>
      <w:r w:rsidRPr="008719E2">
        <w:rPr>
          <w:b/>
          <w:bCs/>
        </w:rPr>
        <w:t>Prevention and Support</w:t>
      </w:r>
      <w:r w:rsidRPr="008719E2">
        <w:t>: Implement programs to prevent gender-based violence and provide support services for survivors, including legal aid and counseling.</w:t>
      </w:r>
    </w:p>
    <w:p w:rsidR="008719E2" w:rsidRPr="008719E2" w:rsidRDefault="008719E2" w:rsidP="008719E2">
      <w:pPr>
        <w:numPr>
          <w:ilvl w:val="0"/>
          <w:numId w:val="13"/>
        </w:numPr>
      </w:pPr>
      <w:r w:rsidRPr="008719E2">
        <w:rPr>
          <w:b/>
          <w:bCs/>
        </w:rPr>
        <w:t>Legal Action</w:t>
      </w:r>
      <w:r w:rsidRPr="008719E2">
        <w:t>: Strengthen legal frameworks to prosecute and prevent gender-based violence, ensuring justice for victims.</w:t>
      </w:r>
    </w:p>
    <w:p w:rsidR="008719E2" w:rsidRPr="008719E2" w:rsidRDefault="008719E2" w:rsidP="008719E2">
      <w:pPr>
        <w:rPr>
          <w:b/>
          <w:bCs/>
        </w:rPr>
      </w:pPr>
      <w:r w:rsidRPr="008719E2">
        <w:rPr>
          <w:b/>
          <w:bCs/>
        </w:rPr>
        <w:t>6. Foster Cultural and Social Change</w:t>
      </w:r>
    </w:p>
    <w:p w:rsidR="008719E2" w:rsidRPr="008719E2" w:rsidRDefault="008719E2" w:rsidP="008719E2">
      <w:pPr>
        <w:numPr>
          <w:ilvl w:val="0"/>
          <w:numId w:val="14"/>
        </w:numPr>
      </w:pPr>
      <w:r w:rsidRPr="008719E2">
        <w:rPr>
          <w:b/>
          <w:bCs/>
        </w:rPr>
        <w:t>Awareness Campaigns</w:t>
      </w:r>
      <w:r w:rsidRPr="008719E2">
        <w:t>: Launch public awareness campaigns to challenge gender stereotypes and promote gender equality.</w:t>
      </w:r>
    </w:p>
    <w:p w:rsidR="008719E2" w:rsidRPr="008719E2" w:rsidRDefault="008719E2" w:rsidP="008719E2">
      <w:pPr>
        <w:numPr>
          <w:ilvl w:val="0"/>
          <w:numId w:val="14"/>
        </w:numPr>
      </w:pPr>
      <w:r w:rsidRPr="008719E2">
        <w:rPr>
          <w:b/>
          <w:bCs/>
        </w:rPr>
        <w:t>Community Engagement</w:t>
      </w:r>
      <w:r w:rsidRPr="008719E2">
        <w:t>: Engage communities in discussions about the importance of gender equality and the benefits of empowering women.</w:t>
      </w:r>
    </w:p>
    <w:p w:rsidR="008719E2" w:rsidRPr="008719E2" w:rsidRDefault="008719E2" w:rsidP="008719E2">
      <w:pPr>
        <w:rPr>
          <w:b/>
          <w:bCs/>
        </w:rPr>
      </w:pPr>
      <w:r w:rsidRPr="008719E2">
        <w:rPr>
          <w:b/>
          <w:bCs/>
        </w:rPr>
        <w:t>7. Support for Work-Life Balance</w:t>
      </w:r>
    </w:p>
    <w:p w:rsidR="008719E2" w:rsidRPr="008719E2" w:rsidRDefault="008719E2" w:rsidP="008719E2">
      <w:pPr>
        <w:numPr>
          <w:ilvl w:val="0"/>
          <w:numId w:val="15"/>
        </w:numPr>
      </w:pPr>
      <w:r w:rsidRPr="008719E2">
        <w:rPr>
          <w:b/>
          <w:bCs/>
        </w:rPr>
        <w:t>Parental Leave</w:t>
      </w:r>
      <w:r w:rsidRPr="008719E2">
        <w:t>: Provide equal and adequate parental leave policies for both men and women to support family responsibilities.</w:t>
      </w:r>
    </w:p>
    <w:p w:rsidR="008719E2" w:rsidRPr="008719E2" w:rsidRDefault="008719E2" w:rsidP="008719E2">
      <w:pPr>
        <w:numPr>
          <w:ilvl w:val="0"/>
          <w:numId w:val="15"/>
        </w:numPr>
      </w:pPr>
      <w:r w:rsidRPr="008719E2">
        <w:rPr>
          <w:b/>
          <w:bCs/>
        </w:rPr>
        <w:t>Flexible Work Arrangements</w:t>
      </w:r>
      <w:r w:rsidRPr="008719E2">
        <w:t>: Encourage workplaces to offer flexible work arrangements that accommodate the needs of both genders.</w:t>
      </w:r>
    </w:p>
    <w:p w:rsidR="008719E2" w:rsidRPr="008719E2" w:rsidRDefault="008719E2" w:rsidP="008719E2">
      <w:pPr>
        <w:rPr>
          <w:b/>
          <w:bCs/>
        </w:rPr>
      </w:pPr>
      <w:r w:rsidRPr="008719E2">
        <w:rPr>
          <w:b/>
          <w:bCs/>
        </w:rPr>
        <w:lastRenderedPageBreak/>
        <w:t>8. Promote Women in Leadership</w:t>
      </w:r>
    </w:p>
    <w:p w:rsidR="008719E2" w:rsidRPr="008719E2" w:rsidRDefault="008719E2" w:rsidP="008719E2">
      <w:pPr>
        <w:numPr>
          <w:ilvl w:val="0"/>
          <w:numId w:val="16"/>
        </w:numPr>
      </w:pPr>
      <w:r w:rsidRPr="008719E2">
        <w:rPr>
          <w:b/>
          <w:bCs/>
        </w:rPr>
        <w:t>Leadership Training</w:t>
      </w:r>
      <w:r w:rsidRPr="008719E2">
        <w:t>: Provide training and mentorship programs to prepare women for leadership roles in politics, business, and community organizations.</w:t>
      </w:r>
    </w:p>
    <w:p w:rsidR="008719E2" w:rsidRPr="008719E2" w:rsidRDefault="008719E2" w:rsidP="008719E2">
      <w:pPr>
        <w:numPr>
          <w:ilvl w:val="0"/>
          <w:numId w:val="16"/>
        </w:numPr>
      </w:pPr>
      <w:r w:rsidRPr="008719E2">
        <w:rPr>
          <w:b/>
          <w:bCs/>
        </w:rPr>
        <w:t>Representation</w:t>
      </w:r>
      <w:r w:rsidRPr="008719E2">
        <w:t>: Ensure women's representation in decision-making bodies and leadership positions across all sectors.</w:t>
      </w:r>
    </w:p>
    <w:p w:rsidR="008719E2" w:rsidRPr="008719E2" w:rsidRDefault="008719E2" w:rsidP="008719E2">
      <w:pPr>
        <w:rPr>
          <w:b/>
          <w:bCs/>
        </w:rPr>
      </w:pPr>
      <w:r w:rsidRPr="008719E2">
        <w:rPr>
          <w:b/>
          <w:bCs/>
        </w:rPr>
        <w:t>9. Strengthen International Collaboration</w:t>
      </w:r>
    </w:p>
    <w:p w:rsidR="008719E2" w:rsidRPr="008719E2" w:rsidRDefault="008719E2" w:rsidP="008719E2">
      <w:pPr>
        <w:numPr>
          <w:ilvl w:val="0"/>
          <w:numId w:val="17"/>
        </w:numPr>
      </w:pPr>
      <w:r w:rsidRPr="008719E2">
        <w:rPr>
          <w:b/>
          <w:bCs/>
        </w:rPr>
        <w:t>Global Partnerships</w:t>
      </w:r>
      <w:r w:rsidRPr="008719E2">
        <w:t>: Collaborate with international organizations to promote gender equality and share best practices.</w:t>
      </w:r>
    </w:p>
    <w:p w:rsidR="008719E2" w:rsidRPr="008719E2" w:rsidRDefault="008719E2" w:rsidP="008719E2">
      <w:pPr>
        <w:numPr>
          <w:ilvl w:val="0"/>
          <w:numId w:val="17"/>
        </w:numPr>
      </w:pPr>
      <w:r w:rsidRPr="008719E2">
        <w:rPr>
          <w:b/>
          <w:bCs/>
        </w:rPr>
        <w:t>Development Programs</w:t>
      </w:r>
      <w:r w:rsidRPr="008719E2">
        <w:t>: Support global development programs that focus on empowering women and girls.</w:t>
      </w:r>
    </w:p>
    <w:p w:rsidR="008719E2" w:rsidRPr="008719E2" w:rsidRDefault="008719E2" w:rsidP="008719E2">
      <w:r w:rsidRPr="008719E2">
        <w:t>By pursuing these objectives, societies can create a comprehensive approach to eliminate gender inequality, ensuring that all individuals have the opportunity to reach their full potential and contribute to a more just and equitable world.</w:t>
      </w:r>
    </w:p>
    <w:p w:rsidR="008719E2" w:rsidRPr="008719E2" w:rsidRDefault="008719E2" w:rsidP="008719E2">
      <w:pPr>
        <w:rPr>
          <w:b/>
          <w:bCs/>
        </w:rPr>
      </w:pPr>
      <w:r w:rsidRPr="008719E2">
        <w:rPr>
          <w:b/>
          <w:bCs/>
        </w:rPr>
        <w:t>Objectives to Solve the Problem/Challenge:</w:t>
      </w:r>
    </w:p>
    <w:p w:rsidR="008719E2" w:rsidRPr="008719E2" w:rsidRDefault="008719E2" w:rsidP="008719E2">
      <w:pPr>
        <w:numPr>
          <w:ilvl w:val="0"/>
          <w:numId w:val="18"/>
        </w:numPr>
      </w:pPr>
      <w:r w:rsidRPr="008719E2">
        <w:rPr>
          <w:b/>
          <w:bCs/>
        </w:rPr>
        <w:t>Promote Equal Access to Education</w:t>
      </w:r>
    </w:p>
    <w:p w:rsidR="008719E2" w:rsidRPr="008719E2" w:rsidRDefault="008719E2" w:rsidP="008719E2">
      <w:pPr>
        <w:numPr>
          <w:ilvl w:val="1"/>
          <w:numId w:val="18"/>
        </w:numPr>
      </w:pPr>
      <w:r w:rsidRPr="008719E2">
        <w:t>Ensure that girls and women have equal access to all levels of education.</w:t>
      </w:r>
    </w:p>
    <w:p w:rsidR="008719E2" w:rsidRPr="008719E2" w:rsidRDefault="008719E2" w:rsidP="008719E2">
      <w:pPr>
        <w:numPr>
          <w:ilvl w:val="1"/>
          <w:numId w:val="18"/>
        </w:numPr>
      </w:pPr>
      <w:r w:rsidRPr="008719E2">
        <w:t>Encourage female participation in STEM fields through scholarships and mentorship programs.</w:t>
      </w:r>
    </w:p>
    <w:p w:rsidR="008719E2" w:rsidRPr="008719E2" w:rsidRDefault="008719E2" w:rsidP="008719E2">
      <w:pPr>
        <w:numPr>
          <w:ilvl w:val="0"/>
          <w:numId w:val="18"/>
        </w:numPr>
      </w:pPr>
      <w:r w:rsidRPr="008719E2">
        <w:rPr>
          <w:b/>
          <w:bCs/>
        </w:rPr>
        <w:t>Enhance Economic Empowerment</w:t>
      </w:r>
    </w:p>
    <w:p w:rsidR="008719E2" w:rsidRPr="008719E2" w:rsidRDefault="008719E2" w:rsidP="008719E2">
      <w:pPr>
        <w:numPr>
          <w:ilvl w:val="1"/>
          <w:numId w:val="18"/>
        </w:numPr>
      </w:pPr>
      <w:r w:rsidRPr="008719E2">
        <w:t>Implement and enforce policies that ensure equal pay for equal work.</w:t>
      </w:r>
    </w:p>
    <w:p w:rsidR="008719E2" w:rsidRPr="008719E2" w:rsidRDefault="008719E2" w:rsidP="008719E2">
      <w:pPr>
        <w:numPr>
          <w:ilvl w:val="1"/>
          <w:numId w:val="18"/>
        </w:numPr>
      </w:pPr>
      <w:r w:rsidRPr="008719E2">
        <w:t>Promote gender diversity in the workplace and provide women with equal opportunities for career advancement.</w:t>
      </w:r>
    </w:p>
    <w:p w:rsidR="008719E2" w:rsidRPr="008719E2" w:rsidRDefault="008719E2" w:rsidP="008719E2">
      <w:pPr>
        <w:numPr>
          <w:ilvl w:val="1"/>
          <w:numId w:val="18"/>
        </w:numPr>
      </w:pPr>
      <w:r w:rsidRPr="008719E2">
        <w:t>Provide funding and resources for women entrepreneurs.</w:t>
      </w:r>
    </w:p>
    <w:p w:rsidR="008719E2" w:rsidRPr="008719E2" w:rsidRDefault="008719E2" w:rsidP="008719E2">
      <w:pPr>
        <w:numPr>
          <w:ilvl w:val="0"/>
          <w:numId w:val="18"/>
        </w:numPr>
      </w:pPr>
      <w:r w:rsidRPr="008719E2">
        <w:rPr>
          <w:b/>
          <w:bCs/>
        </w:rPr>
        <w:t>Strengthen Legal Protections</w:t>
      </w:r>
    </w:p>
    <w:p w:rsidR="008719E2" w:rsidRPr="008719E2" w:rsidRDefault="008719E2" w:rsidP="008719E2">
      <w:pPr>
        <w:numPr>
          <w:ilvl w:val="1"/>
          <w:numId w:val="18"/>
        </w:numPr>
      </w:pPr>
      <w:r w:rsidRPr="008719E2">
        <w:t>Enforce laws that prohibit gender discrimination.</w:t>
      </w:r>
    </w:p>
    <w:p w:rsidR="008719E2" w:rsidRPr="008719E2" w:rsidRDefault="008719E2" w:rsidP="008719E2">
      <w:pPr>
        <w:numPr>
          <w:ilvl w:val="1"/>
          <w:numId w:val="18"/>
        </w:numPr>
      </w:pPr>
      <w:r w:rsidRPr="008719E2">
        <w:t>Ensure women have equal rights to property, inheritance, and legal recourse.</w:t>
      </w:r>
    </w:p>
    <w:p w:rsidR="008719E2" w:rsidRPr="008719E2" w:rsidRDefault="008719E2" w:rsidP="008719E2">
      <w:pPr>
        <w:numPr>
          <w:ilvl w:val="0"/>
          <w:numId w:val="18"/>
        </w:numPr>
      </w:pPr>
      <w:r w:rsidRPr="008719E2">
        <w:rPr>
          <w:b/>
          <w:bCs/>
        </w:rPr>
        <w:t>Promote Health and Well-being</w:t>
      </w:r>
    </w:p>
    <w:p w:rsidR="008719E2" w:rsidRPr="008719E2" w:rsidRDefault="008719E2" w:rsidP="008719E2">
      <w:pPr>
        <w:numPr>
          <w:ilvl w:val="1"/>
          <w:numId w:val="18"/>
        </w:numPr>
      </w:pPr>
      <w:r w:rsidRPr="008719E2">
        <w:t>Ensure access to affordable and comprehensive healthcare.</w:t>
      </w:r>
    </w:p>
    <w:p w:rsidR="008719E2" w:rsidRPr="008719E2" w:rsidRDefault="008719E2" w:rsidP="008719E2">
      <w:pPr>
        <w:numPr>
          <w:ilvl w:val="1"/>
          <w:numId w:val="18"/>
        </w:numPr>
      </w:pPr>
      <w:r w:rsidRPr="008719E2">
        <w:t>Provide support and resources for mental health care.</w:t>
      </w:r>
    </w:p>
    <w:p w:rsidR="008719E2" w:rsidRPr="008719E2" w:rsidRDefault="008719E2" w:rsidP="008719E2">
      <w:pPr>
        <w:numPr>
          <w:ilvl w:val="0"/>
          <w:numId w:val="18"/>
        </w:numPr>
      </w:pPr>
      <w:r w:rsidRPr="008719E2">
        <w:rPr>
          <w:b/>
          <w:bCs/>
        </w:rPr>
        <w:t>Address Gender-Based Violence</w:t>
      </w:r>
    </w:p>
    <w:p w:rsidR="008719E2" w:rsidRPr="008719E2" w:rsidRDefault="008719E2" w:rsidP="008719E2">
      <w:pPr>
        <w:numPr>
          <w:ilvl w:val="1"/>
          <w:numId w:val="18"/>
        </w:numPr>
      </w:pPr>
      <w:r w:rsidRPr="008719E2">
        <w:t>Implement programs to prevent gender-based violence and provide support services for survivors.</w:t>
      </w:r>
    </w:p>
    <w:p w:rsidR="008719E2" w:rsidRPr="008719E2" w:rsidRDefault="008719E2" w:rsidP="008719E2">
      <w:pPr>
        <w:numPr>
          <w:ilvl w:val="1"/>
          <w:numId w:val="18"/>
        </w:numPr>
      </w:pPr>
      <w:r w:rsidRPr="008719E2">
        <w:lastRenderedPageBreak/>
        <w:t>Strengthen legal frameworks to prosecute and prevent gender-based violence.</w:t>
      </w:r>
    </w:p>
    <w:p w:rsidR="008719E2" w:rsidRPr="008719E2" w:rsidRDefault="008719E2" w:rsidP="008719E2">
      <w:pPr>
        <w:numPr>
          <w:ilvl w:val="0"/>
          <w:numId w:val="18"/>
        </w:numPr>
      </w:pPr>
      <w:r w:rsidRPr="008719E2">
        <w:rPr>
          <w:b/>
          <w:bCs/>
        </w:rPr>
        <w:t>Foster Cultural and Social Change</w:t>
      </w:r>
    </w:p>
    <w:p w:rsidR="008719E2" w:rsidRPr="008719E2" w:rsidRDefault="008719E2" w:rsidP="008719E2">
      <w:pPr>
        <w:numPr>
          <w:ilvl w:val="1"/>
          <w:numId w:val="18"/>
        </w:numPr>
      </w:pPr>
      <w:r w:rsidRPr="008719E2">
        <w:t>Launch public awareness campaigns to challenge gender stereotypes.</w:t>
      </w:r>
    </w:p>
    <w:p w:rsidR="008719E2" w:rsidRPr="008719E2" w:rsidRDefault="008719E2" w:rsidP="008719E2">
      <w:pPr>
        <w:numPr>
          <w:ilvl w:val="1"/>
          <w:numId w:val="18"/>
        </w:numPr>
      </w:pPr>
      <w:r w:rsidRPr="008719E2">
        <w:t>Engage communities in discussions about gender equality.</w:t>
      </w:r>
    </w:p>
    <w:p w:rsidR="008719E2" w:rsidRPr="008719E2" w:rsidRDefault="008719E2" w:rsidP="008719E2">
      <w:pPr>
        <w:numPr>
          <w:ilvl w:val="0"/>
          <w:numId w:val="18"/>
        </w:numPr>
      </w:pPr>
      <w:r w:rsidRPr="008719E2">
        <w:rPr>
          <w:b/>
          <w:bCs/>
        </w:rPr>
        <w:t>Support for Work-Life Balance</w:t>
      </w:r>
    </w:p>
    <w:p w:rsidR="008719E2" w:rsidRPr="008719E2" w:rsidRDefault="008719E2" w:rsidP="008719E2">
      <w:pPr>
        <w:numPr>
          <w:ilvl w:val="1"/>
          <w:numId w:val="18"/>
        </w:numPr>
      </w:pPr>
      <w:r w:rsidRPr="008719E2">
        <w:t>Provide equal and adequate parental leave policies.</w:t>
      </w:r>
    </w:p>
    <w:p w:rsidR="008719E2" w:rsidRPr="008719E2" w:rsidRDefault="008719E2" w:rsidP="008719E2">
      <w:pPr>
        <w:numPr>
          <w:ilvl w:val="1"/>
          <w:numId w:val="18"/>
        </w:numPr>
      </w:pPr>
      <w:r w:rsidRPr="008719E2">
        <w:t>Encourage flexible work arrangements.</w:t>
      </w:r>
    </w:p>
    <w:p w:rsidR="008719E2" w:rsidRPr="008719E2" w:rsidRDefault="008719E2" w:rsidP="008719E2">
      <w:pPr>
        <w:numPr>
          <w:ilvl w:val="0"/>
          <w:numId w:val="18"/>
        </w:numPr>
      </w:pPr>
      <w:r w:rsidRPr="008719E2">
        <w:rPr>
          <w:b/>
          <w:bCs/>
        </w:rPr>
        <w:t>Promote Women in Leadership</w:t>
      </w:r>
    </w:p>
    <w:p w:rsidR="008719E2" w:rsidRPr="008719E2" w:rsidRDefault="008719E2" w:rsidP="008719E2">
      <w:pPr>
        <w:numPr>
          <w:ilvl w:val="1"/>
          <w:numId w:val="18"/>
        </w:numPr>
      </w:pPr>
      <w:r w:rsidRPr="008719E2">
        <w:t>Provide training and mentorship programs for leadership roles.</w:t>
      </w:r>
    </w:p>
    <w:p w:rsidR="008719E2" w:rsidRPr="008719E2" w:rsidRDefault="008719E2" w:rsidP="008719E2">
      <w:pPr>
        <w:numPr>
          <w:ilvl w:val="1"/>
          <w:numId w:val="18"/>
        </w:numPr>
      </w:pPr>
      <w:r w:rsidRPr="008719E2">
        <w:t>Ensure women’s representation in decision-making bodies.</w:t>
      </w:r>
    </w:p>
    <w:p w:rsidR="008719E2" w:rsidRPr="008719E2" w:rsidRDefault="008719E2" w:rsidP="008719E2">
      <w:pPr>
        <w:numPr>
          <w:ilvl w:val="0"/>
          <w:numId w:val="18"/>
        </w:numPr>
      </w:pPr>
      <w:r w:rsidRPr="008719E2">
        <w:rPr>
          <w:b/>
          <w:bCs/>
        </w:rPr>
        <w:t>Strengthen International Collaboration</w:t>
      </w:r>
    </w:p>
    <w:p w:rsidR="008719E2" w:rsidRPr="008719E2" w:rsidRDefault="008719E2" w:rsidP="008719E2">
      <w:pPr>
        <w:numPr>
          <w:ilvl w:val="1"/>
          <w:numId w:val="18"/>
        </w:numPr>
      </w:pPr>
      <w:r w:rsidRPr="008719E2">
        <w:t>Collaborate with international organizations to promote gender equality.</w:t>
      </w:r>
    </w:p>
    <w:p w:rsidR="008719E2" w:rsidRPr="008719E2" w:rsidRDefault="008719E2" w:rsidP="008719E2">
      <w:pPr>
        <w:rPr>
          <w:b/>
          <w:bCs/>
        </w:rPr>
      </w:pPr>
      <w:r w:rsidRPr="008719E2">
        <w:rPr>
          <w:b/>
          <w:bCs/>
        </w:rPr>
        <w:t>Time (Duration):</w:t>
      </w:r>
    </w:p>
    <w:p w:rsidR="008719E2" w:rsidRPr="008719E2" w:rsidRDefault="008719E2" w:rsidP="008719E2">
      <w:r w:rsidRPr="008719E2">
        <w:t>6 months for initial implementation, with ongoing evaluation and adjustments.</w:t>
      </w:r>
    </w:p>
    <w:p w:rsidR="008719E2" w:rsidRPr="008719E2" w:rsidRDefault="008719E2" w:rsidP="008719E2">
      <w:pPr>
        <w:rPr>
          <w:b/>
          <w:bCs/>
        </w:rPr>
      </w:pPr>
      <w:r w:rsidRPr="008719E2">
        <w:rPr>
          <w:b/>
          <w:bCs/>
        </w:rPr>
        <w:t>Who Needs Assistance:</w:t>
      </w:r>
    </w:p>
    <w:p w:rsidR="008719E2" w:rsidRPr="008719E2" w:rsidRDefault="008719E2" w:rsidP="008719E2">
      <w:pPr>
        <w:numPr>
          <w:ilvl w:val="0"/>
          <w:numId w:val="19"/>
        </w:numPr>
      </w:pPr>
      <w:r w:rsidRPr="008719E2">
        <w:t>Women and girls facing educational, economic, and social barriers.</w:t>
      </w:r>
    </w:p>
    <w:p w:rsidR="008719E2" w:rsidRPr="008719E2" w:rsidRDefault="008719E2" w:rsidP="008719E2">
      <w:pPr>
        <w:numPr>
          <w:ilvl w:val="0"/>
          <w:numId w:val="19"/>
        </w:numPr>
      </w:pPr>
      <w:r w:rsidRPr="008719E2">
        <w:t>Victims of gender-based violence.</w:t>
      </w:r>
    </w:p>
    <w:p w:rsidR="008719E2" w:rsidRPr="008719E2" w:rsidRDefault="008719E2" w:rsidP="008719E2">
      <w:pPr>
        <w:numPr>
          <w:ilvl w:val="0"/>
          <w:numId w:val="19"/>
        </w:numPr>
      </w:pPr>
      <w:r w:rsidRPr="008719E2">
        <w:t>Organizations and institutions aiming to implement gender equality initiatives.</w:t>
      </w:r>
    </w:p>
    <w:p w:rsidR="008719E2" w:rsidRPr="008719E2" w:rsidRDefault="008719E2" w:rsidP="008719E2">
      <w:pPr>
        <w:rPr>
          <w:b/>
          <w:bCs/>
        </w:rPr>
      </w:pPr>
      <w:r w:rsidRPr="008719E2">
        <w:rPr>
          <w:b/>
          <w:bCs/>
        </w:rPr>
        <w:t>Allocation of Individual Responsibilities:</w:t>
      </w:r>
    </w:p>
    <w:p w:rsidR="008719E2" w:rsidRPr="008719E2" w:rsidRDefault="008719E2" w:rsidP="008719E2">
      <w:pPr>
        <w:numPr>
          <w:ilvl w:val="0"/>
          <w:numId w:val="20"/>
        </w:numPr>
      </w:pPr>
      <w:r w:rsidRPr="008719E2">
        <w:rPr>
          <w:b/>
          <w:bCs/>
        </w:rPr>
        <w:t>Education Committee</w:t>
      </w:r>
      <w:r w:rsidRPr="008719E2">
        <w:t>: Develop and promote educational programs.</w:t>
      </w:r>
    </w:p>
    <w:p w:rsidR="008719E2" w:rsidRPr="008719E2" w:rsidRDefault="008719E2" w:rsidP="008719E2">
      <w:pPr>
        <w:numPr>
          <w:ilvl w:val="0"/>
          <w:numId w:val="20"/>
        </w:numPr>
      </w:pPr>
      <w:r w:rsidRPr="008719E2">
        <w:rPr>
          <w:b/>
          <w:bCs/>
        </w:rPr>
        <w:t>Economic Empowerment Task Force</w:t>
      </w:r>
      <w:r w:rsidRPr="008719E2">
        <w:t>: Implement equal pay policies and support women entrepreneurs.</w:t>
      </w:r>
    </w:p>
    <w:p w:rsidR="008719E2" w:rsidRPr="008719E2" w:rsidRDefault="008719E2" w:rsidP="008719E2">
      <w:pPr>
        <w:numPr>
          <w:ilvl w:val="0"/>
          <w:numId w:val="20"/>
        </w:numPr>
      </w:pPr>
      <w:r w:rsidRPr="008719E2">
        <w:rPr>
          <w:b/>
          <w:bCs/>
        </w:rPr>
        <w:t>Legal Team</w:t>
      </w:r>
      <w:r w:rsidRPr="008719E2">
        <w:t>: Review and strengthen legal protections.</w:t>
      </w:r>
    </w:p>
    <w:p w:rsidR="008719E2" w:rsidRPr="008719E2" w:rsidRDefault="008719E2" w:rsidP="008719E2">
      <w:pPr>
        <w:numPr>
          <w:ilvl w:val="0"/>
          <w:numId w:val="20"/>
        </w:numPr>
      </w:pPr>
      <w:r w:rsidRPr="008719E2">
        <w:rPr>
          <w:b/>
          <w:bCs/>
        </w:rPr>
        <w:t>Healthcare Committee</w:t>
      </w:r>
      <w:r w:rsidRPr="008719E2">
        <w:t>: Ensure access to healthcare and mental health services.</w:t>
      </w:r>
    </w:p>
    <w:p w:rsidR="008719E2" w:rsidRPr="008719E2" w:rsidRDefault="008719E2" w:rsidP="008719E2">
      <w:pPr>
        <w:numPr>
          <w:ilvl w:val="0"/>
          <w:numId w:val="20"/>
        </w:numPr>
      </w:pPr>
      <w:r w:rsidRPr="008719E2">
        <w:rPr>
          <w:b/>
          <w:bCs/>
        </w:rPr>
        <w:t>Violence Prevention Unit</w:t>
      </w:r>
      <w:r w:rsidRPr="008719E2">
        <w:t>: Develop and run prevention programs and support services.</w:t>
      </w:r>
    </w:p>
    <w:p w:rsidR="008719E2" w:rsidRPr="008719E2" w:rsidRDefault="008719E2" w:rsidP="008719E2">
      <w:pPr>
        <w:numPr>
          <w:ilvl w:val="0"/>
          <w:numId w:val="20"/>
        </w:numPr>
      </w:pPr>
      <w:r w:rsidRPr="008719E2">
        <w:rPr>
          <w:b/>
          <w:bCs/>
        </w:rPr>
        <w:t>Awareness and Cultural Change Team</w:t>
      </w:r>
      <w:r w:rsidRPr="008719E2">
        <w:t>: Launch campaigns and community engagement programs.</w:t>
      </w:r>
    </w:p>
    <w:p w:rsidR="008719E2" w:rsidRPr="008719E2" w:rsidRDefault="008719E2" w:rsidP="008719E2">
      <w:pPr>
        <w:numPr>
          <w:ilvl w:val="0"/>
          <w:numId w:val="20"/>
        </w:numPr>
      </w:pPr>
      <w:r w:rsidRPr="008719E2">
        <w:rPr>
          <w:b/>
          <w:bCs/>
        </w:rPr>
        <w:t>Work-Life Balance Team</w:t>
      </w:r>
      <w:r w:rsidRPr="008719E2">
        <w:t>: Advocate for parental leave and flexible work policies.</w:t>
      </w:r>
    </w:p>
    <w:p w:rsidR="008719E2" w:rsidRPr="008719E2" w:rsidRDefault="008719E2" w:rsidP="008719E2">
      <w:pPr>
        <w:numPr>
          <w:ilvl w:val="0"/>
          <w:numId w:val="20"/>
        </w:numPr>
      </w:pPr>
      <w:r w:rsidRPr="008719E2">
        <w:rPr>
          <w:b/>
          <w:bCs/>
        </w:rPr>
        <w:t>Leadership Promotion Group</w:t>
      </w:r>
      <w:r w:rsidRPr="008719E2">
        <w:t>: Organize training and mentorship for women leaders.</w:t>
      </w:r>
    </w:p>
    <w:p w:rsidR="008719E2" w:rsidRPr="008719E2" w:rsidRDefault="008719E2" w:rsidP="008719E2">
      <w:pPr>
        <w:numPr>
          <w:ilvl w:val="0"/>
          <w:numId w:val="20"/>
        </w:numPr>
      </w:pPr>
      <w:r w:rsidRPr="008719E2">
        <w:rPr>
          <w:b/>
          <w:bCs/>
        </w:rPr>
        <w:lastRenderedPageBreak/>
        <w:t>International Collaboration Team</w:t>
      </w:r>
      <w:r w:rsidRPr="008719E2">
        <w:t>: Establish partnerships and share best practices.</w:t>
      </w:r>
    </w:p>
    <w:p w:rsidR="008719E2" w:rsidRPr="008719E2" w:rsidRDefault="008719E2" w:rsidP="008719E2">
      <w:pPr>
        <w:rPr>
          <w:b/>
          <w:bCs/>
        </w:rPr>
      </w:pPr>
      <w:r w:rsidRPr="008719E2">
        <w:rPr>
          <w:b/>
          <w:bCs/>
        </w:rPr>
        <w:t>Practicing and Applying the Rules and Guidelines of Islam:</w:t>
      </w:r>
    </w:p>
    <w:p w:rsidR="008719E2" w:rsidRPr="008719E2" w:rsidRDefault="008719E2" w:rsidP="008719E2">
      <w:pPr>
        <w:numPr>
          <w:ilvl w:val="0"/>
          <w:numId w:val="21"/>
        </w:numPr>
      </w:pPr>
      <w:r w:rsidRPr="008719E2">
        <w:rPr>
          <w:b/>
          <w:bCs/>
        </w:rPr>
        <w:t>Islamic Guidelines</w:t>
      </w:r>
      <w:r w:rsidRPr="008719E2">
        <w:t>: Promote justice, compassion, and equality as emphasized in the Quran and Hadith.</w:t>
      </w:r>
    </w:p>
    <w:p w:rsidR="008719E2" w:rsidRPr="008719E2" w:rsidRDefault="008719E2" w:rsidP="008719E2">
      <w:pPr>
        <w:numPr>
          <w:ilvl w:val="0"/>
          <w:numId w:val="21"/>
        </w:numPr>
      </w:pPr>
      <w:r w:rsidRPr="008719E2">
        <w:rPr>
          <w:b/>
          <w:bCs/>
        </w:rPr>
        <w:t>Ethical and Humanitarian</w:t>
      </w:r>
      <w:r w:rsidRPr="008719E2">
        <w:t>: Uphold the principles of fairness and human dignity in all initiatives.</w:t>
      </w:r>
    </w:p>
    <w:p w:rsidR="008719E2" w:rsidRPr="008719E2" w:rsidRDefault="008719E2" w:rsidP="008719E2">
      <w:pPr>
        <w:rPr>
          <w:b/>
          <w:bCs/>
        </w:rPr>
      </w:pPr>
      <w:r w:rsidRPr="008719E2">
        <w:rPr>
          <w:b/>
          <w:bCs/>
        </w:rPr>
        <w:t>Task 3: Report on Positive Initiatives Addressing Gender Equality</w:t>
      </w:r>
    </w:p>
    <w:p w:rsidR="008719E2" w:rsidRPr="008719E2" w:rsidRDefault="008719E2" w:rsidP="008719E2">
      <w:pPr>
        <w:rPr>
          <w:b/>
          <w:bCs/>
        </w:rPr>
      </w:pPr>
      <w:r w:rsidRPr="008719E2">
        <w:rPr>
          <w:b/>
          <w:bCs/>
        </w:rPr>
        <w:t>Nature of Positive Activities:</w:t>
      </w:r>
    </w:p>
    <w:p w:rsidR="008719E2" w:rsidRPr="008719E2" w:rsidRDefault="008719E2" w:rsidP="008719E2">
      <w:r w:rsidRPr="008719E2">
        <w:t>In our school/community, several positive initiatives have been implemented to address gender inequality effectively. These initiatives focus on promoting equal access to education, enhancing economic opportunities for women, ensuring legal protections, and fostering a supportive environment free from gender-based violence. Programs such as:</w:t>
      </w:r>
    </w:p>
    <w:p w:rsidR="008719E2" w:rsidRPr="008719E2" w:rsidRDefault="008719E2" w:rsidP="008719E2">
      <w:pPr>
        <w:numPr>
          <w:ilvl w:val="0"/>
          <w:numId w:val="22"/>
        </w:numPr>
      </w:pPr>
      <w:r w:rsidRPr="008719E2">
        <w:rPr>
          <w:b/>
          <w:bCs/>
        </w:rPr>
        <w:t>Equal Access to Education</w:t>
      </w:r>
      <w:r w:rsidRPr="008719E2">
        <w:t>: Initiatives have been launched to ensure that girls and young women have equal opportunities to access quality education, including scholarships, mentoring programs, and awareness campaigns to challenge stereotypes that limit girls' educational attainment.</w:t>
      </w:r>
    </w:p>
    <w:p w:rsidR="008719E2" w:rsidRPr="008719E2" w:rsidRDefault="008719E2" w:rsidP="008719E2">
      <w:pPr>
        <w:numPr>
          <w:ilvl w:val="0"/>
          <w:numId w:val="22"/>
        </w:numPr>
      </w:pPr>
      <w:r w:rsidRPr="008719E2">
        <w:rPr>
          <w:b/>
          <w:bCs/>
        </w:rPr>
        <w:t>Economic Empowerment</w:t>
      </w:r>
      <w:r w:rsidRPr="008719E2">
        <w:t>: Efforts are underway to promote equal pay for equal work and support women entrepreneurs through training, funding opportunities, and networking events. These initiatives aim to close the gender gap in economic participation and empower women to achieve financial independence.</w:t>
      </w:r>
    </w:p>
    <w:p w:rsidR="008719E2" w:rsidRPr="008719E2" w:rsidRDefault="008719E2" w:rsidP="008719E2">
      <w:pPr>
        <w:numPr>
          <w:ilvl w:val="0"/>
          <w:numId w:val="22"/>
        </w:numPr>
      </w:pPr>
      <w:r w:rsidRPr="008719E2">
        <w:rPr>
          <w:b/>
          <w:bCs/>
        </w:rPr>
        <w:t>Legal Protections</w:t>
      </w:r>
      <w:r w:rsidRPr="008719E2">
        <w:t>: Legal reforms have been advocated for to strengthen protections against gender discrimination, ensure equal rights to property and inheritance, and enhance access to justice for victims of gender-based violence.</w:t>
      </w:r>
    </w:p>
    <w:p w:rsidR="008719E2" w:rsidRPr="008719E2" w:rsidRDefault="008719E2" w:rsidP="008719E2">
      <w:pPr>
        <w:numPr>
          <w:ilvl w:val="0"/>
          <w:numId w:val="22"/>
        </w:numPr>
      </w:pPr>
      <w:r w:rsidRPr="008719E2">
        <w:rPr>
          <w:b/>
          <w:bCs/>
        </w:rPr>
        <w:t>Healthcare and Well-being</w:t>
      </w:r>
      <w:r w:rsidRPr="008719E2">
        <w:t>: Programs have been implemented to ensure women have access to affordable healthcare services, including reproductive health care and mental health support, addressing specific health needs and promoting overall well-being.</w:t>
      </w:r>
    </w:p>
    <w:p w:rsidR="008719E2" w:rsidRPr="008719E2" w:rsidRDefault="008719E2" w:rsidP="008719E2">
      <w:pPr>
        <w:rPr>
          <w:b/>
          <w:bCs/>
        </w:rPr>
      </w:pPr>
      <w:r w:rsidRPr="008719E2">
        <w:rPr>
          <w:b/>
          <w:bCs/>
        </w:rPr>
        <w:t>Causes of Initiatives:</w:t>
      </w:r>
    </w:p>
    <w:p w:rsidR="008719E2" w:rsidRPr="008719E2" w:rsidRDefault="008719E2" w:rsidP="008719E2">
      <w:r w:rsidRPr="008719E2">
        <w:t>The causes driving these initiatives stem from a recognition of the systemic barriers and discrimination faced by women and girls in our community. The initiatives aim to rectify historical injustices, promote social justice, and harness the full potential of women as agents of positive change in society. They are grounded in Islamic principles of justice, compassion, and equality, which emphasize the importance of treating all individuals with fairness and dignity irrespective of gender.</w:t>
      </w:r>
    </w:p>
    <w:p w:rsidR="008719E2" w:rsidRPr="008719E2" w:rsidRDefault="008719E2" w:rsidP="008719E2">
      <w:pPr>
        <w:rPr>
          <w:b/>
          <w:bCs/>
        </w:rPr>
      </w:pPr>
      <w:r w:rsidRPr="008719E2">
        <w:rPr>
          <w:b/>
          <w:bCs/>
        </w:rPr>
        <w:t>Results of Initiatives:</w:t>
      </w:r>
    </w:p>
    <w:p w:rsidR="008719E2" w:rsidRPr="008719E2" w:rsidRDefault="008719E2" w:rsidP="008719E2">
      <w:r w:rsidRPr="008719E2">
        <w:t>The results of these initiatives have been promising:</w:t>
      </w:r>
    </w:p>
    <w:p w:rsidR="008719E2" w:rsidRPr="008719E2" w:rsidRDefault="008719E2" w:rsidP="008719E2">
      <w:pPr>
        <w:numPr>
          <w:ilvl w:val="0"/>
          <w:numId w:val="23"/>
        </w:numPr>
      </w:pPr>
      <w:r w:rsidRPr="008719E2">
        <w:rPr>
          <w:b/>
          <w:bCs/>
        </w:rPr>
        <w:t>Educational Attainment</w:t>
      </w:r>
      <w:r w:rsidRPr="008719E2">
        <w:t>: Increased enrollment and retention of girls in schools, leading to improved educational outcomes and greater participation in higher education and STEM fields.</w:t>
      </w:r>
    </w:p>
    <w:p w:rsidR="008719E2" w:rsidRPr="008719E2" w:rsidRDefault="008719E2" w:rsidP="008719E2">
      <w:pPr>
        <w:numPr>
          <w:ilvl w:val="0"/>
          <w:numId w:val="23"/>
        </w:numPr>
      </w:pPr>
      <w:r w:rsidRPr="008719E2">
        <w:rPr>
          <w:b/>
          <w:bCs/>
        </w:rPr>
        <w:lastRenderedPageBreak/>
        <w:t>Economic Empowerment</w:t>
      </w:r>
      <w:r w:rsidRPr="008719E2">
        <w:t>: Enhanced economic opportunities for women, resulting in improved household incomes, reduced poverty rates, and greater financial independence.</w:t>
      </w:r>
    </w:p>
    <w:p w:rsidR="008719E2" w:rsidRPr="008719E2" w:rsidRDefault="008719E2" w:rsidP="008719E2">
      <w:pPr>
        <w:numPr>
          <w:ilvl w:val="0"/>
          <w:numId w:val="23"/>
        </w:numPr>
      </w:pPr>
      <w:r w:rsidRPr="008719E2">
        <w:rPr>
          <w:b/>
          <w:bCs/>
        </w:rPr>
        <w:t>Legal Protections</w:t>
      </w:r>
      <w:r w:rsidRPr="008719E2">
        <w:t>: Strengthened legal frameworks and increased access to justice, leading to higher reporting and prosecution rates for gender-based violence and discrimination cases.</w:t>
      </w:r>
    </w:p>
    <w:p w:rsidR="008719E2" w:rsidRPr="008719E2" w:rsidRDefault="008719E2" w:rsidP="008719E2">
      <w:pPr>
        <w:numPr>
          <w:ilvl w:val="0"/>
          <w:numId w:val="23"/>
        </w:numPr>
      </w:pPr>
      <w:r w:rsidRPr="008719E2">
        <w:rPr>
          <w:b/>
          <w:bCs/>
        </w:rPr>
        <w:t>Health and Well-being</w:t>
      </w:r>
      <w:r w:rsidRPr="008719E2">
        <w:t>: Improved health outcomes for women and girls, including better access to healthcare services and increased awareness of reproductive rights and mental health support.</w:t>
      </w:r>
    </w:p>
    <w:p w:rsidR="008719E2" w:rsidRDefault="008719E2" w:rsidP="008719E2">
      <w:pPr>
        <w:pStyle w:val="NormalWeb"/>
      </w:pPr>
      <w:r>
        <w:t>Gender equality within Islam is a topic that encompasses various interpretations and practices across different cultures and communities. While there are diverse perspectives and practices, here are some general aspects often discussed:</w:t>
      </w:r>
    </w:p>
    <w:p w:rsidR="008719E2" w:rsidRDefault="008719E2" w:rsidP="008719E2">
      <w:pPr>
        <w:pStyle w:val="NormalWeb"/>
        <w:numPr>
          <w:ilvl w:val="0"/>
          <w:numId w:val="24"/>
        </w:numPr>
      </w:pPr>
      <w:r>
        <w:rPr>
          <w:rStyle w:val="Strong"/>
        </w:rPr>
        <w:t>Spiritual Equality</w:t>
      </w:r>
      <w:r>
        <w:t>: In Islamic theology, both men and women are considered equal in their spiritual worth and accountability before God (Allah). Both are seen as capable of attaining spiritual purity and closeness to God through prayer, devotion, and good deeds.</w:t>
      </w:r>
      <w:r>
        <w:t xml:space="preserve"> </w:t>
      </w:r>
      <w:r>
        <w:t>Quran 4:124 - "And whoever does righteous deeds, whether male or female, while being a believer - those will enter Paradise and will not be wronged, [even as much as] the speck on a date seed."</w:t>
      </w:r>
    </w:p>
    <w:p w:rsidR="008719E2" w:rsidRDefault="008719E2" w:rsidP="008719E2">
      <w:pPr>
        <w:pStyle w:val="NormalWeb"/>
        <w:numPr>
          <w:ilvl w:val="0"/>
          <w:numId w:val="24"/>
        </w:numPr>
      </w:pPr>
      <w:r>
        <w:rPr>
          <w:rStyle w:val="Strong"/>
        </w:rPr>
        <w:t>Rights and Responsibilities</w:t>
      </w:r>
      <w:r>
        <w:t>: Islamic teachings emphasize that men and women have different roles and responsibilities based on their strengths and circumstances, but these roles are complementary rather than hierarchical. Both genders are encouraged to fulfill their duties towards their families, communities, and society.</w:t>
      </w:r>
      <w:r>
        <w:t xml:space="preserve"> It is in the hadith “indeed male and women have equal rights on each other”</w:t>
      </w:r>
    </w:p>
    <w:p w:rsidR="00D664CA" w:rsidRDefault="008719E2" w:rsidP="00D664CA">
      <w:pPr>
        <w:pStyle w:val="NormalWeb"/>
        <w:numPr>
          <w:ilvl w:val="0"/>
          <w:numId w:val="24"/>
        </w:numPr>
      </w:pPr>
      <w:r>
        <w:rPr>
          <w:rStyle w:val="Strong"/>
        </w:rPr>
        <w:t>Legal Rights</w:t>
      </w:r>
      <w:r>
        <w:t>: Islamic law, known as Sharia, provides guidelines for legal rights and responsibilities for both men and women. While there are differences in some aspects (such as inheritance laws), there are also provisions aimed at protecting the rights of women in marriage, divorce, property ownership, and financial matters.</w:t>
      </w:r>
      <w:r w:rsidR="00D664CA">
        <w:t xml:space="preserve"> </w:t>
      </w:r>
      <w:r w:rsidR="00D664CA" w:rsidRPr="00D664CA">
        <w:t>  Quran 4:32 - "And do not wish for that by which Allah has made some of you exceed others. For men is a share of what they have earned, and for women is a share of what they have earned. And ask Allah of his bounty. Indeed Allah is ever, of all things, Knowing."</w:t>
      </w:r>
    </w:p>
    <w:p w:rsidR="00D664CA" w:rsidRDefault="008719E2" w:rsidP="00D664CA">
      <w:pPr>
        <w:pStyle w:val="NormalWeb"/>
        <w:numPr>
          <w:ilvl w:val="0"/>
          <w:numId w:val="24"/>
        </w:numPr>
      </w:pPr>
      <w:r>
        <w:rPr>
          <w:rStyle w:val="Strong"/>
        </w:rPr>
        <w:t>Social Practices</w:t>
      </w:r>
      <w:r>
        <w:t>: Practices related to gender vary widely across Muslim-majority countries and communities, influenced by cultural norms and interpretations of religious texts. Some societies have adopted conservative interpretations that restrict women's roles in public life, while others have more liberal interpretations that advocate for greater gender equality in education, employment, and leadership roles.</w:t>
      </w:r>
      <w:r w:rsidR="00D664CA">
        <w:t xml:space="preserve"> </w:t>
      </w:r>
      <w:r w:rsidR="00D664CA">
        <w:t>Narrated by Abu Huraira (RA): "The Messenger of Allah (ﷺ) said: 'The world is sweet and green (alluring) and verily Allah is going to install you as vicegerent in it in order to see how you act. So avoid the allurement of women: verily, the first trial for the people of Isra'il was caused by women.'"</w:t>
      </w:r>
    </w:p>
    <w:p w:rsidR="00D664CA" w:rsidRDefault="008719E2" w:rsidP="00D664CA">
      <w:pPr>
        <w:pStyle w:val="NormalWeb"/>
        <w:numPr>
          <w:ilvl w:val="0"/>
          <w:numId w:val="24"/>
        </w:numPr>
      </w:pPr>
      <w:r>
        <w:rPr>
          <w:rStyle w:val="Strong"/>
        </w:rPr>
        <w:t>Modesty and Dress</w:t>
      </w:r>
      <w:r>
        <w:t>: Modesty in dress is a common practice among both men and women in many Muslim communities, although the specifics can vary. For women, this often includes wearing the hijab (headscarf) or other forms of modest dress, which is seen as a way to preserve dignity and maintain religious values.</w:t>
      </w:r>
    </w:p>
    <w:p w:rsidR="008719E2" w:rsidRDefault="008719E2" w:rsidP="00D664CA">
      <w:pPr>
        <w:pStyle w:val="NormalWeb"/>
        <w:numPr>
          <w:ilvl w:val="0"/>
          <w:numId w:val="24"/>
        </w:numPr>
      </w:pPr>
      <w:bookmarkStart w:id="0" w:name="_GoBack"/>
      <w:bookmarkEnd w:id="0"/>
      <w:r>
        <w:rPr>
          <w:rStyle w:val="Strong"/>
        </w:rPr>
        <w:t>Challenges and Interpretations</w:t>
      </w:r>
      <w:r>
        <w:t xml:space="preserve">: Like any religious tradition, Islam faces challenges in interpreting its teachings in contemporary contexts. Debates continue on issues such as </w:t>
      </w:r>
      <w:r>
        <w:lastRenderedPageBreak/>
        <w:t>women's rights, leadership roles within religious institutions, and interpretations of gender roles in the modern world.</w:t>
      </w:r>
    </w:p>
    <w:p w:rsidR="008719E2" w:rsidRDefault="008719E2" w:rsidP="008719E2">
      <w:pPr>
        <w:pStyle w:val="NormalWeb"/>
      </w:pPr>
      <w:r>
        <w:t>Overall, while Islam provides a framework that includes principles of gender equality, the interpretation and application of these principles can vary widely depending on cultural, historical, and social contexts.</w:t>
      </w:r>
    </w:p>
    <w:p w:rsidR="008719E2" w:rsidRDefault="008719E2" w:rsidP="00BB61E3"/>
    <w:sectPr w:rsidR="0087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478C"/>
    <w:multiLevelType w:val="multilevel"/>
    <w:tmpl w:val="FDE83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5BF3"/>
    <w:multiLevelType w:val="multilevel"/>
    <w:tmpl w:val="82A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D0B18"/>
    <w:multiLevelType w:val="multilevel"/>
    <w:tmpl w:val="9CC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22BBF"/>
    <w:multiLevelType w:val="multilevel"/>
    <w:tmpl w:val="DFB2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46952"/>
    <w:multiLevelType w:val="multilevel"/>
    <w:tmpl w:val="648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E6EB8"/>
    <w:multiLevelType w:val="multilevel"/>
    <w:tmpl w:val="CC5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91E07"/>
    <w:multiLevelType w:val="multilevel"/>
    <w:tmpl w:val="685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A518C"/>
    <w:multiLevelType w:val="multilevel"/>
    <w:tmpl w:val="624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85F27"/>
    <w:multiLevelType w:val="multilevel"/>
    <w:tmpl w:val="3F5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95FE6"/>
    <w:multiLevelType w:val="multilevel"/>
    <w:tmpl w:val="70C2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92C46"/>
    <w:multiLevelType w:val="multilevel"/>
    <w:tmpl w:val="6EC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A2E86"/>
    <w:multiLevelType w:val="multilevel"/>
    <w:tmpl w:val="31E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8524C"/>
    <w:multiLevelType w:val="multilevel"/>
    <w:tmpl w:val="C3E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A4BD5"/>
    <w:multiLevelType w:val="multilevel"/>
    <w:tmpl w:val="ED98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769C5"/>
    <w:multiLevelType w:val="multilevel"/>
    <w:tmpl w:val="EDC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07C4D"/>
    <w:multiLevelType w:val="multilevel"/>
    <w:tmpl w:val="B8B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D56BB"/>
    <w:multiLevelType w:val="multilevel"/>
    <w:tmpl w:val="14AA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51D64"/>
    <w:multiLevelType w:val="multilevel"/>
    <w:tmpl w:val="ED98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1192F"/>
    <w:multiLevelType w:val="multilevel"/>
    <w:tmpl w:val="8E9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D043A"/>
    <w:multiLevelType w:val="multilevel"/>
    <w:tmpl w:val="C88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70889"/>
    <w:multiLevelType w:val="multilevel"/>
    <w:tmpl w:val="22A2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531DF"/>
    <w:multiLevelType w:val="multilevel"/>
    <w:tmpl w:val="F1C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E0FB3"/>
    <w:multiLevelType w:val="multilevel"/>
    <w:tmpl w:val="D1C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16B41"/>
    <w:multiLevelType w:val="multilevel"/>
    <w:tmpl w:val="E8E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716D0"/>
    <w:multiLevelType w:val="multilevel"/>
    <w:tmpl w:val="D61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2"/>
  </w:num>
  <w:num w:numId="4">
    <w:abstractNumId w:val="19"/>
  </w:num>
  <w:num w:numId="5">
    <w:abstractNumId w:val="4"/>
  </w:num>
  <w:num w:numId="6">
    <w:abstractNumId w:val="6"/>
  </w:num>
  <w:num w:numId="7">
    <w:abstractNumId w:val="3"/>
  </w:num>
  <w:num w:numId="8">
    <w:abstractNumId w:val="10"/>
  </w:num>
  <w:num w:numId="9">
    <w:abstractNumId w:val="14"/>
  </w:num>
  <w:num w:numId="10">
    <w:abstractNumId w:val="5"/>
  </w:num>
  <w:num w:numId="11">
    <w:abstractNumId w:val="23"/>
  </w:num>
  <w:num w:numId="12">
    <w:abstractNumId w:val="2"/>
  </w:num>
  <w:num w:numId="13">
    <w:abstractNumId w:val="7"/>
  </w:num>
  <w:num w:numId="14">
    <w:abstractNumId w:val="22"/>
  </w:num>
  <w:num w:numId="15">
    <w:abstractNumId w:val="24"/>
  </w:num>
  <w:num w:numId="16">
    <w:abstractNumId w:val="8"/>
  </w:num>
  <w:num w:numId="17">
    <w:abstractNumId w:val="18"/>
  </w:num>
  <w:num w:numId="18">
    <w:abstractNumId w:val="0"/>
  </w:num>
  <w:num w:numId="19">
    <w:abstractNumId w:val="9"/>
  </w:num>
  <w:num w:numId="20">
    <w:abstractNumId w:val="16"/>
  </w:num>
  <w:num w:numId="21">
    <w:abstractNumId w:val="11"/>
  </w:num>
  <w:num w:numId="22">
    <w:abstractNumId w:val="20"/>
  </w:num>
  <w:num w:numId="23">
    <w:abstractNumId w:val="21"/>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E3"/>
    <w:rsid w:val="00002BFF"/>
    <w:rsid w:val="008719E2"/>
    <w:rsid w:val="008B4B2A"/>
    <w:rsid w:val="008F586E"/>
    <w:rsid w:val="00BB61E3"/>
    <w:rsid w:val="00D6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E848"/>
  <w15:chartTrackingRefBased/>
  <w15:docId w15:val="{6018876A-53E8-4C6E-8CCE-167C5574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685">
      <w:bodyDiv w:val="1"/>
      <w:marLeft w:val="0"/>
      <w:marRight w:val="0"/>
      <w:marTop w:val="0"/>
      <w:marBottom w:val="0"/>
      <w:divBdr>
        <w:top w:val="none" w:sz="0" w:space="0" w:color="auto"/>
        <w:left w:val="none" w:sz="0" w:space="0" w:color="auto"/>
        <w:bottom w:val="none" w:sz="0" w:space="0" w:color="auto"/>
        <w:right w:val="none" w:sz="0" w:space="0" w:color="auto"/>
      </w:divBdr>
    </w:div>
    <w:div w:id="230040631">
      <w:bodyDiv w:val="1"/>
      <w:marLeft w:val="0"/>
      <w:marRight w:val="0"/>
      <w:marTop w:val="0"/>
      <w:marBottom w:val="0"/>
      <w:divBdr>
        <w:top w:val="none" w:sz="0" w:space="0" w:color="auto"/>
        <w:left w:val="none" w:sz="0" w:space="0" w:color="auto"/>
        <w:bottom w:val="none" w:sz="0" w:space="0" w:color="auto"/>
        <w:right w:val="none" w:sz="0" w:space="0" w:color="auto"/>
      </w:divBdr>
    </w:div>
    <w:div w:id="233201809">
      <w:bodyDiv w:val="1"/>
      <w:marLeft w:val="0"/>
      <w:marRight w:val="0"/>
      <w:marTop w:val="0"/>
      <w:marBottom w:val="0"/>
      <w:divBdr>
        <w:top w:val="none" w:sz="0" w:space="0" w:color="auto"/>
        <w:left w:val="none" w:sz="0" w:space="0" w:color="auto"/>
        <w:bottom w:val="none" w:sz="0" w:space="0" w:color="auto"/>
        <w:right w:val="none" w:sz="0" w:space="0" w:color="auto"/>
      </w:divBdr>
    </w:div>
    <w:div w:id="349841328">
      <w:bodyDiv w:val="1"/>
      <w:marLeft w:val="0"/>
      <w:marRight w:val="0"/>
      <w:marTop w:val="0"/>
      <w:marBottom w:val="0"/>
      <w:divBdr>
        <w:top w:val="none" w:sz="0" w:space="0" w:color="auto"/>
        <w:left w:val="none" w:sz="0" w:space="0" w:color="auto"/>
        <w:bottom w:val="none" w:sz="0" w:space="0" w:color="auto"/>
        <w:right w:val="none" w:sz="0" w:space="0" w:color="auto"/>
      </w:divBdr>
    </w:div>
    <w:div w:id="788399677">
      <w:bodyDiv w:val="1"/>
      <w:marLeft w:val="0"/>
      <w:marRight w:val="0"/>
      <w:marTop w:val="0"/>
      <w:marBottom w:val="0"/>
      <w:divBdr>
        <w:top w:val="none" w:sz="0" w:space="0" w:color="auto"/>
        <w:left w:val="none" w:sz="0" w:space="0" w:color="auto"/>
        <w:bottom w:val="none" w:sz="0" w:space="0" w:color="auto"/>
        <w:right w:val="none" w:sz="0" w:space="0" w:color="auto"/>
      </w:divBdr>
    </w:div>
    <w:div w:id="1468013828">
      <w:bodyDiv w:val="1"/>
      <w:marLeft w:val="0"/>
      <w:marRight w:val="0"/>
      <w:marTop w:val="0"/>
      <w:marBottom w:val="0"/>
      <w:divBdr>
        <w:top w:val="none" w:sz="0" w:space="0" w:color="auto"/>
        <w:left w:val="none" w:sz="0" w:space="0" w:color="auto"/>
        <w:bottom w:val="none" w:sz="0" w:space="0" w:color="auto"/>
        <w:right w:val="none" w:sz="0" w:space="0" w:color="auto"/>
      </w:divBdr>
    </w:div>
    <w:div w:id="1484735203">
      <w:bodyDiv w:val="1"/>
      <w:marLeft w:val="0"/>
      <w:marRight w:val="0"/>
      <w:marTop w:val="0"/>
      <w:marBottom w:val="0"/>
      <w:divBdr>
        <w:top w:val="none" w:sz="0" w:space="0" w:color="auto"/>
        <w:left w:val="none" w:sz="0" w:space="0" w:color="auto"/>
        <w:bottom w:val="none" w:sz="0" w:space="0" w:color="auto"/>
        <w:right w:val="none" w:sz="0" w:space="0" w:color="auto"/>
      </w:divBdr>
    </w:div>
    <w:div w:id="1582136457">
      <w:bodyDiv w:val="1"/>
      <w:marLeft w:val="0"/>
      <w:marRight w:val="0"/>
      <w:marTop w:val="0"/>
      <w:marBottom w:val="0"/>
      <w:divBdr>
        <w:top w:val="none" w:sz="0" w:space="0" w:color="auto"/>
        <w:left w:val="none" w:sz="0" w:space="0" w:color="auto"/>
        <w:bottom w:val="none" w:sz="0" w:space="0" w:color="auto"/>
        <w:right w:val="none" w:sz="0" w:space="0" w:color="auto"/>
      </w:divBdr>
    </w:div>
    <w:div w:id="1794668797">
      <w:bodyDiv w:val="1"/>
      <w:marLeft w:val="0"/>
      <w:marRight w:val="0"/>
      <w:marTop w:val="0"/>
      <w:marBottom w:val="0"/>
      <w:divBdr>
        <w:top w:val="none" w:sz="0" w:space="0" w:color="auto"/>
        <w:left w:val="none" w:sz="0" w:space="0" w:color="auto"/>
        <w:bottom w:val="none" w:sz="0" w:space="0" w:color="auto"/>
        <w:right w:val="none" w:sz="0" w:space="0" w:color="auto"/>
      </w:divBdr>
    </w:div>
    <w:div w:id="20163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2024-07-14T15:38:00Z</dcterms:created>
  <dcterms:modified xsi:type="dcterms:W3CDTF">2024-07-14T16:52:00Z</dcterms:modified>
</cp:coreProperties>
</file>