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9A1" w:rsidRPr="0044247F" w:rsidRDefault="0038417F" w:rsidP="0044247F">
      <w:pPr>
        <w:spacing w:line="360" w:lineRule="auto"/>
        <w:jc w:val="center"/>
        <w:rPr>
          <w:rFonts w:ascii="Times New Roman" w:hAnsi="Times New Roman" w:cs="Times New Roman"/>
          <w:b/>
          <w:sz w:val="28"/>
          <w:u w:val="single"/>
        </w:rPr>
      </w:pPr>
      <w:r w:rsidRPr="0044247F">
        <w:rPr>
          <w:rFonts w:ascii="Times New Roman" w:hAnsi="Times New Roman" w:cs="Times New Roman"/>
          <w:b/>
          <w:sz w:val="28"/>
          <w:u w:val="single"/>
        </w:rPr>
        <w:t>Assignment</w:t>
      </w:r>
    </w:p>
    <w:p w:rsidR="007F7F27" w:rsidRDefault="0038417F" w:rsidP="007F7F27">
      <w:pPr>
        <w:spacing w:line="360" w:lineRule="auto"/>
        <w:jc w:val="both"/>
        <w:rPr>
          <w:rFonts w:ascii="Times New Roman" w:hAnsi="Times New Roman" w:cs="Times New Roman"/>
          <w:sz w:val="24"/>
        </w:rPr>
      </w:pPr>
      <w:r>
        <w:rPr>
          <w:rFonts w:ascii="Times New Roman" w:hAnsi="Times New Roman" w:cs="Times New Roman"/>
          <w:sz w:val="24"/>
        </w:rPr>
        <w:t>A weir is placed on a channel having</w:t>
      </w:r>
      <w:r w:rsidR="007F7F27">
        <w:rPr>
          <w:rFonts w:ascii="Times New Roman" w:hAnsi="Times New Roman" w:cs="Times New Roman"/>
          <w:sz w:val="24"/>
        </w:rPr>
        <w:t xml:space="preserve"> a</w:t>
      </w:r>
      <w:r>
        <w:rPr>
          <w:rFonts w:ascii="Times New Roman" w:hAnsi="Times New Roman" w:cs="Times New Roman"/>
          <w:sz w:val="24"/>
        </w:rPr>
        <w:t xml:space="preserve"> trapezoidal section. The channel characteristics are: </w:t>
      </w:r>
      <w:r w:rsidR="007F7F27">
        <w:rPr>
          <w:rFonts w:ascii="Times New Roman" w:hAnsi="Times New Roman" w:cs="Times New Roman"/>
          <w:sz w:val="24"/>
        </w:rPr>
        <w:t>b</w:t>
      </w:r>
      <w:r>
        <w:rPr>
          <w:rFonts w:ascii="Times New Roman" w:hAnsi="Times New Roman" w:cs="Times New Roman"/>
          <w:sz w:val="24"/>
        </w:rPr>
        <w:t>ed slope = 0.001; bottom width = 40 m; side slope = 1V:2H; and Manning’s roughness coefficient = 0.035. When the discharge through the channel is 10 m</w:t>
      </w:r>
      <w:r w:rsidRPr="0038417F">
        <w:rPr>
          <w:rFonts w:ascii="Times New Roman" w:hAnsi="Times New Roman" w:cs="Times New Roman"/>
          <w:sz w:val="24"/>
          <w:vertAlign w:val="superscript"/>
        </w:rPr>
        <w:t>3</w:t>
      </w:r>
      <w:r>
        <w:rPr>
          <w:rFonts w:ascii="Times New Roman" w:hAnsi="Times New Roman" w:cs="Times New Roman"/>
          <w:sz w:val="24"/>
        </w:rPr>
        <w:t xml:space="preserve">/s, the flow depth immediately upstream of the weir is measured to be 5 m. </w:t>
      </w:r>
    </w:p>
    <w:p w:rsidR="0044247F" w:rsidRPr="007F7F27" w:rsidRDefault="007F7F27" w:rsidP="007F7F27">
      <w:pPr>
        <w:spacing w:line="360" w:lineRule="auto"/>
        <w:ind w:firstLine="720"/>
        <w:jc w:val="both"/>
        <w:rPr>
          <w:rStyle w:val="fontstyle01"/>
          <w:rFonts w:ascii="Times New Roman" w:hAnsi="Times New Roman" w:cs="Times New Roman"/>
          <w:color w:val="auto"/>
          <w:sz w:val="24"/>
          <w:szCs w:val="22"/>
        </w:rPr>
      </w:pPr>
      <w:r>
        <w:rPr>
          <w:rFonts w:ascii="Times New Roman" w:hAnsi="Times New Roman" w:cs="Times New Roman"/>
          <w:sz w:val="24"/>
        </w:rPr>
        <w:t>Now, s</w:t>
      </w:r>
      <w:r w:rsidR="0044247F">
        <w:rPr>
          <w:rStyle w:val="fontstyle01"/>
          <w:rFonts w:ascii="Times New Roman" w:hAnsi="Times New Roman" w:cs="Times New Roman"/>
          <w:color w:val="auto"/>
          <w:sz w:val="24"/>
        </w:rPr>
        <w:t xml:space="preserve">uppose </w:t>
      </w:r>
      <w:r w:rsidR="0044247F" w:rsidRPr="0044247F">
        <w:rPr>
          <w:rStyle w:val="fontstyle01"/>
          <w:rFonts w:ascii="Times New Roman" w:hAnsi="Times New Roman" w:cs="Times New Roman"/>
          <w:color w:val="auto"/>
          <w:sz w:val="24"/>
        </w:rPr>
        <w:t xml:space="preserve">a non-conservative pollutant is continuously being injected at </w:t>
      </w:r>
      <w:r w:rsidR="0044247F">
        <w:rPr>
          <w:rStyle w:val="fontstyle01"/>
          <w:rFonts w:ascii="Times New Roman" w:hAnsi="Times New Roman" w:cs="Times New Roman"/>
          <w:color w:val="auto"/>
          <w:sz w:val="24"/>
        </w:rPr>
        <w:t>two</w:t>
      </w:r>
      <w:r w:rsidR="0044247F" w:rsidRPr="0044247F">
        <w:rPr>
          <w:rStyle w:val="fontstyle01"/>
          <w:rFonts w:ascii="Times New Roman" w:hAnsi="Times New Roman" w:cs="Times New Roman"/>
          <w:color w:val="auto"/>
          <w:sz w:val="24"/>
        </w:rPr>
        <w:t xml:space="preserve"> </w:t>
      </w:r>
      <w:r w:rsidR="0044247F">
        <w:rPr>
          <w:rStyle w:val="fontstyle01"/>
          <w:rFonts w:ascii="Times New Roman" w:hAnsi="Times New Roman" w:cs="Times New Roman"/>
          <w:color w:val="auto"/>
          <w:sz w:val="24"/>
        </w:rPr>
        <w:t xml:space="preserve">locations: 0.01 g/ml at </w:t>
      </w:r>
      <w:r w:rsidR="00E906F7">
        <w:rPr>
          <w:rStyle w:val="fontstyle01"/>
          <w:rFonts w:ascii="Times New Roman" w:hAnsi="Times New Roman" w:cs="Times New Roman"/>
          <w:color w:val="auto"/>
          <w:sz w:val="24"/>
        </w:rPr>
        <w:t xml:space="preserve">a distance of </w:t>
      </w:r>
      <w:r w:rsidR="0044247F">
        <w:rPr>
          <w:rStyle w:val="fontstyle01"/>
          <w:rFonts w:ascii="Times New Roman" w:hAnsi="Times New Roman" w:cs="Times New Roman"/>
          <w:color w:val="auto"/>
          <w:sz w:val="24"/>
        </w:rPr>
        <w:t xml:space="preserve">18 km upstream from the weir and 0.005 g/ml </w:t>
      </w:r>
      <w:r w:rsidR="00E906F7">
        <w:rPr>
          <w:rStyle w:val="fontstyle01"/>
          <w:rFonts w:ascii="Times New Roman" w:hAnsi="Times New Roman" w:cs="Times New Roman"/>
          <w:color w:val="auto"/>
          <w:sz w:val="24"/>
        </w:rPr>
        <w:t>a distance of</w:t>
      </w:r>
      <w:r w:rsidR="00E906F7">
        <w:rPr>
          <w:rStyle w:val="fontstyle01"/>
          <w:rFonts w:ascii="Times New Roman" w:hAnsi="Times New Roman" w:cs="Times New Roman"/>
          <w:color w:val="auto"/>
          <w:sz w:val="24"/>
        </w:rPr>
        <w:t xml:space="preserve"> </w:t>
      </w:r>
      <w:r w:rsidR="0044247F">
        <w:rPr>
          <w:rStyle w:val="fontstyle01"/>
          <w:rFonts w:ascii="Times New Roman" w:hAnsi="Times New Roman" w:cs="Times New Roman"/>
          <w:color w:val="auto"/>
          <w:sz w:val="24"/>
        </w:rPr>
        <w:t>10 km upstream from the weir</w:t>
      </w:r>
      <w:r w:rsidR="0044247F" w:rsidRPr="0044247F">
        <w:rPr>
          <w:rStyle w:val="fontstyle01"/>
          <w:rFonts w:ascii="Times New Roman" w:hAnsi="Times New Roman" w:cs="Times New Roman"/>
          <w:color w:val="auto"/>
          <w:sz w:val="24"/>
        </w:rPr>
        <w:t xml:space="preserve">. </w:t>
      </w:r>
      <w:r w:rsidR="0044247F">
        <w:rPr>
          <w:rStyle w:val="fontstyle01"/>
          <w:rFonts w:ascii="Times New Roman" w:hAnsi="Times New Roman" w:cs="Times New Roman"/>
          <w:color w:val="auto"/>
          <w:sz w:val="24"/>
        </w:rPr>
        <w:t>Consider</w:t>
      </w:r>
      <w:r w:rsidR="0044247F" w:rsidRPr="0044247F">
        <w:rPr>
          <w:rStyle w:val="fontstyle01"/>
          <w:rFonts w:ascii="Times New Roman" w:hAnsi="Times New Roman" w:cs="Times New Roman"/>
          <w:color w:val="auto"/>
          <w:sz w:val="24"/>
        </w:rPr>
        <w:t xml:space="preserve"> only the steady-state distribution of the resulting pollutant concentration throughout the stream’s length, which is commonly used for understanding the water quality variations in rivers and channels that are subjected to pollution load from adjoining sources. The pollutant would be physically transported along the direction of flow in the stream by advection while it would attempt to spread in either direction due to dispersion. Note that the pollutant is non-conservative, that is, its concentration would change with time due to chemical reactions or biological evolutions.</w:t>
      </w:r>
    </w:p>
    <w:p w:rsidR="0044247F" w:rsidRDefault="0044247F" w:rsidP="0044247F">
      <w:pPr>
        <w:spacing w:line="360" w:lineRule="auto"/>
        <w:ind w:firstLine="720"/>
        <w:jc w:val="center"/>
        <w:rPr>
          <w:rFonts w:ascii="Times New Roman" w:hAnsi="Times New Roman" w:cs="Times New Roman"/>
          <w:sz w:val="32"/>
        </w:rPr>
      </w:pPr>
      <w:r>
        <w:rPr>
          <w:noProof/>
        </w:rPr>
        <w:drawing>
          <wp:inline distT="0" distB="0" distL="0" distR="0" wp14:anchorId="2A74768E" wp14:editId="0E34810F">
            <wp:extent cx="2531059" cy="1433185"/>
            <wp:effectExtent l="19050" t="19050" r="2222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51877" cy="1444973"/>
                    </a:xfrm>
                    <a:prstGeom prst="rect">
                      <a:avLst/>
                    </a:prstGeom>
                    <a:ln>
                      <a:solidFill>
                        <a:schemeClr val="tx1"/>
                      </a:solidFill>
                    </a:ln>
                  </pic:spPr>
                </pic:pic>
              </a:graphicData>
            </a:graphic>
          </wp:inline>
        </w:drawing>
      </w:r>
    </w:p>
    <w:p w:rsidR="0044247F" w:rsidRDefault="0044247F" w:rsidP="0044247F">
      <w:pPr>
        <w:spacing w:line="360" w:lineRule="auto"/>
        <w:ind w:firstLine="720"/>
        <w:jc w:val="both"/>
        <w:rPr>
          <w:rStyle w:val="fontstyle01"/>
          <w:rFonts w:ascii="Times New Roman" w:hAnsi="Times New Roman" w:cs="Times New Roman"/>
          <w:sz w:val="24"/>
        </w:rPr>
      </w:pPr>
      <w:r w:rsidRPr="0044247F">
        <w:rPr>
          <w:rStyle w:val="fontstyle01"/>
          <w:rFonts w:ascii="Times New Roman" w:hAnsi="Times New Roman" w:cs="Times New Roman"/>
          <w:sz w:val="24"/>
        </w:rPr>
        <w:t xml:space="preserve">With the application of the principles of mass balance, </w:t>
      </w:r>
      <w:proofErr w:type="spellStart"/>
      <w:r>
        <w:rPr>
          <w:rStyle w:val="fontstyle01"/>
          <w:rFonts w:ascii="Times New Roman" w:hAnsi="Times New Roman" w:cs="Times New Roman"/>
          <w:sz w:val="24"/>
        </w:rPr>
        <w:t>advective</w:t>
      </w:r>
      <w:proofErr w:type="spellEnd"/>
      <w:r>
        <w:rPr>
          <w:rStyle w:val="fontstyle01"/>
          <w:rFonts w:ascii="Times New Roman" w:hAnsi="Times New Roman" w:cs="Times New Roman"/>
          <w:sz w:val="24"/>
        </w:rPr>
        <w:t xml:space="preserve"> transport, dispersive </w:t>
      </w:r>
      <w:r w:rsidRPr="0044247F">
        <w:rPr>
          <w:rStyle w:val="fontstyle01"/>
          <w:rFonts w:ascii="Times New Roman" w:hAnsi="Times New Roman" w:cs="Times New Roman"/>
          <w:sz w:val="24"/>
        </w:rPr>
        <w:t>transport, and reaction kinetics, the following differential equation for steady state is obtained</w:t>
      </w:r>
      <w:r>
        <w:rPr>
          <w:rStyle w:val="fontstyle01"/>
          <w:rFonts w:ascii="Times New Roman" w:hAnsi="Times New Roman" w:cs="Times New Roman"/>
          <w:sz w:val="24"/>
        </w:rPr>
        <w:t>:</w:t>
      </w:r>
    </w:p>
    <w:p w:rsidR="00302672" w:rsidRDefault="007F7F27" w:rsidP="007F7F27">
      <w:pPr>
        <w:spacing w:line="360" w:lineRule="auto"/>
        <w:jc w:val="center"/>
        <w:rPr>
          <w:rStyle w:val="fontstyle01"/>
          <w:rFonts w:ascii="Times New Roman" w:hAnsi="Times New Roman" w:cs="Times New Roman"/>
          <w:sz w:val="24"/>
        </w:rPr>
      </w:pPr>
      <w:r w:rsidRPr="007F7F27">
        <w:rPr>
          <w:rStyle w:val="fontstyle01"/>
          <w:rFonts w:ascii="Times New Roman" w:hAnsi="Times New Roman" w:cs="Times New Roman"/>
          <w:position w:val="-24"/>
          <w:sz w:val="24"/>
        </w:rPr>
        <w:object w:dxaOrig="26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pt;height:33pt" o:ole="">
            <v:imagedata r:id="rId5" o:title=""/>
          </v:shape>
          <o:OLEObject Type="Embed" ProgID="Equation.DSMT4" ShapeID="_x0000_i1025" DrawAspect="Content" ObjectID="_1771528471" r:id="rId6"/>
        </w:object>
      </w:r>
    </w:p>
    <w:p w:rsidR="00302672" w:rsidRDefault="00302672" w:rsidP="00302672">
      <w:pPr>
        <w:spacing w:line="36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The above equation </w:t>
      </w:r>
      <w:r w:rsidRPr="00302672">
        <w:rPr>
          <w:rStyle w:val="fontstyle01"/>
          <w:rFonts w:ascii="Times New Roman" w:hAnsi="Times New Roman" w:cs="Times New Roman"/>
          <w:sz w:val="24"/>
          <w:szCs w:val="24"/>
        </w:rPr>
        <w:t xml:space="preserve">contains the following variables: coefficient of dispersion </w:t>
      </w:r>
      <w:r w:rsidRPr="00302672">
        <w:rPr>
          <w:rStyle w:val="fontstyle21"/>
          <w:rFonts w:ascii="Times New Roman" w:hAnsi="Times New Roman" w:cs="Times New Roman"/>
          <w:sz w:val="24"/>
          <w:szCs w:val="24"/>
        </w:rPr>
        <w:t xml:space="preserve">E </w:t>
      </w:r>
      <w:r w:rsidRPr="00302672">
        <w:rPr>
          <w:rStyle w:val="fontstyle01"/>
          <w:rFonts w:ascii="Times New Roman" w:hAnsi="Times New Roman" w:cs="Times New Roman"/>
          <w:sz w:val="24"/>
          <w:szCs w:val="24"/>
        </w:rPr>
        <w:t>[L</w:t>
      </w:r>
      <w:r w:rsidRPr="00302672">
        <w:rPr>
          <w:rStyle w:val="fontstyle01"/>
          <w:rFonts w:ascii="Times New Roman" w:hAnsi="Times New Roman" w:cs="Times New Roman"/>
          <w:sz w:val="24"/>
          <w:szCs w:val="24"/>
          <w:vertAlign w:val="superscript"/>
        </w:rPr>
        <w:t>2</w:t>
      </w:r>
      <w:r w:rsidRPr="00302672">
        <w:rPr>
          <w:rStyle w:val="fontstyle01"/>
          <w:rFonts w:ascii="Times New Roman" w:hAnsi="Times New Roman" w:cs="Times New Roman"/>
          <w:sz w:val="24"/>
          <w:szCs w:val="24"/>
        </w:rPr>
        <w:t>T</w:t>
      </w:r>
      <w:r w:rsidRPr="00302672">
        <w:rPr>
          <w:rStyle w:val="fontstyle01"/>
          <w:rFonts w:ascii="Times New Roman" w:hAnsi="Times New Roman" w:cs="Times New Roman"/>
          <w:sz w:val="24"/>
          <w:szCs w:val="24"/>
          <w:vertAlign w:val="superscript"/>
        </w:rPr>
        <w:t>-1</w:t>
      </w:r>
      <w:r w:rsidRPr="00302672">
        <w:rPr>
          <w:rStyle w:val="fontstyle01"/>
          <w:rFonts w:ascii="Times New Roman" w:hAnsi="Times New Roman" w:cs="Times New Roman"/>
          <w:sz w:val="24"/>
          <w:szCs w:val="24"/>
        </w:rPr>
        <w:t>]</w:t>
      </w:r>
      <w:r>
        <w:rPr>
          <w:rStyle w:val="fontstyle01"/>
          <w:rFonts w:ascii="Times New Roman" w:hAnsi="Times New Roman" w:cs="Times New Roman"/>
          <w:sz w:val="24"/>
          <w:szCs w:val="24"/>
        </w:rPr>
        <w:t>, which may be assumed to 100</w:t>
      </w:r>
      <w:r w:rsidR="00E906F7">
        <w:rPr>
          <w:rStyle w:val="fontstyle01"/>
          <w:rFonts w:ascii="Times New Roman" w:hAnsi="Times New Roman" w:cs="Times New Roman"/>
          <w:sz w:val="24"/>
          <w:szCs w:val="24"/>
        </w:rPr>
        <w:t xml:space="preserve"> for this problem</w:t>
      </w:r>
      <w:r w:rsidRPr="00302672">
        <w:rPr>
          <w:rStyle w:val="fontstyle01"/>
          <w:rFonts w:ascii="Times New Roman" w:hAnsi="Times New Roman" w:cs="Times New Roman"/>
          <w:sz w:val="24"/>
          <w:szCs w:val="24"/>
        </w:rPr>
        <w:t xml:space="preserve">; steady-state velocity of flow </w:t>
      </w:r>
      <w:r w:rsidRPr="00302672">
        <w:rPr>
          <w:rStyle w:val="fontstyle21"/>
          <w:rFonts w:ascii="Times New Roman" w:hAnsi="Times New Roman" w:cs="Times New Roman"/>
          <w:sz w:val="24"/>
          <w:szCs w:val="24"/>
        </w:rPr>
        <w:t xml:space="preserve">v </w:t>
      </w:r>
      <w:r w:rsidRPr="00302672">
        <w:rPr>
          <w:rStyle w:val="fontstyle01"/>
          <w:rFonts w:ascii="Times New Roman" w:hAnsi="Times New Roman" w:cs="Times New Roman"/>
          <w:sz w:val="24"/>
          <w:szCs w:val="24"/>
        </w:rPr>
        <w:t>[LT</w:t>
      </w:r>
      <w:r w:rsidRPr="00302672">
        <w:rPr>
          <w:rStyle w:val="fontstyle01"/>
          <w:rFonts w:ascii="Times New Roman" w:hAnsi="Times New Roman" w:cs="Times New Roman"/>
          <w:sz w:val="24"/>
          <w:szCs w:val="24"/>
          <w:vertAlign w:val="superscript"/>
        </w:rPr>
        <w:t>-1</w:t>
      </w:r>
      <w:r w:rsidRPr="00302672">
        <w:rPr>
          <w:rStyle w:val="fontstyle01"/>
          <w:rFonts w:ascii="Times New Roman" w:hAnsi="Times New Roman" w:cs="Times New Roman"/>
          <w:sz w:val="24"/>
          <w:szCs w:val="24"/>
        </w:rPr>
        <w:t xml:space="preserve">]; reaction rate coefficient of decay </w:t>
      </w:r>
      <w:r w:rsidRPr="00302672">
        <w:rPr>
          <w:rStyle w:val="fontstyle21"/>
          <w:rFonts w:ascii="Times New Roman" w:hAnsi="Times New Roman" w:cs="Times New Roman"/>
          <w:sz w:val="24"/>
          <w:szCs w:val="24"/>
        </w:rPr>
        <w:t xml:space="preserve">k </w:t>
      </w:r>
      <w:r w:rsidRPr="00302672">
        <w:rPr>
          <w:rStyle w:val="fontstyle01"/>
          <w:rFonts w:ascii="Times New Roman" w:hAnsi="Times New Roman" w:cs="Times New Roman"/>
          <w:sz w:val="24"/>
          <w:szCs w:val="24"/>
        </w:rPr>
        <w:t>[T</w:t>
      </w:r>
      <w:r w:rsidRPr="00302672">
        <w:rPr>
          <w:rStyle w:val="fontstyle01"/>
          <w:rFonts w:ascii="Times New Roman" w:hAnsi="Times New Roman" w:cs="Times New Roman"/>
          <w:sz w:val="24"/>
          <w:szCs w:val="24"/>
          <w:vertAlign w:val="superscript"/>
        </w:rPr>
        <w:t>-1</w:t>
      </w:r>
      <w:r w:rsidRPr="00302672">
        <w:rPr>
          <w:rStyle w:val="fontstyle01"/>
          <w:rFonts w:ascii="Times New Roman" w:hAnsi="Times New Roman" w:cs="Times New Roman"/>
          <w:sz w:val="24"/>
          <w:szCs w:val="24"/>
        </w:rPr>
        <w:t>]</w:t>
      </w:r>
      <w:r>
        <w:rPr>
          <w:rStyle w:val="fontstyle01"/>
          <w:rFonts w:ascii="Times New Roman" w:hAnsi="Times New Roman" w:cs="Times New Roman"/>
          <w:sz w:val="24"/>
          <w:szCs w:val="24"/>
        </w:rPr>
        <w:t>, which may be assumed to be 0.0001</w:t>
      </w:r>
      <w:r w:rsidRPr="00302672">
        <w:rPr>
          <w:rStyle w:val="fontstyle01"/>
          <w:rFonts w:ascii="Times New Roman" w:hAnsi="Times New Roman" w:cs="Times New Roman"/>
          <w:sz w:val="24"/>
          <w:szCs w:val="24"/>
        </w:rPr>
        <w:t xml:space="preserve">; and the pollutant source </w:t>
      </w:r>
      <w:r w:rsidRPr="00302672">
        <w:rPr>
          <w:rStyle w:val="fontstyle21"/>
          <w:rFonts w:ascii="Times New Roman" w:hAnsi="Times New Roman" w:cs="Times New Roman"/>
          <w:sz w:val="24"/>
          <w:szCs w:val="24"/>
        </w:rPr>
        <w:t>S</w:t>
      </w:r>
      <w:r w:rsidRPr="00302672">
        <w:rPr>
          <w:rStyle w:val="fontstyle01"/>
          <w:rFonts w:ascii="Times New Roman" w:hAnsi="Times New Roman" w:cs="Times New Roman"/>
          <w:sz w:val="24"/>
          <w:szCs w:val="24"/>
        </w:rPr>
        <w:t>.</w:t>
      </w:r>
      <w:r w:rsidRPr="00302672">
        <w:t xml:space="preserve"> </w:t>
      </w:r>
      <w:r w:rsidRPr="00302672">
        <w:rPr>
          <w:rStyle w:val="fontstyle01"/>
          <w:rFonts w:ascii="Times New Roman" w:hAnsi="Times New Roman" w:cs="Times New Roman"/>
          <w:sz w:val="24"/>
          <w:szCs w:val="24"/>
        </w:rPr>
        <w:t xml:space="preserve">Both </w:t>
      </w:r>
      <w:r w:rsidRPr="00302672">
        <w:rPr>
          <w:rStyle w:val="fontstyle01"/>
          <w:rFonts w:ascii="Times New Roman" w:hAnsi="Times New Roman" w:cs="Times New Roman"/>
          <w:i/>
          <w:sz w:val="24"/>
          <w:szCs w:val="24"/>
        </w:rPr>
        <w:lastRenderedPageBreak/>
        <w:t>S</w:t>
      </w:r>
      <w:r w:rsidRPr="00302672">
        <w:rPr>
          <w:rStyle w:val="fontstyle01"/>
          <w:rFonts w:ascii="Times New Roman" w:hAnsi="Times New Roman" w:cs="Times New Roman"/>
          <w:sz w:val="24"/>
          <w:szCs w:val="24"/>
        </w:rPr>
        <w:t xml:space="preserve"> and constituent concentration </w:t>
      </w:r>
      <w:r w:rsidRPr="00302672">
        <w:rPr>
          <w:rStyle w:val="fontstyle01"/>
          <w:rFonts w:ascii="Times New Roman" w:hAnsi="Times New Roman" w:cs="Times New Roman"/>
          <w:i/>
          <w:sz w:val="24"/>
          <w:szCs w:val="24"/>
        </w:rPr>
        <w:t>C</w:t>
      </w:r>
      <w:r w:rsidRPr="00302672">
        <w:rPr>
          <w:rStyle w:val="fontstyle01"/>
          <w:rFonts w:ascii="Times New Roman" w:hAnsi="Times New Roman" w:cs="Times New Roman"/>
          <w:sz w:val="24"/>
          <w:szCs w:val="24"/>
        </w:rPr>
        <w:t xml:space="preserve"> need to be in any compatible units.</w:t>
      </w:r>
      <w:r>
        <w:rPr>
          <w:rStyle w:val="fontstyle01"/>
          <w:rFonts w:ascii="Times New Roman" w:hAnsi="Times New Roman" w:cs="Times New Roman"/>
          <w:sz w:val="24"/>
          <w:szCs w:val="24"/>
        </w:rPr>
        <w:t xml:space="preserve"> Find out the pollutant concentration in the channel. </w:t>
      </w:r>
    </w:p>
    <w:p w:rsidR="00302672" w:rsidRPr="00302672" w:rsidRDefault="00302672" w:rsidP="00302672">
      <w:pPr>
        <w:spacing w:line="36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w:t>
      </w:r>
      <w:r w:rsidRPr="00302672">
        <w:rPr>
          <w:rStyle w:val="fontstyle01"/>
          <w:rFonts w:ascii="Times New Roman" w:hAnsi="Times New Roman" w:cs="Times New Roman"/>
          <w:i/>
          <w:szCs w:val="24"/>
        </w:rPr>
        <w:t>Hint</w:t>
      </w:r>
      <w:r w:rsidRPr="00302672">
        <w:rPr>
          <w:rStyle w:val="fontstyle01"/>
          <w:rFonts w:ascii="Times New Roman" w:hAnsi="Times New Roman" w:cs="Times New Roman"/>
          <w:szCs w:val="24"/>
        </w:rPr>
        <w:t xml:space="preserve">: 1) The velocity </w:t>
      </w:r>
      <w:r w:rsidRPr="00302672">
        <w:rPr>
          <w:rStyle w:val="fontstyle01"/>
          <w:rFonts w:ascii="Times New Roman" w:hAnsi="Times New Roman" w:cs="Times New Roman"/>
          <w:i/>
          <w:szCs w:val="24"/>
        </w:rPr>
        <w:t>v</w:t>
      </w:r>
      <w:r w:rsidRPr="00302672">
        <w:rPr>
          <w:rStyle w:val="fontstyle01"/>
          <w:rFonts w:ascii="Times New Roman" w:hAnsi="Times New Roman" w:cs="Times New Roman"/>
          <w:szCs w:val="24"/>
        </w:rPr>
        <w:t xml:space="preserve"> has to be estimated after solving the gradually varied flow profile.  2) The pollutant source is zero everywhere except at two locations </w:t>
      </w:r>
      <w:r w:rsidRPr="00302672">
        <w:rPr>
          <w:rStyle w:val="fontstyle01"/>
          <w:rFonts w:ascii="Times New Roman" w:hAnsi="Times New Roman" w:cs="Times New Roman"/>
          <w:color w:val="auto"/>
        </w:rPr>
        <w:t>0.01 g/ml at 18 km upstream from the weir and 0.005 g/ml at 10 km upstream from the weir.</w:t>
      </w:r>
      <w:r>
        <w:rPr>
          <w:rStyle w:val="fontstyle01"/>
          <w:rFonts w:ascii="Times New Roman" w:hAnsi="Times New Roman" w:cs="Times New Roman"/>
          <w:color w:val="auto"/>
          <w:sz w:val="24"/>
        </w:rPr>
        <w:t>]</w:t>
      </w:r>
      <w:bookmarkStart w:id="0" w:name="_GoBack"/>
      <w:bookmarkEnd w:id="0"/>
    </w:p>
    <w:p w:rsidR="0044247F" w:rsidRPr="0044247F" w:rsidRDefault="0044247F" w:rsidP="0044247F">
      <w:pPr>
        <w:spacing w:line="360" w:lineRule="auto"/>
        <w:ind w:firstLine="720"/>
        <w:jc w:val="both"/>
        <w:rPr>
          <w:rFonts w:ascii="Times New Roman" w:hAnsi="Times New Roman" w:cs="Times New Roman"/>
          <w:color w:val="000000"/>
          <w:sz w:val="24"/>
          <w:szCs w:val="20"/>
        </w:rPr>
      </w:pPr>
    </w:p>
    <w:sectPr w:rsidR="0044247F" w:rsidRPr="00442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LTStd-Roman">
    <w:altName w:val="Times New Roman"/>
    <w:panose1 w:val="00000000000000000000"/>
    <w:charset w:val="00"/>
    <w:family w:val="roman"/>
    <w:notTrueType/>
    <w:pitch w:val="default"/>
  </w:font>
  <w:font w:name="TimesLTStd-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17F"/>
    <w:rsid w:val="002E6780"/>
    <w:rsid w:val="00302672"/>
    <w:rsid w:val="0038417F"/>
    <w:rsid w:val="0044247F"/>
    <w:rsid w:val="006C3C26"/>
    <w:rsid w:val="007F7F27"/>
    <w:rsid w:val="00E90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6CD16-74A6-4C9B-AAB2-C8214A08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4247F"/>
    <w:rPr>
      <w:rFonts w:ascii="TimesLTStd-Roman" w:hAnsi="TimesLTStd-Roman" w:hint="default"/>
      <w:b w:val="0"/>
      <w:bCs w:val="0"/>
      <w:i w:val="0"/>
      <w:iCs w:val="0"/>
      <w:color w:val="000000"/>
      <w:sz w:val="20"/>
      <w:szCs w:val="20"/>
    </w:rPr>
  </w:style>
  <w:style w:type="character" w:customStyle="1" w:styleId="fontstyle21">
    <w:name w:val="fontstyle21"/>
    <w:basedOn w:val="DefaultParagraphFont"/>
    <w:rsid w:val="00302672"/>
    <w:rPr>
      <w:rFonts w:ascii="TimesLTStd-Italic" w:hAnsi="TimesLTStd-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w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TIRTH</cp:lastModifiedBy>
  <cp:revision>3</cp:revision>
  <dcterms:created xsi:type="dcterms:W3CDTF">2024-03-09T16:24:00Z</dcterms:created>
  <dcterms:modified xsi:type="dcterms:W3CDTF">2024-03-09T16:58:00Z</dcterms:modified>
</cp:coreProperties>
</file>