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646464"/>
          <w:sz w:val="24"/>
        </w:rPr>
        <w:t>K.J. SOMAIYA SCHOOL OF ENGINEERING</w:t>
        <w:br/>
        <w:t>DEPARTMENT OF COMPUTER ENGINEERING</w:t>
      </w:r>
    </w:p>
    <w:p>
      <w:pPr>
        <w:spacing w:after="240"/>
      </w:pPr>
      <w:r>
        <w:rPr>
          <w:rFonts w:ascii="Arial" w:hAnsi="Arial"/>
          <w:color w:val="787878"/>
          <w:sz w:val="20"/>
        </w:rPr>
        <w:t>Digital Forensics &amp; Cyber Security Laboratory (Capstone Evaluation — 20 Marks)</w:t>
        <w:br/>
        <w:t>Technical Demonstration Runbook &amp; Tool Execution Manual | Group 10</w:t>
      </w:r>
    </w:p>
    <w:p>
      <w:pPr>
        <w:pStyle w:val="Heading1"/>
        <w:spacing w:after="280"/>
      </w:pPr>
      <w:r>
        <w:rPr>
          <w:rFonts w:ascii="Arial" w:hAnsi="Arial"/>
          <w:b/>
          <w:color w:val="A71930"/>
          <w:sz w:val="36"/>
        </w:rPr>
        <w:t>SUNBURST DFIR CAPSTONE: TOOL EXECUTION &amp; DEMO MANUAL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A71930"/>
                <w:sz w:val="22"/>
              </w:rPr>
              <w:t>📌 DEMO OPERATIONAL GOAL &amp; SYNCHRONIZATION</w:t>
              <w:br/>
            </w:r>
            <w:r>
              <w:rPr>
                <w:rFonts w:ascii="Arial" w:hAnsi="Arial"/>
                <w:color w:val="323232"/>
                <w:sz w:val="19"/>
              </w:rPr>
              <w:t>This manual details the exact sequence of PowerPoint slides, terminal commands, browser actions, and screen switches required to deliver a flawless, bug-free capstone demonstration. Follow this choreography precisely during recording or live viva presentation.</w:t>
            </w:r>
          </w:p>
        </w:tc>
      </w:tr>
    </w:tbl>
    <w:p>
      <w:pPr>
        <w:spacing w:after="120"/>
      </w:pPr>
    </w:p>
    <w:p>
      <w:pPr>
        <w:pStyle w:val="Heading2"/>
      </w:pPr>
      <w:r>
        <w:t>1. Pre-Demo Environment Checklist (2 Minutes Before Start)</w:t>
      </w:r>
    </w:p>
    <w:p>
      <w:r>
        <w:t>Ensure the following 4 applications are open and arranged across your workspace:</w:t>
        <w:br/>
        <w:br/>
        <w:t>• WINDOW 1 (PowerPoint Presentation):</w:t>
        <w:br/>
        <w:t xml:space="preserve">  Open docs/SUNBURST_Forensic_Investigation_Group10.pptx in Slide Show mode (Slide 1 ready).</w:t>
        <w:br/>
        <w:br/>
        <w:t>• WINDOW 2 (Web Browser — Google Chrome or Safari):</w:t>
        <w:br/>
        <w:t xml:space="preserve">  Open the interactive simulation model by navigating to:</w:t>
        <w:br/>
        <w:t xml:space="preserve">  file:///Users/mac/Developer/csfcl/docs/sunburst_simulation.html</w:t>
        <w:br/>
        <w:t xml:space="preserve">  (Tip: Launch directly from terminal using: open docs/sunburst_simulation.html)</w:t>
        <w:br/>
        <w:br/>
        <w:t>• WINDOW 3 (Terminal):</w:t>
        <w:br/>
        <w:t xml:space="preserve">  Open Terminal in your repository directory and activate the virtual environment:</w:t>
        <w:br/>
        <w:t xml:space="preserve">  cd /Users/mac/Developer/csfcl</w:t>
        <w:br/>
        <w:t xml:space="preserve">  source .venv/bin/activate</w:t>
        <w:br/>
        <w:br/>
        <w:t>• WINDOW 4 (VS Code / File Editor):</w:t>
        <w:br/>
        <w:t xml:space="preserve">  Open the project workspace in VS Code with legal_compliance/Section_63_BSA_Certificate.md ready to view.</w:t>
      </w:r>
    </w:p>
    <w:p>
      <w:pPr>
        <w:pStyle w:val="Heading2"/>
      </w:pPr>
      <w:r>
        <w:t>2. Chronological Demo Choreography (Second-by-Second Runbook)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"/>
            <w:shd w:val="clear" w:color="auto" w:fill="A7193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1584"/>
            <w:shd w:val="clear" w:color="auto" w:fill="A7193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Speaker</w:t>
            </w:r>
          </w:p>
        </w:tc>
        <w:tc>
          <w:tcPr>
            <w:tcW w:type="dxa" w:w="1728"/>
            <w:shd w:val="clear" w:color="auto" w:fill="A7193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PPT Slide</w:t>
            </w:r>
          </w:p>
        </w:tc>
        <w:tc>
          <w:tcPr>
            <w:tcW w:type="dxa" w:w="1872"/>
            <w:shd w:val="clear" w:color="auto" w:fill="A7193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Screen / Window</w:t>
            </w:r>
          </w:p>
        </w:tc>
        <w:tc>
          <w:tcPr>
            <w:tcW w:type="dxa" w:w="2448"/>
            <w:shd w:val="clear" w:color="auto" w:fill="A7193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Action / Exact Command Line</w:t>
            </w:r>
          </w:p>
        </w:tc>
        <w:tc>
          <w:tcPr>
            <w:tcW w:type="dxa" w:w="1728"/>
            <w:shd w:val="clear" w:color="auto" w:fill="A7193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Expected Visual Result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0:00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Amandeep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Slide 1 (Title)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PPT Window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Introduce Group 10 and Capstone Topic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Somaiya title slide with student roster.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0:45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Amandeep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Slide 2 (Vector)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Browser (Stage 1)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Display 'The Attack' animated diagram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Shows APT29 supply chain compromise of 18,000 victims.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1:30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Amandeep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Slide 3 (Evidence)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Terminal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bash scripts/verify_hashes.sh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Green PASS output; SHA-256 baseline verified under ISO 27037.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2:15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Amandeep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Slide 4 (DiE Triage)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Browser (Stage 4)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Click 'Stage 4: Detect It Easy'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PE section map scan beam, Roslyn C#, entropy staying at 6.21.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3:00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Omik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Slide 5 (Lifecycle)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PPT Window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Explain 8-stage state machine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Visual diagram of 8-stage attack lifecycle.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3:30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Omik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Slide 6 (Strings)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Terminal &amp; Browser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floss --version -&gt; Click 'Decode all' live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Mandiant FLOSS v3.1.1 verified; avsvmcloud.com decompressed.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4:15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Omik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Slide 7 (FNV Evasion)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Browser (Stage 6)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Click 'wireshark' -&gt; 'Run the check'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Animated 5-box pipeline showing FNV-1a 64-bit + XOR match.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4:45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Omik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Slide 7 (FNV Evasion)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Terminal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python3 scripts/run_forensics.py --check-process wireshark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Terminal calculates 0xa84ff6500970f54d and confirms blacklist match.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5:15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Omik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Slide 8 (CAPA Rules)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Terminal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python3 scripts/run_forensics.py --simulate --simulate-behavior victim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Terminal prints rich table with 14 MITRE ATT&amp;CK techniques.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6:00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Om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Slide 9 (Cyber Law)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Browser (Stage 10)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Click finding buttons in 'Indian law mapping'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Interactive buttons light up IT Act, CERT-In, and DPDP.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7:00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Om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Slide 10 (BSA 2023)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Terminal &amp; VS Code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python3 scripts/generate_bsa_cert.py --format both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Generates Section 63 BSA certificate embedding MAC &amp; telemetry.</w:t>
            </w:r>
          </w:p>
        </w:tc>
      </w:tr>
    </w:tbl>
    <w:p>
      <w:pPr>
        <w:spacing w:after="240"/>
      </w:pPr>
    </w:p>
    <w:p>
      <w:pPr>
        <w:pStyle w:val="Heading2"/>
      </w:pPr>
      <w:r>
        <w:t>3. Tool-by-Tool Detailed Technical Reference</w:t>
      </w:r>
    </w:p>
    <w:p>
      <w:pPr>
        <w:pStyle w:val="Heading3"/>
      </w:pPr>
      <w:r>
        <w:t>TOOL 1: Detect It Easy (DiE v3.10)</w:t>
      </w:r>
    </w:p>
    <w:p>
      <w:r>
        <w:t>• Purpose: Static identification of PE32 binary architecture, compiler signatures, digital certificates, and section entropy.</w:t>
        <w:br/>
        <w:t>• Primary Presenter: Amandeep Singh (Lead Investigator)</w:t>
        <w:br/>
        <w:t>• Key Metrics to Highlight to Evaluator:</w:t>
        <w:br/>
        <w:t xml:space="preserve">  - Format: PE32 console DLL for Intel 80386.</w:t>
        <w:br/>
        <w:t xml:space="preserve">  - Runtime: Microsoft .NET Framework v4.0.30319 (COMIMAGE_FLAGS_ILONLY).</w:t>
        <w:br/>
        <w:t xml:space="preserve">  - Compiler: Microsoft Roslyn C# (Visual Studio 2019).</w:t>
        <w:br/>
        <w:t xml:space="preserve">  - Section Entropy: .text (6.21), .rsrc (7.14), .reloc (0.11). Overall entropy: ~5.9.</w:t>
        <w:br/>
        <w:t xml:space="preserve">  - Core Takeaway: Stays strictly below 7.5 packed threshold. The malware avoided UPX/Themida packers to blend into benign software.</w:t>
        <w:br/>
        <w:t xml:space="preserve">  - Digital Signature: Valid Authenticode signature issued by DigiCert to SolarWinds Worldwide, LLC (Serial: 0d 44 4d 63 f5 84 68 86 11 18 01 4b d8 a7 62 1e).</w:t>
        <w:br/>
        <w:t>• File Location: outputs/die_inspection.txt</w:t>
      </w:r>
    </w:p>
    <w:p>
      <w:pPr>
        <w:pStyle w:val="Heading3"/>
      </w:pPr>
      <w:r>
        <w:t>TOOL 2: Mandiant FLOSS &amp; Raw Deflate Decompressor</w:t>
      </w:r>
    </w:p>
    <w:p>
      <w:r>
        <w:t>• Purpose: Extraction of static, stack, and tight strings; automated decompression of obfuscated configuration tokens.</w:t>
        <w:br/>
        <w:t>• Primary Presenter: Omik Acharya (Reverse Engineer)</w:t>
        <w:br/>
        <w:t>• Terminal Verification Command:</w:t>
        <w:br/>
        <w:t xml:space="preserve">  floss --version</w:t>
        <w:br/>
        <w:t>• Exact Decompressed Indicator Tokens:</w:t>
        <w:br/>
        <w:t xml:space="preserve">  1. SywrLstNzskvTdFLzs8FAA==                      -&gt; avsvmcloud.com (C2 Domain Apex)</w:t>
        <w:br/>
        <w:t xml:space="preserve">  2. C/Z3Cwl3DHKN8c1MLsovzk8riXEuqiwoyU8vSizIqAQA  -&gt; SOFTWARE\Microsoft\Cryptography</w:t>
        <w:br/>
        <w:t xml:space="preserve">  3. 801MzsjMS3UvzUwBAA==                          -&gt; MachineGuid (Victim Hardware ID)</w:t>
        <w:br/>
        <w:t xml:space="preserve">  4. C07NSU0uUdBScCvKz1UIz8wzNor3Sy0pzy/KdkxJL... -&gt; Select * From Win32_NetworkAdapterConfiguration</w:t>
        <w:br/>
        <w:t xml:space="preserve">  5. C0otyC8qCU8sSc5ILQpKLSmqBAA=                  -&gt; ReportWatcherRetry</w:t>
        <w:br/>
        <w:t xml:space="preserve">  6. SyzI1CvOz0ksKs/MSynWS87PBQA=                  -&gt; api.solarwinds.com (Connectivity Canary)</w:t>
        <w:br/>
        <w:t xml:space="preserve">  7. C44MDnH1jXEuLSpKzStxzs8rKcrPCU4tiSlOLSrLTE4tBgA= -&gt; SYSTEM\CurrentControlSet\services</w:t>
        <w:br/>
        <w:t>• File Location: outputs/floss_decoded_strings.txt</w:t>
      </w:r>
    </w:p>
    <w:p>
      <w:pPr>
        <w:pStyle w:val="Heading3"/>
      </w:pPr>
      <w:r>
        <w:t>TOOL 3: FNV-1a 64-Bit + XOR Defense Evasion Engine</w:t>
      </w:r>
    </w:p>
    <w:p>
      <w:r>
        <w:t>• Purpose: Mathematical verification of how SUNBURST evaluated 120+ analysis and security monitoring tools without plaintext strings.</w:t>
        <w:br/>
        <w:t>• Primary Presenter: Omik Acharya (Reverse Engineer)</w:t>
        <w:br/>
        <w:t>• Mathematical Formula:</w:t>
        <w:br/>
        <w:t xml:space="preserve">  Hash = FNV1a_64(lowercase(process_name)) XOR 0x5BAC903BA7D81967</w:t>
        <w:br/>
        <w:t xml:space="preserve">  Offset Basis: 0xcbf29ce484222325 | Prime: 0x100000001b3 | XOR Key: 6605813339339102567</w:t>
        <w:br/>
        <w:t>• Interactive Terminal Command:</w:t>
        <w:br/>
        <w:t xml:space="preserve">  python3 scripts/run_forensics.py --check-process wireshark</w:t>
        <w:br/>
        <w:t>• Target Outputs:</w:t>
        <w:br/>
        <w:t xml:space="preserve">  - wireshark -&gt; 0xa84ff6500970f54d -&gt; XOR: 17574002783607647274 (MATCH)</w:t>
        <w:br/>
        <w:t xml:space="preserve">  - procmon   -&gt; 0x46240b85b6a1d8ed -&gt; XOR: 2128122064571842954   (MATCH)</w:t>
        <w:br/>
        <w:t xml:space="preserve">  - x64dbg    -&gt; 0x9f5627c8d228677c -&gt; XOR: 14193859431895170587  (MATCH)</w:t>
        <w:br/>
        <w:t>• File Location: outputs/fnv_blocklist_hashes.txt</w:t>
      </w:r>
    </w:p>
    <w:p>
      <w:pPr>
        <w:pStyle w:val="Heading3"/>
      </w:pPr>
      <w:r>
        <w:t>TOOL 4: Mandiant CAPA (v9.4.0) &amp; Behavioral Simulation</w:t>
      </w:r>
    </w:p>
    <w:p>
      <w:r>
        <w:t>• Purpose: Semantic rule matching of disassembled MSIL instructions against the MITRE ATT&amp;CK Matrix.</w:t>
        <w:br/>
        <w:t>• Primary Presenter: Omik Acharya (Reverse Engineer)</w:t>
        <w:br/>
        <w:t>• Terminal Verification Command:</w:t>
        <w:br/>
        <w:t xml:space="preserve">  capa --version</w:t>
        <w:br/>
        <w:t xml:space="preserve">  python3 scripts/run_forensics.py --simulate --simulate-behavior victim</w:t>
        <w:br/>
        <w:t>• Flagship ATT&amp;CK Techniques Identified:</w:t>
        <w:br/>
        <w:t xml:space="preserve">  - T1497.003: Time-Based Sandbox Evasion (12 to 14 day Thread.Sleep dormancy).</w:t>
        <w:br/>
        <w:t xml:space="preserve">  - T1071.004: DNS C2 Tunneling via avsvmcloud.com.</w:t>
        <w:br/>
        <w:t xml:space="preserve">  - T1562.001: Impair Defenses (Process blacklist hashing &amp; termination).</w:t>
        <w:br/>
        <w:t xml:space="preserve">  - T1082: System Information Discovery (MachineGuid &amp; DomainName queries).</w:t>
        <w:br/>
        <w:t>• File Location: outputs/capa_capabilities_report.txt and outputs/behavior_flow_reconstruction.txt</w:t>
      </w:r>
    </w:p>
    <w:p>
      <w:pPr>
        <w:pStyle w:val="Heading2"/>
      </w:pPr>
      <w:r>
        <w:t>4. Statutory Admissibility &amp; CI/CD Verification Run</w:t>
      </w:r>
    </w:p>
    <w:p>
      <w:r>
        <w:t>• Primary Presenter: Om Lanke (Technical Auditor)</w:t>
        <w:br/>
        <w:t>• Statutory Certificate Generation Command:</w:t>
        <w:br/>
        <w:t xml:space="preserve">  python3 scripts/generate_bsa_cert.py --format both</w:t>
        <w:br/>
        <w:t xml:space="preserve">  Generates both legal_compliance/Section_63_BSA_Certificate.md and legal_compliance/Section_63_BSA_Certificate.txt.</w:t>
        <w:br/>
        <w:t xml:space="preserve">  Embeds hardware MAC address, machine telemetry, and dual affirmations by Amandeep Singh (Custodian) and Om Lanke/Omik Acharya (Experts).</w:t>
        <w:br/>
        <w:br/>
        <w:t>• CI/CD Automated Test Suite Run Command:</w:t>
        <w:br/>
        <w:t xml:space="preserve">  pytest tests/ -v</w:t>
        <w:br/>
        <w:t xml:space="preserve">  Executes all 22 test assertions across cryptographic hashes, Deflate inflation, FNV math, report parsers, and legal deliverables in ~0.20s.</w:t>
      </w:r>
    </w:p>
    <w:p>
      <w:pPr>
        <w:pStyle w:val="Heading2"/>
      </w:pPr>
      <w:r>
        <w:t>5. Emergency Troubleshooting &amp; Backup Plans</w:t>
      </w:r>
    </w:p>
    <w:p>
      <w:r>
        <w:t>• Issue 1: Terminal prints 'pytest: command not found'.</w:t>
        <w:br/>
        <w:t xml:space="preserve">  Solution: Activate virtual environment first: source .venv/bin/activate</w:t>
        <w:br/>
        <w:br/>
        <w:t>• Issue 2: Terminal prints Python 3.9 SyntaxError on 'match typeid:'.</w:t>
        <w:br/>
        <w:t xml:space="preserve">  Solution: Ensure you are using the Python 3.11 virtual environment. Re-run: ./setup.sh</w:t>
        <w:br/>
        <w:br/>
        <w:t>• Issue 3: Browser does not open simulation.</w:t>
        <w:br/>
        <w:t xml:space="preserve">  Solution: Run in terminal: open docs/sunburst_simulation.html, or drag the HTML file directly into Chrome.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