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2371FC" w14:textId="77777777" w:rsidR="00661D05" w:rsidRDefault="005749A2" w:rsidP="00661D05">
      <w:pPr>
        <w:jc w:val="left"/>
        <w:rPr>
          <w:rFonts w:asciiTheme="minorHAnsi" w:hAnsiTheme="minorHAnsi" w:cstheme="minorHAnsi"/>
          <w:sz w:val="24"/>
          <w:szCs w:val="24"/>
        </w:rPr>
      </w:pPr>
      <w:r w:rsidRPr="001A38D1">
        <w:rPr>
          <w:rFonts w:asciiTheme="minorHAnsi" w:hAnsiTheme="minorHAnsi" w:cstheme="minorHAnsi"/>
          <w:b/>
          <w:bCs/>
          <w:sz w:val="20"/>
          <w:szCs w:val="20"/>
        </w:rPr>
        <w:t xml:space="preserve"> </w:t>
      </w:r>
    </w:p>
    <w:tbl>
      <w:tblPr>
        <w:tblW w:w="5000" w:type="pct"/>
        <w:tblBorders>
          <w:top w:val="outset" w:sz="12" w:space="0" w:color="auto"/>
          <w:left w:val="outset" w:sz="12" w:space="0" w:color="auto"/>
          <w:bottom w:val="outset" w:sz="12" w:space="0" w:color="auto"/>
          <w:right w:val="outset" w:sz="12" w:space="0" w:color="auto"/>
        </w:tblBorders>
        <w:tblCellMar>
          <w:top w:w="17" w:type="dxa"/>
          <w:left w:w="17" w:type="dxa"/>
          <w:bottom w:w="17" w:type="dxa"/>
          <w:right w:w="17" w:type="dxa"/>
        </w:tblCellMar>
        <w:tblLook w:val="04A0" w:firstRow="1" w:lastRow="0" w:firstColumn="1" w:lastColumn="0" w:noHBand="0" w:noVBand="1"/>
      </w:tblPr>
      <w:tblGrid>
        <w:gridCol w:w="2635"/>
        <w:gridCol w:w="1804"/>
        <w:gridCol w:w="1905"/>
        <w:gridCol w:w="2666"/>
      </w:tblGrid>
      <w:tr w:rsidR="00661D05" w14:paraId="2DB41ACE" w14:textId="77777777" w:rsidTr="00A64062">
        <w:tc>
          <w:tcPr>
            <w:tcW w:w="0" w:type="auto"/>
            <w:tcBorders>
              <w:top w:val="outset" w:sz="6" w:space="0" w:color="auto"/>
              <w:left w:val="outset" w:sz="6" w:space="0" w:color="auto"/>
              <w:bottom w:val="outset" w:sz="6" w:space="0" w:color="auto"/>
              <w:right w:val="outset" w:sz="6" w:space="0" w:color="auto"/>
            </w:tcBorders>
            <w:hideMark/>
          </w:tcPr>
          <w:p w14:paraId="0EACB319" w14:textId="26C58989" w:rsidR="00661D05" w:rsidRPr="00B13829" w:rsidRDefault="00661D05" w:rsidP="00A64062">
            <w:pPr>
              <w:rPr>
                <w:rFonts w:ascii="Arial" w:eastAsia="Times New Roman" w:hAnsi="Arial" w:cs="Arial"/>
                <w:b/>
                <w:bCs/>
                <w:color w:val="000000"/>
                <w:szCs w:val="24"/>
                <w:lang w:eastAsia="en-GB"/>
              </w:rPr>
            </w:pPr>
            <w:r w:rsidRPr="00B13829">
              <w:rPr>
                <w:rFonts w:ascii="Arial" w:hAnsi="Arial" w:cs="Arial"/>
                <w:b/>
                <w:bCs/>
                <w:color w:val="000000"/>
              </w:rPr>
              <w:t>COMP1</w:t>
            </w:r>
            <w:r>
              <w:rPr>
                <w:rFonts w:ascii="Arial" w:hAnsi="Arial" w:cs="Arial"/>
                <w:b/>
                <w:bCs/>
                <w:color w:val="000000"/>
              </w:rPr>
              <w:t>8</w:t>
            </w:r>
            <w:r w:rsidRPr="00B13829">
              <w:rPr>
                <w:rFonts w:ascii="Arial" w:hAnsi="Arial" w:cs="Arial"/>
                <w:b/>
                <w:bCs/>
                <w:color w:val="000000"/>
              </w:rPr>
              <w:t>4</w:t>
            </w:r>
            <w:r>
              <w:rPr>
                <w:rFonts w:ascii="Arial" w:hAnsi="Arial" w:cs="Arial"/>
                <w:b/>
                <w:bCs/>
                <w:color w:val="000000"/>
              </w:rPr>
              <w:t>3</w:t>
            </w:r>
            <w:r w:rsidRPr="00B13829">
              <w:rPr>
                <w:rFonts w:ascii="Arial" w:hAnsi="Arial" w:cs="Arial"/>
                <w:b/>
                <w:bCs/>
                <w:color w:val="000000"/>
              </w:rPr>
              <w:t xml:space="preserve"> (20</w:t>
            </w:r>
            <w:r>
              <w:rPr>
                <w:rFonts w:ascii="Arial" w:hAnsi="Arial" w:cs="Arial"/>
                <w:b/>
                <w:bCs/>
                <w:color w:val="000000"/>
              </w:rPr>
              <w:t>2</w:t>
            </w:r>
            <w:r w:rsidR="00723E6A">
              <w:rPr>
                <w:rFonts w:ascii="Arial" w:hAnsi="Arial" w:cs="Arial"/>
                <w:b/>
                <w:bCs/>
                <w:color w:val="000000"/>
              </w:rPr>
              <w:t>2</w:t>
            </w:r>
            <w:r w:rsidRPr="00B13829">
              <w:rPr>
                <w:rFonts w:ascii="Arial" w:hAnsi="Arial" w:cs="Arial"/>
                <w:b/>
                <w:bCs/>
                <w:color w:val="000000"/>
              </w:rPr>
              <w:t>/2</w:t>
            </w:r>
            <w:r w:rsidR="00723E6A">
              <w:rPr>
                <w:rFonts w:ascii="Arial" w:hAnsi="Arial" w:cs="Arial"/>
                <w:b/>
                <w:bCs/>
                <w:color w:val="000000"/>
              </w:rPr>
              <w:t>3</w:t>
            </w:r>
            <w:r w:rsidRPr="00B13829">
              <w:rPr>
                <w:rFonts w:ascii="Arial" w:hAnsi="Arial" w:cs="Arial"/>
                <w:b/>
                <w:bCs/>
                <w:color w:val="000000"/>
              </w:rPr>
              <w:t>)</w:t>
            </w:r>
          </w:p>
        </w:tc>
        <w:tc>
          <w:tcPr>
            <w:tcW w:w="0" w:type="auto"/>
            <w:tcBorders>
              <w:top w:val="outset" w:sz="6" w:space="0" w:color="auto"/>
              <w:left w:val="outset" w:sz="6" w:space="0" w:color="auto"/>
              <w:bottom w:val="outset" w:sz="6" w:space="0" w:color="auto"/>
              <w:right w:val="outset" w:sz="6" w:space="0" w:color="auto"/>
            </w:tcBorders>
            <w:hideMark/>
          </w:tcPr>
          <w:p w14:paraId="125F8819" w14:textId="77777777" w:rsidR="00661D05" w:rsidRDefault="00661D05" w:rsidP="00A64062">
            <w:pPr>
              <w:rPr>
                <w:rFonts w:ascii="Arial" w:hAnsi="Arial" w:cs="Arial"/>
                <w:color w:val="000000"/>
              </w:rPr>
            </w:pPr>
            <w:r>
              <w:rPr>
                <w:rFonts w:ascii="Arial" w:hAnsi="Arial" w:cs="Arial"/>
                <w:b/>
                <w:bCs/>
                <w:color w:val="000000"/>
              </w:rPr>
              <w:t>Principles of Security</w:t>
            </w:r>
          </w:p>
        </w:tc>
        <w:tc>
          <w:tcPr>
            <w:tcW w:w="0" w:type="auto"/>
            <w:tcBorders>
              <w:top w:val="outset" w:sz="6" w:space="0" w:color="auto"/>
              <w:left w:val="outset" w:sz="6" w:space="0" w:color="auto"/>
              <w:bottom w:val="outset" w:sz="6" w:space="0" w:color="auto"/>
              <w:right w:val="outset" w:sz="6" w:space="0" w:color="auto"/>
            </w:tcBorders>
            <w:hideMark/>
          </w:tcPr>
          <w:p w14:paraId="75F4DB87" w14:textId="078AC699" w:rsidR="00661D05" w:rsidRDefault="00661D05" w:rsidP="00A64062">
            <w:pPr>
              <w:rPr>
                <w:rFonts w:ascii="Arial" w:hAnsi="Arial" w:cs="Arial"/>
                <w:color w:val="000000"/>
              </w:rPr>
            </w:pPr>
            <w:r>
              <w:rPr>
                <w:rFonts w:ascii="Arial" w:hAnsi="Arial" w:cs="Arial"/>
                <w:b/>
                <w:bCs/>
                <w:color w:val="000000"/>
              </w:rPr>
              <w:t xml:space="preserve">Faculty Header ID: </w:t>
            </w:r>
            <w:r w:rsidR="00112FB9">
              <w:rPr>
                <w:rFonts w:ascii="Arial" w:hAnsi="Arial" w:cs="Arial"/>
                <w:b/>
                <w:bCs/>
                <w:color w:val="000000"/>
              </w:rPr>
              <w:t>11775</w:t>
            </w:r>
          </w:p>
        </w:tc>
        <w:tc>
          <w:tcPr>
            <w:tcW w:w="0" w:type="auto"/>
            <w:tcBorders>
              <w:top w:val="outset" w:sz="6" w:space="0" w:color="auto"/>
              <w:left w:val="outset" w:sz="6" w:space="0" w:color="auto"/>
              <w:bottom w:val="outset" w:sz="6" w:space="0" w:color="auto"/>
              <w:right w:val="outset" w:sz="6" w:space="0" w:color="auto"/>
            </w:tcBorders>
            <w:hideMark/>
          </w:tcPr>
          <w:p w14:paraId="4D96CFF0" w14:textId="2E8B8814" w:rsidR="00661D05" w:rsidRDefault="00661D05" w:rsidP="00A64062">
            <w:pPr>
              <w:rPr>
                <w:rFonts w:ascii="Arial" w:hAnsi="Arial" w:cs="Arial"/>
                <w:color w:val="000000"/>
              </w:rPr>
            </w:pPr>
            <w:r>
              <w:rPr>
                <w:rFonts w:ascii="Arial" w:hAnsi="Arial" w:cs="Arial"/>
                <w:b/>
                <w:bCs/>
                <w:color w:val="000000"/>
              </w:rPr>
              <w:t xml:space="preserve">Contribution: 100% of </w:t>
            </w:r>
            <w:r w:rsidR="004B39DF">
              <w:rPr>
                <w:rFonts w:ascii="Arial" w:hAnsi="Arial" w:cs="Arial"/>
                <w:b/>
                <w:bCs/>
                <w:color w:val="000000"/>
              </w:rPr>
              <w:t xml:space="preserve">the </w:t>
            </w:r>
            <w:r>
              <w:rPr>
                <w:rFonts w:ascii="Arial" w:hAnsi="Arial" w:cs="Arial"/>
                <w:b/>
                <w:bCs/>
                <w:color w:val="000000"/>
              </w:rPr>
              <w:t>course</w:t>
            </w:r>
          </w:p>
        </w:tc>
      </w:tr>
      <w:tr w:rsidR="00661D05" w14:paraId="4B70B0EF" w14:textId="77777777" w:rsidTr="00A64062">
        <w:tc>
          <w:tcPr>
            <w:tcW w:w="0" w:type="auto"/>
            <w:tcBorders>
              <w:top w:val="outset" w:sz="6" w:space="0" w:color="auto"/>
              <w:left w:val="outset" w:sz="6" w:space="0" w:color="auto"/>
              <w:bottom w:val="outset" w:sz="6" w:space="0" w:color="auto"/>
              <w:right w:val="outset" w:sz="6" w:space="0" w:color="auto"/>
            </w:tcBorders>
            <w:hideMark/>
          </w:tcPr>
          <w:p w14:paraId="71752AE6" w14:textId="77777777" w:rsidR="00661D05" w:rsidRDefault="00661D05" w:rsidP="00A64062">
            <w:pPr>
              <w:rPr>
                <w:rFonts w:ascii="Arial" w:hAnsi="Arial" w:cs="Arial"/>
                <w:color w:val="000000"/>
              </w:rPr>
            </w:pPr>
            <w:r>
              <w:rPr>
                <w:rFonts w:ascii="Arial" w:hAnsi="Arial" w:cs="Arial"/>
                <w:b/>
                <w:bCs/>
                <w:color w:val="000000"/>
              </w:rPr>
              <w:t>Module Leader: Dr Irfan Chishti</w:t>
            </w:r>
          </w:p>
        </w:tc>
        <w:tc>
          <w:tcPr>
            <w:tcW w:w="0" w:type="auto"/>
            <w:gridSpan w:val="2"/>
            <w:tcBorders>
              <w:top w:val="outset" w:sz="6" w:space="0" w:color="auto"/>
              <w:left w:val="outset" w:sz="6" w:space="0" w:color="auto"/>
              <w:bottom w:val="outset" w:sz="6" w:space="0" w:color="auto"/>
              <w:right w:val="outset" w:sz="6" w:space="0" w:color="auto"/>
            </w:tcBorders>
            <w:hideMark/>
          </w:tcPr>
          <w:p w14:paraId="36FBA022" w14:textId="518AC7D3" w:rsidR="00661D05" w:rsidRDefault="00661D05" w:rsidP="00A64062">
            <w:pPr>
              <w:rPr>
                <w:rFonts w:ascii="Arial" w:hAnsi="Arial" w:cs="Arial"/>
                <w:color w:val="000000"/>
              </w:rPr>
            </w:pPr>
            <w:r>
              <w:rPr>
                <w:rFonts w:ascii="Arial" w:hAnsi="Arial" w:cs="Arial"/>
                <w:b/>
                <w:bCs/>
                <w:color w:val="000000"/>
              </w:rPr>
              <w:t>Risk Assessment (</w:t>
            </w:r>
            <w:r w:rsidR="008C7C81">
              <w:rPr>
                <w:rFonts w:ascii="Arial" w:hAnsi="Arial" w:cs="Arial"/>
                <w:b/>
                <w:bCs/>
                <w:color w:val="000000"/>
              </w:rPr>
              <w:t xml:space="preserve">Information </w:t>
            </w:r>
            <w:r>
              <w:rPr>
                <w:rFonts w:ascii="Arial" w:hAnsi="Arial" w:cs="Arial"/>
                <w:b/>
                <w:bCs/>
                <w:color w:val="000000"/>
              </w:rPr>
              <w:t>Security)</w:t>
            </w:r>
          </w:p>
        </w:tc>
        <w:tc>
          <w:tcPr>
            <w:tcW w:w="0" w:type="auto"/>
            <w:tcBorders>
              <w:top w:val="outset" w:sz="6" w:space="0" w:color="auto"/>
              <w:left w:val="outset" w:sz="6" w:space="0" w:color="auto"/>
              <w:bottom w:val="outset" w:sz="6" w:space="0" w:color="auto"/>
              <w:right w:val="outset" w:sz="6" w:space="0" w:color="auto"/>
            </w:tcBorders>
            <w:hideMark/>
          </w:tcPr>
          <w:p w14:paraId="6E3B0573" w14:textId="77777777" w:rsidR="00661D05" w:rsidRDefault="00661D05" w:rsidP="00A64062">
            <w:pPr>
              <w:rPr>
                <w:rFonts w:ascii="Arial" w:hAnsi="Arial" w:cs="Arial"/>
                <w:b/>
                <w:bCs/>
                <w:color w:val="000000"/>
              </w:rPr>
            </w:pPr>
            <w:r>
              <w:rPr>
                <w:rFonts w:ascii="Arial" w:hAnsi="Arial" w:cs="Arial"/>
                <w:b/>
                <w:bCs/>
                <w:color w:val="000000"/>
              </w:rPr>
              <w:t xml:space="preserve">Deadline Date: </w:t>
            </w:r>
          </w:p>
          <w:p w14:paraId="694D0975" w14:textId="07511BBC" w:rsidR="00661D05" w:rsidRDefault="00661D05" w:rsidP="00A64062">
            <w:pPr>
              <w:rPr>
                <w:rFonts w:ascii="Arial" w:hAnsi="Arial" w:cs="Arial"/>
                <w:color w:val="000000"/>
                <w:szCs w:val="24"/>
              </w:rPr>
            </w:pPr>
          </w:p>
        </w:tc>
      </w:tr>
      <w:tr w:rsidR="00661D05" w14:paraId="72B0DAF8" w14:textId="77777777" w:rsidTr="00A64062">
        <w:tc>
          <w:tcPr>
            <w:tcW w:w="0" w:type="auto"/>
            <w:gridSpan w:val="4"/>
            <w:tcBorders>
              <w:top w:val="outset" w:sz="6" w:space="0" w:color="auto"/>
              <w:left w:val="outset" w:sz="6" w:space="0" w:color="auto"/>
              <w:bottom w:val="outset" w:sz="6" w:space="0" w:color="auto"/>
              <w:right w:val="outset" w:sz="6" w:space="0" w:color="auto"/>
            </w:tcBorders>
            <w:hideMark/>
          </w:tcPr>
          <w:p w14:paraId="3D409C16" w14:textId="77777777" w:rsidR="00661D05" w:rsidRDefault="00661D05" w:rsidP="00A64062">
            <w:pPr>
              <w:rPr>
                <w:rFonts w:ascii="Arial" w:hAnsi="Arial" w:cs="Arial"/>
                <w:color w:val="000000"/>
              </w:rPr>
            </w:pPr>
            <w:r>
              <w:rPr>
                <w:rFonts w:ascii="Arial" w:hAnsi="Arial" w:cs="Arial"/>
                <w:color w:val="000000"/>
              </w:rPr>
              <w:t>This coursework should take an average student who is up-to-date with tutorial work approximately 50 hours</w:t>
            </w:r>
            <w:r>
              <w:rPr>
                <w:rFonts w:ascii="Arial" w:hAnsi="Arial" w:cs="Arial"/>
                <w:color w:val="000000"/>
              </w:rPr>
              <w:br/>
            </w:r>
            <w:r>
              <w:rPr>
                <w:rFonts w:ascii="Arial" w:hAnsi="Arial" w:cs="Arial"/>
                <w:color w:val="000000"/>
              </w:rPr>
              <w:br/>
              <w:t>Feedback and grades are normally made available within 15 working days of the coursework deadline</w:t>
            </w:r>
          </w:p>
        </w:tc>
      </w:tr>
      <w:tr w:rsidR="00661D05" w14:paraId="387CF580" w14:textId="77777777" w:rsidTr="00A64062">
        <w:tc>
          <w:tcPr>
            <w:tcW w:w="0" w:type="auto"/>
            <w:gridSpan w:val="4"/>
            <w:tcBorders>
              <w:top w:val="outset" w:sz="6" w:space="0" w:color="auto"/>
              <w:left w:val="outset" w:sz="6" w:space="0" w:color="auto"/>
              <w:bottom w:val="outset" w:sz="6" w:space="0" w:color="auto"/>
              <w:right w:val="outset" w:sz="6" w:space="0" w:color="auto"/>
            </w:tcBorders>
            <w:hideMark/>
          </w:tcPr>
          <w:p w14:paraId="05CD5A47" w14:textId="4DCEDF30" w:rsidR="00661D05" w:rsidRDefault="00661D05" w:rsidP="00023DB3">
            <w:pPr>
              <w:jc w:val="left"/>
              <w:rPr>
                <w:rFonts w:ascii="Arial" w:hAnsi="Arial" w:cs="Arial"/>
                <w:color w:val="000000"/>
              </w:rPr>
            </w:pPr>
            <w:r>
              <w:rPr>
                <w:rFonts w:ascii="Arial" w:hAnsi="Arial" w:cs="Arial"/>
                <w:b/>
                <w:bCs/>
                <w:color w:val="000000"/>
              </w:rPr>
              <w:t>Learning Outcomes:</w:t>
            </w:r>
            <w:r>
              <w:rPr>
                <w:rFonts w:ascii="Arial" w:hAnsi="Arial" w:cs="Arial"/>
                <w:color w:val="000000"/>
              </w:rPr>
              <w:br/>
              <w:t>On completing this course successfully you will be able to:</w:t>
            </w:r>
            <w:r>
              <w:rPr>
                <w:rFonts w:ascii="Arial" w:hAnsi="Arial" w:cs="Arial"/>
                <w:color w:val="000000"/>
              </w:rPr>
              <w:br/>
            </w:r>
            <w:r w:rsidR="00023DB3">
              <w:rPr>
                <w:rFonts w:ascii="Helvetica" w:hAnsi="Helvetica"/>
                <w:color w:val="2E2E2E"/>
                <w:shd w:val="clear" w:color="auto" w:fill="FFFFFF"/>
              </w:rPr>
              <w:t>1</w:t>
            </w:r>
            <w:r>
              <w:rPr>
                <w:rFonts w:ascii="Helvetica" w:hAnsi="Helvetica"/>
                <w:color w:val="2E2E2E"/>
                <w:shd w:val="clear" w:color="auto" w:fill="FFFFFF"/>
              </w:rPr>
              <w:t>. Understand information systems threats, vulnerabilities and risks</w:t>
            </w:r>
            <w:r>
              <w:rPr>
                <w:rFonts w:ascii="Helvetica" w:hAnsi="Helvetica"/>
                <w:color w:val="2E2E2E"/>
              </w:rPr>
              <w:br/>
            </w:r>
            <w:r w:rsidR="00023DB3">
              <w:rPr>
                <w:rFonts w:ascii="Helvetica" w:hAnsi="Helvetica"/>
                <w:color w:val="2E2E2E"/>
                <w:shd w:val="clear" w:color="auto" w:fill="FFFFFF"/>
              </w:rPr>
              <w:t>2</w:t>
            </w:r>
            <w:r>
              <w:rPr>
                <w:rFonts w:ascii="Helvetica" w:hAnsi="Helvetica"/>
                <w:color w:val="2E2E2E"/>
                <w:shd w:val="clear" w:color="auto" w:fill="FFFFFF"/>
              </w:rPr>
              <w:t>.  Understand the management of creating/maintaining a security policy</w:t>
            </w:r>
            <w:r>
              <w:rPr>
                <w:rFonts w:ascii="Helvetica" w:hAnsi="Helvetica"/>
                <w:color w:val="2E2E2E"/>
              </w:rPr>
              <w:br/>
            </w:r>
            <w:r w:rsidR="00023DB3">
              <w:rPr>
                <w:rFonts w:ascii="Helvetica" w:hAnsi="Helvetica"/>
                <w:color w:val="2E2E2E"/>
                <w:shd w:val="clear" w:color="auto" w:fill="FFFFFF"/>
              </w:rPr>
              <w:t>3</w:t>
            </w:r>
            <w:r>
              <w:rPr>
                <w:rFonts w:ascii="Helvetica" w:hAnsi="Helvetica"/>
                <w:color w:val="2E2E2E"/>
                <w:shd w:val="clear" w:color="auto" w:fill="FFFFFF"/>
              </w:rPr>
              <w:t>. Appraise methods of deployment of security controls/methods/technologies</w:t>
            </w:r>
            <w:r>
              <w:rPr>
                <w:rFonts w:ascii="Helvetica" w:hAnsi="Helvetica"/>
                <w:color w:val="2E2E2E"/>
              </w:rPr>
              <w:br/>
            </w:r>
            <w:r w:rsidR="00023DB3">
              <w:rPr>
                <w:rFonts w:ascii="Helvetica" w:hAnsi="Helvetica"/>
                <w:color w:val="2E2E2E"/>
                <w:shd w:val="clear" w:color="auto" w:fill="FFFFFF"/>
              </w:rPr>
              <w:t>4</w:t>
            </w:r>
            <w:r>
              <w:rPr>
                <w:rFonts w:ascii="Helvetica" w:hAnsi="Helvetica"/>
                <w:color w:val="2E2E2E"/>
                <w:shd w:val="clear" w:color="auto" w:fill="FFFFFF"/>
              </w:rPr>
              <w:t>. Determine courses of action to solve problems in real-world security scenarios</w:t>
            </w:r>
            <w:r>
              <w:rPr>
                <w:rFonts w:ascii="Helvetica" w:hAnsi="Helvetica"/>
                <w:color w:val="2E2E2E"/>
              </w:rPr>
              <w:br/>
            </w:r>
            <w:r w:rsidR="00023DB3">
              <w:rPr>
                <w:rFonts w:ascii="Helvetica" w:hAnsi="Helvetica"/>
                <w:color w:val="2E2E2E"/>
                <w:shd w:val="clear" w:color="auto" w:fill="FFFFFF"/>
              </w:rPr>
              <w:t>5</w:t>
            </w:r>
            <w:r>
              <w:rPr>
                <w:rFonts w:ascii="Helvetica" w:hAnsi="Helvetica"/>
                <w:color w:val="2E2E2E"/>
                <w:shd w:val="clear" w:color="auto" w:fill="FFFFFF"/>
              </w:rPr>
              <w:t>. Understand security acts and standards and codes of conduct.</w:t>
            </w:r>
          </w:p>
          <w:p w14:paraId="320D04C6" w14:textId="77777777" w:rsidR="00661D05" w:rsidRDefault="00661D05" w:rsidP="00A64062">
            <w:pPr>
              <w:rPr>
                <w:rFonts w:ascii="Arial" w:hAnsi="Arial" w:cs="Arial"/>
                <w:color w:val="000000"/>
              </w:rPr>
            </w:pPr>
          </w:p>
        </w:tc>
      </w:tr>
    </w:tbl>
    <w:p w14:paraId="2CE2F39C" w14:textId="77777777" w:rsidR="00661D05" w:rsidRDefault="00661D05" w:rsidP="00661D05">
      <w:pPr>
        <w:pStyle w:val="Heading4"/>
        <w:numPr>
          <w:ilvl w:val="3"/>
          <w:numId w:val="3"/>
        </w:numPr>
        <w:tabs>
          <w:tab w:val="clear" w:pos="864"/>
        </w:tabs>
        <w:ind w:left="3317" w:hanging="360"/>
        <w:rPr>
          <w:sz w:val="27"/>
          <w:szCs w:val="27"/>
        </w:rPr>
      </w:pPr>
    </w:p>
    <w:tbl>
      <w:tblPr>
        <w:tblW w:w="4500" w:type="pct"/>
        <w:jc w:val="center"/>
        <w:tblBorders>
          <w:top w:val="outset" w:sz="6" w:space="0" w:color="auto"/>
          <w:left w:val="outset" w:sz="6" w:space="0" w:color="auto"/>
          <w:bottom w:val="outset" w:sz="6" w:space="0" w:color="auto"/>
          <w:right w:val="outset" w:sz="6" w:space="0" w:color="auto"/>
        </w:tblBorders>
        <w:tblCellMar>
          <w:top w:w="26" w:type="dxa"/>
          <w:left w:w="26" w:type="dxa"/>
          <w:bottom w:w="26" w:type="dxa"/>
          <w:right w:w="26" w:type="dxa"/>
        </w:tblCellMar>
        <w:tblLook w:val="04A0" w:firstRow="1" w:lastRow="0" w:firstColumn="1" w:lastColumn="0" w:noHBand="0" w:noVBand="1"/>
      </w:tblPr>
      <w:tblGrid>
        <w:gridCol w:w="8109"/>
      </w:tblGrid>
      <w:tr w:rsidR="00661D05" w14:paraId="712128E3" w14:textId="77777777" w:rsidTr="00A64062">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9A885C9" w14:textId="0BC08355" w:rsidR="00661D05" w:rsidRDefault="00661D05" w:rsidP="00A64062">
            <w:pPr>
              <w:spacing w:after="240"/>
              <w:rPr>
                <w:rFonts w:ascii="Arial" w:hAnsi="Arial" w:cs="Arial"/>
                <w:color w:val="000000"/>
                <w:szCs w:val="24"/>
              </w:rPr>
            </w:pPr>
            <w:r>
              <w:rPr>
                <w:rFonts w:ascii="Arial" w:hAnsi="Arial" w:cs="Arial"/>
                <w:b/>
                <w:bCs/>
                <w:color w:val="000000"/>
              </w:rPr>
              <w:t>Plagiarism is presenting somebody else's work as your own. It includes: copying information directly from the Web or books without referencing the material; submitting joint coursework as an individual effort; copying another student's coursework; stealing coursework from another student and submitting it as your work.  Suspected plagiarism will be investigated and if found to have occurred will be dealt with according to the procedures set down by the University. Please see your student handbook for further details of what is/isn't plagiarism.</w:t>
            </w:r>
            <w:r>
              <w:rPr>
                <w:rFonts w:ascii="Arial" w:hAnsi="Arial" w:cs="Arial"/>
                <w:b/>
                <w:bCs/>
                <w:color w:val="000000"/>
              </w:rPr>
              <w:br/>
            </w:r>
            <w:r>
              <w:rPr>
                <w:rFonts w:ascii="Arial" w:hAnsi="Arial" w:cs="Arial"/>
                <w:b/>
                <w:bCs/>
                <w:color w:val="000000"/>
              </w:rPr>
              <w:br/>
            </w:r>
            <w:r>
              <w:rPr>
                <w:rFonts w:ascii="Arial" w:hAnsi="Arial" w:cs="Arial"/>
                <w:color w:val="000000"/>
              </w:rPr>
              <w:t>All material copied or amended from any source (e.g. internet, books) must be referenced correctly according to the reference style you are using.</w:t>
            </w:r>
            <w:r>
              <w:rPr>
                <w:rFonts w:ascii="Arial" w:hAnsi="Arial" w:cs="Arial"/>
                <w:color w:val="000000"/>
              </w:rPr>
              <w:br/>
            </w:r>
            <w:r>
              <w:rPr>
                <w:rFonts w:ascii="Arial" w:hAnsi="Arial" w:cs="Arial"/>
                <w:color w:val="000000"/>
              </w:rPr>
              <w:br/>
              <w:t>Your work will be submitted for plagiarism checking.  Any attempt to bypass our plagiarism detection systems will be treated as a severe Assessment Offence.</w:t>
            </w:r>
          </w:p>
        </w:tc>
      </w:tr>
    </w:tbl>
    <w:p w14:paraId="202A8780" w14:textId="77777777" w:rsidR="00661D05" w:rsidRDefault="00661D05" w:rsidP="00661D05">
      <w:pPr>
        <w:pStyle w:val="Heading4"/>
        <w:numPr>
          <w:ilvl w:val="3"/>
          <w:numId w:val="3"/>
        </w:numPr>
        <w:tabs>
          <w:tab w:val="clear" w:pos="864"/>
        </w:tabs>
        <w:ind w:left="3317" w:hanging="360"/>
        <w:rPr>
          <w:b/>
          <w:bCs/>
          <w:sz w:val="27"/>
          <w:szCs w:val="27"/>
        </w:rPr>
      </w:pPr>
    </w:p>
    <w:p w14:paraId="1A9CF6DE" w14:textId="77777777" w:rsidR="00661D05" w:rsidRPr="002F1A56" w:rsidRDefault="00661D05" w:rsidP="002F1A56">
      <w:pPr>
        <w:pStyle w:val="Heading4"/>
        <w:numPr>
          <w:ilvl w:val="0"/>
          <w:numId w:val="0"/>
        </w:numPr>
        <w:rPr>
          <w:b/>
          <w:bCs/>
          <w:sz w:val="28"/>
          <w:szCs w:val="28"/>
        </w:rPr>
      </w:pPr>
      <w:r>
        <w:rPr>
          <w:b/>
          <w:bCs/>
          <w:sz w:val="27"/>
          <w:szCs w:val="27"/>
        </w:rPr>
        <w:br w:type="page"/>
      </w:r>
      <w:r w:rsidRPr="002F1A56">
        <w:rPr>
          <w:b/>
          <w:bCs/>
          <w:sz w:val="28"/>
          <w:szCs w:val="28"/>
        </w:rPr>
        <w:lastRenderedPageBreak/>
        <w:t>Coursework Submission Requirements</w:t>
      </w:r>
    </w:p>
    <w:p w14:paraId="13DB67ED" w14:textId="437C0177" w:rsidR="00E10FFF" w:rsidRPr="002F1A56" w:rsidRDefault="00661D05" w:rsidP="00E10FFF">
      <w:pPr>
        <w:pStyle w:val="ListParagraph"/>
        <w:numPr>
          <w:ilvl w:val="0"/>
          <w:numId w:val="9"/>
        </w:numPr>
        <w:jc w:val="both"/>
        <w:rPr>
          <w:rFonts w:ascii="Arial" w:hAnsi="Arial" w:cs="Arial"/>
          <w:color w:val="000000" w:themeColor="text1"/>
          <w:sz w:val="24"/>
          <w:szCs w:val="24"/>
        </w:rPr>
      </w:pPr>
      <w:r w:rsidRPr="002F1A56">
        <w:rPr>
          <w:rFonts w:ascii="Arial" w:hAnsi="Arial" w:cs="Arial"/>
          <w:color w:val="000000" w:themeColor="text1"/>
          <w:sz w:val="24"/>
          <w:szCs w:val="24"/>
        </w:rPr>
        <w:t>An electronic copy of your work for this coursework must be fully uploaded on the Deadline Date using the link on the coursework Moodle page for COMP1</w:t>
      </w:r>
      <w:r w:rsidR="00E10FFF" w:rsidRPr="002F1A56">
        <w:rPr>
          <w:rFonts w:ascii="Arial" w:hAnsi="Arial" w:cs="Arial"/>
          <w:color w:val="000000" w:themeColor="text1"/>
          <w:sz w:val="24"/>
          <w:szCs w:val="24"/>
        </w:rPr>
        <w:t>84</w:t>
      </w:r>
      <w:r w:rsidR="00723E6A" w:rsidRPr="002F1A56">
        <w:rPr>
          <w:rFonts w:ascii="Arial" w:hAnsi="Arial" w:cs="Arial"/>
          <w:color w:val="000000" w:themeColor="text1"/>
          <w:sz w:val="24"/>
          <w:szCs w:val="24"/>
        </w:rPr>
        <w:t>3</w:t>
      </w:r>
      <w:r w:rsidRPr="002F1A56">
        <w:rPr>
          <w:rFonts w:ascii="Arial" w:hAnsi="Arial" w:cs="Arial"/>
          <w:color w:val="000000" w:themeColor="text1"/>
          <w:sz w:val="24"/>
          <w:szCs w:val="24"/>
        </w:rPr>
        <w:t>.</w:t>
      </w:r>
    </w:p>
    <w:p w14:paraId="29FA33AF" w14:textId="126E5A51" w:rsidR="00E10FFF" w:rsidRPr="002F1A56" w:rsidRDefault="00661D05" w:rsidP="00E10FFF">
      <w:pPr>
        <w:pStyle w:val="ListParagraph"/>
        <w:numPr>
          <w:ilvl w:val="0"/>
          <w:numId w:val="9"/>
        </w:numPr>
        <w:jc w:val="both"/>
        <w:rPr>
          <w:rFonts w:ascii="Arial" w:hAnsi="Arial" w:cs="Arial"/>
          <w:sz w:val="24"/>
          <w:szCs w:val="24"/>
        </w:rPr>
      </w:pPr>
      <w:r w:rsidRPr="002F1A56">
        <w:rPr>
          <w:rFonts w:ascii="Arial" w:hAnsi="Arial" w:cs="Arial"/>
          <w:sz w:val="24"/>
          <w:szCs w:val="24"/>
        </w:rPr>
        <w:t xml:space="preserve">For this coursework, </w:t>
      </w:r>
      <w:r w:rsidRPr="002F1A56">
        <w:rPr>
          <w:rFonts w:ascii="Arial" w:hAnsi="Arial" w:cs="Arial"/>
          <w:b/>
          <w:bCs/>
          <w:sz w:val="24"/>
          <w:szCs w:val="24"/>
        </w:rPr>
        <w:t>you must submit a single PDF document</w:t>
      </w:r>
      <w:r w:rsidRPr="002F1A56">
        <w:rPr>
          <w:rFonts w:ascii="Arial" w:hAnsi="Arial" w:cs="Arial"/>
          <w:sz w:val="24"/>
          <w:szCs w:val="24"/>
        </w:rPr>
        <w:t>.  In general, any text in the document must not be an image (i.e. must not be scanned) and would normally be generated from other documents (e.g. MS Office using "Save As .. PDF"). An exception to this is the handwritten mathematical notation, but when scanning do</w:t>
      </w:r>
      <w:r w:rsidR="004B39DF">
        <w:rPr>
          <w:rFonts w:ascii="Arial" w:hAnsi="Arial" w:cs="Arial"/>
          <w:sz w:val="24"/>
          <w:szCs w:val="24"/>
        </w:rPr>
        <w:t>es</w:t>
      </w:r>
      <w:r w:rsidRPr="002F1A56">
        <w:rPr>
          <w:rFonts w:ascii="Arial" w:hAnsi="Arial" w:cs="Arial"/>
          <w:sz w:val="24"/>
          <w:szCs w:val="24"/>
        </w:rPr>
        <w:t xml:space="preserve"> ensure the file size is not excessive.</w:t>
      </w:r>
      <w:r w:rsidR="00E10FFF" w:rsidRPr="002F1A56">
        <w:rPr>
          <w:rFonts w:ascii="Arial" w:hAnsi="Arial" w:cs="Arial"/>
          <w:sz w:val="24"/>
          <w:szCs w:val="24"/>
        </w:rPr>
        <w:t xml:space="preserve"> </w:t>
      </w:r>
    </w:p>
    <w:p w14:paraId="436A4C6E" w14:textId="77777777" w:rsidR="00E10FFF" w:rsidRPr="002F1A56" w:rsidRDefault="00661D05" w:rsidP="00E10FFF">
      <w:pPr>
        <w:pStyle w:val="ListParagraph"/>
        <w:numPr>
          <w:ilvl w:val="0"/>
          <w:numId w:val="9"/>
        </w:numPr>
        <w:jc w:val="both"/>
        <w:rPr>
          <w:rFonts w:ascii="Arial" w:hAnsi="Arial" w:cs="Arial"/>
          <w:sz w:val="24"/>
          <w:szCs w:val="24"/>
        </w:rPr>
      </w:pPr>
      <w:r w:rsidRPr="002F1A56">
        <w:rPr>
          <w:rFonts w:ascii="Arial" w:hAnsi="Arial" w:cs="Arial"/>
          <w:sz w:val="24"/>
          <w:szCs w:val="24"/>
        </w:rPr>
        <w:t>There are limits on the file size (see the relevant course Moodle page).</w:t>
      </w:r>
      <w:r w:rsidR="00E10FFF" w:rsidRPr="002F1A56">
        <w:rPr>
          <w:rFonts w:ascii="Arial" w:hAnsi="Arial" w:cs="Arial"/>
          <w:sz w:val="24"/>
          <w:szCs w:val="24"/>
        </w:rPr>
        <w:t xml:space="preserve"> </w:t>
      </w:r>
    </w:p>
    <w:p w14:paraId="7AF1255F" w14:textId="77777777" w:rsidR="00E10FFF" w:rsidRPr="002F1A56" w:rsidRDefault="00661D05" w:rsidP="00E10FFF">
      <w:pPr>
        <w:pStyle w:val="ListParagraph"/>
        <w:numPr>
          <w:ilvl w:val="0"/>
          <w:numId w:val="9"/>
        </w:numPr>
        <w:jc w:val="both"/>
        <w:rPr>
          <w:rFonts w:ascii="Arial" w:hAnsi="Arial" w:cs="Arial"/>
          <w:color w:val="000000"/>
          <w:sz w:val="24"/>
          <w:szCs w:val="24"/>
        </w:rPr>
      </w:pPr>
      <w:r w:rsidRPr="002F1A56">
        <w:rPr>
          <w:rFonts w:ascii="Arial" w:hAnsi="Arial" w:cs="Arial"/>
          <w:color w:val="000000"/>
          <w:sz w:val="24"/>
          <w:szCs w:val="24"/>
        </w:rPr>
        <w:t>Make sure that any files you upload are virus-free and not protected by a password or corrupted otherwise they will be treated as null submissions.</w:t>
      </w:r>
      <w:r w:rsidR="00E10FFF" w:rsidRPr="002F1A56">
        <w:rPr>
          <w:rFonts w:ascii="Arial" w:hAnsi="Arial" w:cs="Arial"/>
          <w:color w:val="000000"/>
          <w:sz w:val="24"/>
          <w:szCs w:val="24"/>
        </w:rPr>
        <w:t xml:space="preserve"> </w:t>
      </w:r>
    </w:p>
    <w:p w14:paraId="42AF0F9E" w14:textId="77777777" w:rsidR="00E10FFF" w:rsidRPr="002F1A56" w:rsidRDefault="00661D05" w:rsidP="00E10FFF">
      <w:pPr>
        <w:pStyle w:val="ListParagraph"/>
        <w:numPr>
          <w:ilvl w:val="0"/>
          <w:numId w:val="9"/>
        </w:numPr>
        <w:jc w:val="both"/>
        <w:rPr>
          <w:rFonts w:ascii="Arial" w:hAnsi="Arial" w:cs="Arial"/>
          <w:color w:val="000000"/>
          <w:sz w:val="24"/>
          <w:szCs w:val="24"/>
        </w:rPr>
      </w:pPr>
      <w:r w:rsidRPr="002F1A56">
        <w:rPr>
          <w:rFonts w:ascii="Arial" w:hAnsi="Arial" w:cs="Arial"/>
          <w:color w:val="000000"/>
          <w:sz w:val="24"/>
          <w:szCs w:val="24"/>
        </w:rPr>
        <w:t>Your work will not be printed in colour. Please ensure that any pages with colour are acceptable when printed in Black and White.</w:t>
      </w:r>
      <w:r w:rsidR="00E10FFF" w:rsidRPr="002F1A56">
        <w:rPr>
          <w:rFonts w:ascii="Arial" w:hAnsi="Arial" w:cs="Arial"/>
          <w:color w:val="000000"/>
          <w:sz w:val="24"/>
          <w:szCs w:val="24"/>
        </w:rPr>
        <w:t xml:space="preserve"> </w:t>
      </w:r>
    </w:p>
    <w:p w14:paraId="10039A22" w14:textId="2E7D775F" w:rsidR="00E10FFF" w:rsidRPr="002F1A56" w:rsidRDefault="00661D05" w:rsidP="00E10FFF">
      <w:pPr>
        <w:pStyle w:val="ListParagraph"/>
        <w:numPr>
          <w:ilvl w:val="0"/>
          <w:numId w:val="9"/>
        </w:numPr>
        <w:jc w:val="both"/>
        <w:rPr>
          <w:rFonts w:ascii="Arial" w:hAnsi="Arial" w:cs="Arial"/>
          <w:sz w:val="24"/>
          <w:szCs w:val="24"/>
        </w:rPr>
      </w:pPr>
      <w:r w:rsidRPr="002F1A56">
        <w:rPr>
          <w:rFonts w:ascii="Arial" w:hAnsi="Arial" w:cs="Arial"/>
          <w:sz w:val="24"/>
          <w:szCs w:val="24"/>
        </w:rPr>
        <w:t xml:space="preserve">You </w:t>
      </w:r>
      <w:r w:rsidR="006F4F42" w:rsidRPr="002F1A56">
        <w:rPr>
          <w:rFonts w:ascii="Arial" w:hAnsi="Arial" w:cs="Arial"/>
          <w:b/>
          <w:bCs/>
          <w:sz w:val="24"/>
          <w:szCs w:val="24"/>
        </w:rPr>
        <w:t>MUST</w:t>
      </w:r>
      <w:r w:rsidRPr="002F1A56">
        <w:rPr>
          <w:rFonts w:ascii="Arial" w:hAnsi="Arial" w:cs="Arial"/>
          <w:b/>
          <w:bCs/>
          <w:sz w:val="24"/>
          <w:szCs w:val="24"/>
        </w:rPr>
        <w:t xml:space="preserve"> NOT</w:t>
      </w:r>
      <w:r w:rsidRPr="002F1A56">
        <w:rPr>
          <w:rFonts w:ascii="Arial" w:hAnsi="Arial" w:cs="Arial"/>
          <w:sz w:val="24"/>
          <w:szCs w:val="24"/>
        </w:rPr>
        <w:t xml:space="preserve"> submit a paper copy of this coursework.</w:t>
      </w:r>
      <w:r w:rsidR="00E10FFF" w:rsidRPr="002F1A56">
        <w:rPr>
          <w:rFonts w:ascii="Arial" w:hAnsi="Arial" w:cs="Arial"/>
          <w:sz w:val="24"/>
          <w:szCs w:val="24"/>
        </w:rPr>
        <w:t xml:space="preserve"> </w:t>
      </w:r>
    </w:p>
    <w:p w14:paraId="310BAD82" w14:textId="742D7C39" w:rsidR="00661D05" w:rsidRPr="002F1A56" w:rsidRDefault="00661D05" w:rsidP="006F4F42">
      <w:pPr>
        <w:pStyle w:val="ListParagraph"/>
        <w:numPr>
          <w:ilvl w:val="0"/>
          <w:numId w:val="9"/>
        </w:numPr>
        <w:jc w:val="both"/>
        <w:rPr>
          <w:rFonts w:ascii="Arial" w:hAnsi="Arial" w:cs="Arial"/>
          <w:sz w:val="24"/>
          <w:szCs w:val="24"/>
        </w:rPr>
      </w:pPr>
      <w:r w:rsidRPr="002F1A56">
        <w:rPr>
          <w:rFonts w:ascii="Arial" w:hAnsi="Arial" w:cs="Arial"/>
          <w:sz w:val="24"/>
          <w:szCs w:val="24"/>
        </w:rPr>
        <w:t>Coursework must be submitted as above. Under no circumstances can they be accepted by academic staff</w:t>
      </w:r>
    </w:p>
    <w:p w14:paraId="080E8704" w14:textId="079FA44A" w:rsidR="00F14D41" w:rsidRPr="002F1A56" w:rsidRDefault="00F14D41" w:rsidP="00F14D41">
      <w:pPr>
        <w:pStyle w:val="NormalWeb"/>
        <w:jc w:val="both"/>
        <w:outlineLvl w:val="4"/>
      </w:pPr>
      <w:r w:rsidRPr="002F1A56">
        <w:t>The University website has details of the current Coursework Regulations, including details of penalties for late submission, procedures for Extenuating Circumstances, and penalties f</w:t>
      </w:r>
      <w:r w:rsidR="004B39DF">
        <w:t>o</w:t>
      </w:r>
      <w:r w:rsidRPr="002F1A56">
        <w:t>r Assessment Offences, click the link below for further information </w:t>
      </w:r>
    </w:p>
    <w:p w14:paraId="001044BE" w14:textId="32A9947F" w:rsidR="00F14D41" w:rsidRPr="002F1A56" w:rsidRDefault="003D1A6F" w:rsidP="00F14D41">
      <w:pPr>
        <w:pStyle w:val="NormalWeb"/>
        <w:jc w:val="both"/>
        <w:outlineLvl w:val="4"/>
      </w:pPr>
      <w:hyperlink r:id="rId8" w:history="1">
        <w:r w:rsidR="00F14D41" w:rsidRPr="002F1A56">
          <w:rPr>
            <w:rStyle w:val="Hyperlink"/>
          </w:rPr>
          <w:t>https://www.gre.ac.uk/policies/undergraduate-and-postgraduate-taught</w:t>
        </w:r>
      </w:hyperlink>
    </w:p>
    <w:p w14:paraId="46E80E07" w14:textId="77777777" w:rsidR="000B0F81" w:rsidRDefault="000B0F81" w:rsidP="00661D05">
      <w:pPr>
        <w:pStyle w:val="NormalWeb"/>
        <w:jc w:val="both"/>
        <w:outlineLvl w:val="4"/>
        <w:rPr>
          <w:sz w:val="27"/>
          <w:szCs w:val="27"/>
        </w:rPr>
      </w:pPr>
    </w:p>
    <w:p w14:paraId="719E89E7" w14:textId="77777777" w:rsidR="00661D05" w:rsidRDefault="003D1A6F" w:rsidP="00661D05">
      <w:pPr>
        <w:pStyle w:val="Heading4"/>
        <w:numPr>
          <w:ilvl w:val="3"/>
          <w:numId w:val="3"/>
        </w:numPr>
        <w:tabs>
          <w:tab w:val="clear" w:pos="864"/>
        </w:tabs>
        <w:spacing w:before="0" w:after="0"/>
        <w:ind w:left="3317" w:hanging="360"/>
        <w:rPr>
          <w:sz w:val="27"/>
          <w:szCs w:val="27"/>
        </w:rPr>
      </w:pPr>
      <w:r>
        <w:rPr>
          <w:b/>
          <w:bCs/>
          <w:sz w:val="27"/>
          <w:szCs w:val="27"/>
        </w:rPr>
        <w:pict w14:anchorId="6AD87FD3">
          <v:rect id="_x0000_i1025" style="width:0;height:1.5pt" o:hralign="center" o:hrstd="t" o:hr="t" fillcolor="#a0a0a0" stroked="f"/>
        </w:pict>
      </w:r>
    </w:p>
    <w:p w14:paraId="6A1D5EEC" w14:textId="77777777" w:rsidR="00661D05" w:rsidRPr="00CF58EC" w:rsidRDefault="00661D05" w:rsidP="002F1A56">
      <w:pPr>
        <w:pStyle w:val="Heading4"/>
        <w:numPr>
          <w:ilvl w:val="0"/>
          <w:numId w:val="0"/>
        </w:numPr>
        <w:tabs>
          <w:tab w:val="num" w:pos="360"/>
        </w:tabs>
        <w:suppressAutoHyphens w:val="0"/>
        <w:spacing w:before="100" w:beforeAutospacing="1" w:after="100" w:afterAutospacing="1"/>
        <w:rPr>
          <w:b/>
          <w:bCs/>
          <w:sz w:val="28"/>
          <w:szCs w:val="28"/>
        </w:rPr>
      </w:pPr>
      <w:r>
        <w:rPr>
          <w:b/>
          <w:bCs/>
          <w:sz w:val="27"/>
          <w:szCs w:val="27"/>
        </w:rPr>
        <w:br w:type="page"/>
      </w:r>
      <w:r w:rsidRPr="00CF58EC">
        <w:rPr>
          <w:b/>
          <w:bCs/>
          <w:sz w:val="28"/>
          <w:szCs w:val="28"/>
        </w:rPr>
        <w:lastRenderedPageBreak/>
        <w:t>Detailed Specification</w:t>
      </w:r>
    </w:p>
    <w:p w14:paraId="79C27EFB" w14:textId="77777777" w:rsidR="00F14D41" w:rsidRDefault="00F14D41" w:rsidP="00F14D41">
      <w:pPr>
        <w:widowControl w:val="0"/>
        <w:spacing w:after="120"/>
        <w:jc w:val="both"/>
        <w:rPr>
          <w:rFonts w:ascii="Arial" w:eastAsia="Times New Roman" w:hAnsi="Arial" w:cs="Arial"/>
          <w:b/>
          <w:sz w:val="28"/>
          <w:szCs w:val="24"/>
          <w:lang w:eastAsia="en-GB"/>
        </w:rPr>
      </w:pPr>
      <w:r w:rsidRPr="002F51C8">
        <w:rPr>
          <w:rFonts w:ascii="Arial" w:eastAsia="Times New Roman" w:hAnsi="Arial" w:cs="Arial"/>
          <w:b/>
          <w:sz w:val="28"/>
          <w:szCs w:val="24"/>
          <w:lang w:eastAsia="en-GB"/>
        </w:rPr>
        <w:t xml:space="preserve">Scenario: </w:t>
      </w:r>
    </w:p>
    <w:p w14:paraId="23920307" w14:textId="6183AC46" w:rsidR="00B5062B" w:rsidRDefault="00F14D41" w:rsidP="00F14D41">
      <w:pPr>
        <w:spacing w:before="100" w:beforeAutospacing="1" w:after="100" w:afterAutospacing="1"/>
        <w:jc w:val="both"/>
        <w:rPr>
          <w:rFonts w:ascii="Arial" w:hAnsi="Arial" w:cs="Arial"/>
          <w:sz w:val="24"/>
          <w:szCs w:val="24"/>
        </w:rPr>
      </w:pPr>
      <w:r w:rsidRPr="00F14D41">
        <w:rPr>
          <w:rFonts w:ascii="Arial" w:hAnsi="Arial" w:cs="Arial"/>
          <w:b/>
          <w:bCs/>
          <w:sz w:val="24"/>
          <w:szCs w:val="24"/>
        </w:rPr>
        <w:t>LiveWell</w:t>
      </w:r>
      <w:r w:rsidRPr="00F14D41">
        <w:rPr>
          <w:rFonts w:ascii="Arial" w:hAnsi="Arial" w:cs="Arial"/>
          <w:sz w:val="24"/>
          <w:szCs w:val="24"/>
        </w:rPr>
        <w:t xml:space="preserve"> </w:t>
      </w:r>
      <w:r>
        <w:rPr>
          <w:rFonts w:ascii="Arial" w:hAnsi="Arial" w:cs="Arial"/>
          <w:sz w:val="24"/>
          <w:szCs w:val="24"/>
        </w:rPr>
        <w:t xml:space="preserve">provides </w:t>
      </w:r>
      <w:r w:rsidRPr="00F14D41">
        <w:rPr>
          <w:rFonts w:ascii="Arial" w:hAnsi="Arial" w:cs="Arial"/>
          <w:sz w:val="24"/>
          <w:szCs w:val="24"/>
        </w:rPr>
        <w:t xml:space="preserve">physiotherapy </w:t>
      </w:r>
      <w:r>
        <w:rPr>
          <w:rFonts w:ascii="Arial" w:hAnsi="Arial" w:cs="Arial"/>
          <w:sz w:val="24"/>
          <w:szCs w:val="24"/>
        </w:rPr>
        <w:t xml:space="preserve">services to the local community in </w:t>
      </w:r>
      <w:r w:rsidR="00B5062B">
        <w:rPr>
          <w:rFonts w:ascii="Arial" w:hAnsi="Arial" w:cs="Arial"/>
          <w:sz w:val="24"/>
          <w:szCs w:val="24"/>
        </w:rPr>
        <w:t>s</w:t>
      </w:r>
      <w:r w:rsidR="00C06BBD">
        <w:rPr>
          <w:rFonts w:ascii="Arial" w:hAnsi="Arial" w:cs="Arial"/>
          <w:sz w:val="24"/>
          <w:szCs w:val="24"/>
        </w:rPr>
        <w:t>outh</w:t>
      </w:r>
      <w:r w:rsidR="00B5062B">
        <w:rPr>
          <w:rFonts w:ascii="Arial" w:hAnsi="Arial" w:cs="Arial"/>
          <w:sz w:val="24"/>
          <w:szCs w:val="24"/>
        </w:rPr>
        <w:t>e</w:t>
      </w:r>
      <w:r w:rsidR="00C06BBD">
        <w:rPr>
          <w:rFonts w:ascii="Arial" w:hAnsi="Arial" w:cs="Arial"/>
          <w:sz w:val="24"/>
          <w:szCs w:val="24"/>
        </w:rPr>
        <w:t xml:space="preserve">ast </w:t>
      </w:r>
      <w:r>
        <w:rPr>
          <w:rFonts w:ascii="Arial" w:hAnsi="Arial" w:cs="Arial"/>
          <w:sz w:val="24"/>
          <w:szCs w:val="24"/>
        </w:rPr>
        <w:t>London and</w:t>
      </w:r>
      <w:r w:rsidRPr="00F14D41">
        <w:rPr>
          <w:rFonts w:ascii="Arial" w:hAnsi="Arial" w:cs="Arial"/>
          <w:sz w:val="24"/>
          <w:szCs w:val="24"/>
        </w:rPr>
        <w:t xml:space="preserve"> has four </w:t>
      </w:r>
      <w:r>
        <w:rPr>
          <w:rFonts w:ascii="Arial" w:hAnsi="Arial" w:cs="Arial"/>
          <w:sz w:val="24"/>
          <w:szCs w:val="24"/>
        </w:rPr>
        <w:t>clinics</w:t>
      </w:r>
      <w:r w:rsidR="00BD6ECC">
        <w:rPr>
          <w:rFonts w:ascii="Arial" w:hAnsi="Arial" w:cs="Arial"/>
          <w:sz w:val="24"/>
          <w:szCs w:val="24"/>
        </w:rPr>
        <w:t>. They have r</w:t>
      </w:r>
      <w:r w:rsidRPr="00F14D41">
        <w:rPr>
          <w:rFonts w:ascii="Arial" w:hAnsi="Arial" w:cs="Arial"/>
          <w:sz w:val="24"/>
          <w:szCs w:val="24"/>
        </w:rPr>
        <w:t xml:space="preserve">ecently opened two more </w:t>
      </w:r>
      <w:r w:rsidR="00BD6ECC">
        <w:rPr>
          <w:rFonts w:ascii="Arial" w:hAnsi="Arial" w:cs="Arial"/>
          <w:sz w:val="24"/>
          <w:szCs w:val="24"/>
        </w:rPr>
        <w:t>clinics</w:t>
      </w:r>
      <w:r w:rsidRPr="00F14D41">
        <w:rPr>
          <w:rFonts w:ascii="Arial" w:hAnsi="Arial" w:cs="Arial"/>
          <w:sz w:val="24"/>
          <w:szCs w:val="24"/>
        </w:rPr>
        <w:t xml:space="preserve"> aiming to cater </w:t>
      </w:r>
      <w:r w:rsidR="004B39DF">
        <w:rPr>
          <w:rFonts w:ascii="Arial" w:hAnsi="Arial" w:cs="Arial"/>
          <w:sz w:val="24"/>
          <w:szCs w:val="24"/>
        </w:rPr>
        <w:t xml:space="preserve">for </w:t>
      </w:r>
      <w:r w:rsidRPr="00F14D41">
        <w:rPr>
          <w:rFonts w:ascii="Arial" w:hAnsi="Arial" w:cs="Arial"/>
          <w:sz w:val="24"/>
          <w:szCs w:val="24"/>
        </w:rPr>
        <w:t>the diverse needs of the community. The</w:t>
      </w:r>
      <w:r w:rsidR="00B5062B">
        <w:rPr>
          <w:rFonts w:ascii="Arial" w:hAnsi="Arial" w:cs="Arial"/>
          <w:sz w:val="24"/>
          <w:szCs w:val="24"/>
        </w:rPr>
        <w:t xml:space="preserve">ir </w:t>
      </w:r>
      <w:r w:rsidR="00BD6ECC">
        <w:rPr>
          <w:rFonts w:ascii="Arial" w:hAnsi="Arial" w:cs="Arial"/>
          <w:sz w:val="24"/>
          <w:szCs w:val="24"/>
        </w:rPr>
        <w:t>trained staff us</w:t>
      </w:r>
      <w:r w:rsidR="004B39DF">
        <w:rPr>
          <w:rFonts w:ascii="Arial" w:hAnsi="Arial" w:cs="Arial"/>
          <w:sz w:val="24"/>
          <w:szCs w:val="24"/>
        </w:rPr>
        <w:t>es</w:t>
      </w:r>
      <w:r w:rsidR="00BD6ECC">
        <w:rPr>
          <w:rFonts w:ascii="Arial" w:hAnsi="Arial" w:cs="Arial"/>
          <w:sz w:val="24"/>
          <w:szCs w:val="24"/>
        </w:rPr>
        <w:t xml:space="preserve"> </w:t>
      </w:r>
      <w:r w:rsidRPr="00F14D41">
        <w:rPr>
          <w:rFonts w:ascii="Arial" w:hAnsi="Arial" w:cs="Arial"/>
          <w:sz w:val="24"/>
          <w:szCs w:val="24"/>
        </w:rPr>
        <w:t>state</w:t>
      </w:r>
      <w:r w:rsidR="004B39DF">
        <w:rPr>
          <w:rFonts w:ascii="Arial" w:hAnsi="Arial" w:cs="Arial"/>
          <w:sz w:val="24"/>
          <w:szCs w:val="24"/>
        </w:rPr>
        <w:t>-of-the-</w:t>
      </w:r>
      <w:r w:rsidRPr="00F14D41">
        <w:rPr>
          <w:rFonts w:ascii="Arial" w:hAnsi="Arial" w:cs="Arial"/>
          <w:sz w:val="24"/>
          <w:szCs w:val="24"/>
        </w:rPr>
        <w:t xml:space="preserve">art technology </w:t>
      </w:r>
      <w:r w:rsidR="008B1313">
        <w:rPr>
          <w:rFonts w:ascii="Arial" w:hAnsi="Arial" w:cs="Arial"/>
          <w:sz w:val="24"/>
          <w:szCs w:val="24"/>
        </w:rPr>
        <w:t xml:space="preserve">and systems </w:t>
      </w:r>
      <w:r w:rsidR="00BD6ECC">
        <w:rPr>
          <w:rFonts w:ascii="Arial" w:hAnsi="Arial" w:cs="Arial"/>
          <w:sz w:val="24"/>
          <w:szCs w:val="24"/>
        </w:rPr>
        <w:t>to provide</w:t>
      </w:r>
      <w:r w:rsidRPr="00F14D41">
        <w:rPr>
          <w:rFonts w:ascii="Arial" w:hAnsi="Arial" w:cs="Arial"/>
          <w:sz w:val="24"/>
          <w:szCs w:val="24"/>
        </w:rPr>
        <w:t xml:space="preserve"> </w:t>
      </w:r>
      <w:r w:rsidR="00BD6ECC">
        <w:rPr>
          <w:rFonts w:ascii="Arial" w:hAnsi="Arial" w:cs="Arial"/>
          <w:sz w:val="24"/>
          <w:szCs w:val="24"/>
        </w:rPr>
        <w:t xml:space="preserve">physiotherapy </w:t>
      </w:r>
      <w:r w:rsidRPr="00F14D41">
        <w:rPr>
          <w:rFonts w:ascii="Arial" w:hAnsi="Arial" w:cs="Arial"/>
          <w:sz w:val="24"/>
          <w:szCs w:val="24"/>
        </w:rPr>
        <w:t xml:space="preserve">services to </w:t>
      </w:r>
      <w:r w:rsidR="00777695">
        <w:rPr>
          <w:rFonts w:ascii="Arial" w:hAnsi="Arial" w:cs="Arial"/>
          <w:sz w:val="24"/>
          <w:szCs w:val="24"/>
        </w:rPr>
        <w:t xml:space="preserve">local </w:t>
      </w:r>
      <w:r w:rsidRPr="00F14D41">
        <w:rPr>
          <w:rFonts w:ascii="Arial" w:hAnsi="Arial" w:cs="Arial"/>
          <w:sz w:val="24"/>
          <w:szCs w:val="24"/>
        </w:rPr>
        <w:t xml:space="preserve">patients. </w:t>
      </w:r>
      <w:r w:rsidR="00B5062B">
        <w:rPr>
          <w:rFonts w:ascii="Arial" w:hAnsi="Arial" w:cs="Arial"/>
          <w:sz w:val="24"/>
          <w:szCs w:val="24"/>
        </w:rPr>
        <w:t>The management has seen a steady influx of new patient enquiries from local medical practices and registrations in the first few months of the opening of new clinics.</w:t>
      </w:r>
    </w:p>
    <w:p w14:paraId="0C54ED4F" w14:textId="53305692" w:rsidR="00DB6B48" w:rsidRDefault="00004042" w:rsidP="00DB6B48">
      <w:pPr>
        <w:spacing w:before="100" w:beforeAutospacing="1" w:after="100" w:afterAutospacing="1"/>
        <w:jc w:val="both"/>
        <w:rPr>
          <w:rFonts w:ascii="Arial" w:hAnsi="Arial" w:cs="Arial"/>
          <w:sz w:val="24"/>
          <w:szCs w:val="24"/>
        </w:rPr>
      </w:pPr>
      <w:r w:rsidRPr="00F14D41">
        <w:rPr>
          <w:rFonts w:ascii="Arial" w:hAnsi="Arial" w:cs="Arial"/>
          <w:b/>
          <w:bCs/>
          <w:sz w:val="24"/>
          <w:szCs w:val="24"/>
        </w:rPr>
        <w:t>LiveWell</w:t>
      </w:r>
      <w:r w:rsidRPr="00F14D41">
        <w:rPr>
          <w:rFonts w:ascii="Arial" w:hAnsi="Arial" w:cs="Arial"/>
          <w:sz w:val="24"/>
          <w:szCs w:val="24"/>
        </w:rPr>
        <w:t xml:space="preserve"> </w:t>
      </w:r>
      <w:r>
        <w:rPr>
          <w:rFonts w:ascii="Arial" w:hAnsi="Arial" w:cs="Arial"/>
          <w:sz w:val="24"/>
          <w:szCs w:val="24"/>
        </w:rPr>
        <w:t xml:space="preserve">management has invested heavily in their infrastructure including a newly developed </w:t>
      </w:r>
      <w:r w:rsidRPr="00F14D41">
        <w:rPr>
          <w:rFonts w:ascii="Arial" w:hAnsi="Arial" w:cs="Arial"/>
          <w:sz w:val="24"/>
          <w:szCs w:val="24"/>
        </w:rPr>
        <w:t xml:space="preserve">web </w:t>
      </w:r>
      <w:r>
        <w:rPr>
          <w:rFonts w:ascii="Arial" w:hAnsi="Arial" w:cs="Arial"/>
          <w:sz w:val="24"/>
          <w:szCs w:val="24"/>
        </w:rPr>
        <w:t xml:space="preserve">portal </w:t>
      </w:r>
      <w:r w:rsidR="00745EF6">
        <w:rPr>
          <w:rFonts w:ascii="Arial" w:hAnsi="Arial" w:cs="Arial"/>
          <w:sz w:val="24"/>
          <w:szCs w:val="24"/>
        </w:rPr>
        <w:t xml:space="preserve">and launched </w:t>
      </w:r>
      <w:r w:rsidR="00745EF6" w:rsidRPr="00F14D41">
        <w:rPr>
          <w:rFonts w:ascii="Arial" w:hAnsi="Arial" w:cs="Arial"/>
          <w:sz w:val="24"/>
          <w:szCs w:val="24"/>
        </w:rPr>
        <w:t>marketing c</w:t>
      </w:r>
      <w:r w:rsidR="00745EF6">
        <w:rPr>
          <w:rFonts w:ascii="Arial" w:hAnsi="Arial" w:cs="Arial"/>
          <w:sz w:val="24"/>
          <w:szCs w:val="24"/>
        </w:rPr>
        <w:t>a</w:t>
      </w:r>
      <w:r w:rsidR="00745EF6" w:rsidRPr="00F14D41">
        <w:rPr>
          <w:rFonts w:ascii="Arial" w:hAnsi="Arial" w:cs="Arial"/>
          <w:sz w:val="24"/>
          <w:szCs w:val="24"/>
        </w:rPr>
        <w:t>mpaign</w:t>
      </w:r>
      <w:r w:rsidR="00745EF6">
        <w:rPr>
          <w:rFonts w:ascii="Arial" w:hAnsi="Arial" w:cs="Arial"/>
          <w:sz w:val="24"/>
          <w:szCs w:val="24"/>
        </w:rPr>
        <w:t>s</w:t>
      </w:r>
      <w:r w:rsidR="00745EF6" w:rsidRPr="00F14D41">
        <w:rPr>
          <w:rFonts w:ascii="Arial" w:hAnsi="Arial" w:cs="Arial"/>
          <w:sz w:val="24"/>
          <w:szCs w:val="24"/>
        </w:rPr>
        <w:t xml:space="preserve"> for </w:t>
      </w:r>
      <w:r w:rsidR="00745EF6">
        <w:rPr>
          <w:rFonts w:ascii="Arial" w:hAnsi="Arial" w:cs="Arial"/>
          <w:sz w:val="24"/>
          <w:szCs w:val="24"/>
        </w:rPr>
        <w:t xml:space="preserve">brand awareness etc. through their web systems and </w:t>
      </w:r>
      <w:r w:rsidR="00745EF6" w:rsidRPr="00F14D41">
        <w:rPr>
          <w:rFonts w:ascii="Arial" w:hAnsi="Arial" w:cs="Arial"/>
          <w:sz w:val="24"/>
          <w:szCs w:val="24"/>
        </w:rPr>
        <w:t>Google adverts to reach out to a wider community</w:t>
      </w:r>
      <w:r w:rsidR="00745EF6">
        <w:rPr>
          <w:rFonts w:ascii="Arial" w:hAnsi="Arial" w:cs="Arial"/>
          <w:sz w:val="24"/>
          <w:szCs w:val="24"/>
        </w:rPr>
        <w:t>, These effo</w:t>
      </w:r>
      <w:r w:rsidR="004B39DF">
        <w:rPr>
          <w:rFonts w:ascii="Arial" w:hAnsi="Arial" w:cs="Arial"/>
          <w:sz w:val="24"/>
          <w:szCs w:val="24"/>
        </w:rPr>
        <w:t>r</w:t>
      </w:r>
      <w:r w:rsidR="00745EF6">
        <w:rPr>
          <w:rFonts w:ascii="Arial" w:hAnsi="Arial" w:cs="Arial"/>
          <w:sz w:val="24"/>
          <w:szCs w:val="24"/>
        </w:rPr>
        <w:t xml:space="preserve">ts </w:t>
      </w:r>
      <w:r w:rsidR="00745EF6" w:rsidRPr="00F14D41">
        <w:rPr>
          <w:rFonts w:ascii="Arial" w:hAnsi="Arial" w:cs="Arial"/>
          <w:sz w:val="24"/>
          <w:szCs w:val="24"/>
        </w:rPr>
        <w:t>ha</w:t>
      </w:r>
      <w:r w:rsidR="004B39DF">
        <w:rPr>
          <w:rFonts w:ascii="Arial" w:hAnsi="Arial" w:cs="Arial"/>
          <w:sz w:val="24"/>
          <w:szCs w:val="24"/>
        </w:rPr>
        <w:t>ve</w:t>
      </w:r>
      <w:r w:rsidR="00745EF6" w:rsidRPr="00F14D41">
        <w:rPr>
          <w:rFonts w:ascii="Arial" w:hAnsi="Arial" w:cs="Arial"/>
          <w:sz w:val="24"/>
          <w:szCs w:val="24"/>
        </w:rPr>
        <w:t xml:space="preserve"> resulted in </w:t>
      </w:r>
      <w:r w:rsidR="00745EF6">
        <w:rPr>
          <w:rFonts w:ascii="Arial" w:hAnsi="Arial" w:cs="Arial"/>
          <w:sz w:val="24"/>
          <w:szCs w:val="24"/>
        </w:rPr>
        <w:t xml:space="preserve">more </w:t>
      </w:r>
      <w:r w:rsidR="00745EF6" w:rsidRPr="00F14D41">
        <w:rPr>
          <w:rFonts w:ascii="Arial" w:hAnsi="Arial" w:cs="Arial"/>
          <w:sz w:val="24"/>
          <w:szCs w:val="24"/>
        </w:rPr>
        <w:t>new patients showing interest from nearby localities.</w:t>
      </w:r>
      <w:r w:rsidR="00DB6B48">
        <w:rPr>
          <w:rFonts w:ascii="Arial" w:hAnsi="Arial" w:cs="Arial"/>
          <w:sz w:val="24"/>
          <w:szCs w:val="24"/>
        </w:rPr>
        <w:t xml:space="preserve"> This surge has shown some shortcomings in </w:t>
      </w:r>
      <w:r w:rsidR="00DB6B48">
        <w:rPr>
          <w:rFonts w:ascii="Arial" w:hAnsi="Arial" w:cs="Arial"/>
          <w:b/>
          <w:bCs/>
          <w:sz w:val="24"/>
          <w:szCs w:val="24"/>
        </w:rPr>
        <w:t xml:space="preserve">LiveWell </w:t>
      </w:r>
      <w:r w:rsidR="00DB6B48">
        <w:rPr>
          <w:rFonts w:ascii="Arial" w:hAnsi="Arial" w:cs="Arial"/>
          <w:sz w:val="24"/>
          <w:szCs w:val="24"/>
        </w:rPr>
        <w:t xml:space="preserve">operations. </w:t>
      </w:r>
    </w:p>
    <w:p w14:paraId="132A7252" w14:textId="3B6B184D" w:rsidR="00745EF6" w:rsidRDefault="00DB6B48" w:rsidP="00DB6B48">
      <w:pPr>
        <w:spacing w:before="100" w:beforeAutospacing="1" w:after="100" w:afterAutospacing="1"/>
        <w:jc w:val="both"/>
        <w:rPr>
          <w:rFonts w:ascii="Arial" w:hAnsi="Arial" w:cs="Arial"/>
          <w:sz w:val="24"/>
          <w:szCs w:val="24"/>
        </w:rPr>
      </w:pPr>
      <w:r>
        <w:rPr>
          <w:rFonts w:ascii="Arial" w:hAnsi="Arial" w:cs="Arial"/>
          <w:b/>
          <w:bCs/>
          <w:sz w:val="24"/>
          <w:szCs w:val="24"/>
        </w:rPr>
        <w:t>LiveWell</w:t>
      </w:r>
      <w:r>
        <w:rPr>
          <w:rFonts w:ascii="Arial" w:hAnsi="Arial" w:cs="Arial"/>
          <w:sz w:val="24"/>
          <w:szCs w:val="24"/>
        </w:rPr>
        <w:t xml:space="preserve"> web portal is</w:t>
      </w:r>
      <w:r w:rsidR="00004042">
        <w:rPr>
          <w:rFonts w:ascii="Arial" w:hAnsi="Arial" w:cs="Arial"/>
          <w:sz w:val="24"/>
          <w:szCs w:val="24"/>
        </w:rPr>
        <w:t xml:space="preserve"> interconnected with a few data servers and systems for their clinic</w:t>
      </w:r>
      <w:r w:rsidR="004B39DF">
        <w:rPr>
          <w:rFonts w:ascii="Arial" w:hAnsi="Arial" w:cs="Arial"/>
          <w:sz w:val="24"/>
          <w:szCs w:val="24"/>
        </w:rPr>
        <w:t>'</w:t>
      </w:r>
      <w:r w:rsidR="00004042">
        <w:rPr>
          <w:rFonts w:ascii="Arial" w:hAnsi="Arial" w:cs="Arial"/>
          <w:sz w:val="24"/>
          <w:szCs w:val="24"/>
        </w:rPr>
        <w:t>s smooth operations, e.g., patients’ referrals, appointments or other related services, and online physiotherapy consultations. The main data server accommodates the current and new patients’ personal and medical data to furnish their nee</w:t>
      </w:r>
      <w:r w:rsidR="00857CD9">
        <w:rPr>
          <w:rFonts w:ascii="Arial" w:hAnsi="Arial" w:cs="Arial"/>
          <w:sz w:val="24"/>
          <w:szCs w:val="24"/>
        </w:rPr>
        <w:t>d</w:t>
      </w:r>
      <w:r w:rsidR="00004042">
        <w:rPr>
          <w:rFonts w:ascii="Arial" w:hAnsi="Arial" w:cs="Arial"/>
          <w:sz w:val="24"/>
          <w:szCs w:val="24"/>
        </w:rPr>
        <w:t xml:space="preserve">s. </w:t>
      </w:r>
    </w:p>
    <w:p w14:paraId="7154C356" w14:textId="0828EB6A" w:rsidR="003064DF" w:rsidRDefault="00AC030A" w:rsidP="00004042">
      <w:pPr>
        <w:spacing w:before="100" w:beforeAutospacing="1" w:after="100" w:afterAutospacing="1"/>
        <w:jc w:val="both"/>
        <w:rPr>
          <w:rFonts w:ascii="Arial" w:hAnsi="Arial" w:cs="Arial"/>
          <w:sz w:val="24"/>
          <w:szCs w:val="24"/>
        </w:rPr>
      </w:pPr>
      <w:r>
        <w:rPr>
          <w:rFonts w:ascii="Arial" w:hAnsi="Arial" w:cs="Arial"/>
          <w:b/>
          <w:bCs/>
          <w:sz w:val="24"/>
          <w:szCs w:val="24"/>
        </w:rPr>
        <w:t xml:space="preserve">LiveWell </w:t>
      </w:r>
      <w:r>
        <w:rPr>
          <w:rFonts w:ascii="Arial" w:hAnsi="Arial" w:cs="Arial"/>
          <w:sz w:val="24"/>
          <w:szCs w:val="24"/>
        </w:rPr>
        <w:t>is</w:t>
      </w:r>
      <w:r w:rsidRPr="00AC030A">
        <w:rPr>
          <w:rFonts w:ascii="Arial" w:hAnsi="Arial" w:cs="Arial"/>
          <w:sz w:val="24"/>
          <w:szCs w:val="24"/>
        </w:rPr>
        <w:t xml:space="preserve"> a moderate size start-up of </w:t>
      </w:r>
      <w:r>
        <w:rPr>
          <w:rFonts w:ascii="Arial" w:hAnsi="Arial" w:cs="Arial"/>
          <w:sz w:val="24"/>
          <w:szCs w:val="24"/>
        </w:rPr>
        <w:t>50</w:t>
      </w:r>
      <w:r w:rsidRPr="00AC030A">
        <w:rPr>
          <w:rFonts w:ascii="Arial" w:hAnsi="Arial" w:cs="Arial"/>
          <w:sz w:val="24"/>
          <w:szCs w:val="24"/>
        </w:rPr>
        <w:t xml:space="preserve"> staff members</w:t>
      </w:r>
      <w:r>
        <w:rPr>
          <w:rFonts w:ascii="Arial" w:hAnsi="Arial" w:cs="Arial"/>
          <w:sz w:val="24"/>
          <w:szCs w:val="24"/>
        </w:rPr>
        <w:t xml:space="preserve"> and mainly </w:t>
      </w:r>
      <w:r w:rsidR="00004042">
        <w:rPr>
          <w:rFonts w:ascii="Arial" w:hAnsi="Arial" w:cs="Arial"/>
          <w:sz w:val="24"/>
          <w:szCs w:val="24"/>
        </w:rPr>
        <w:t>rel</w:t>
      </w:r>
      <w:r w:rsidR="004B39DF">
        <w:rPr>
          <w:rFonts w:ascii="Arial" w:hAnsi="Arial" w:cs="Arial"/>
          <w:sz w:val="24"/>
          <w:szCs w:val="24"/>
        </w:rPr>
        <w:t>ies</w:t>
      </w:r>
      <w:r w:rsidR="00004042">
        <w:rPr>
          <w:rFonts w:ascii="Arial" w:hAnsi="Arial" w:cs="Arial"/>
          <w:sz w:val="24"/>
          <w:szCs w:val="24"/>
        </w:rPr>
        <w:t xml:space="preserve"> on </w:t>
      </w:r>
      <w:r w:rsidR="004B39DF">
        <w:rPr>
          <w:rFonts w:ascii="Arial" w:hAnsi="Arial" w:cs="Arial"/>
          <w:sz w:val="24"/>
          <w:szCs w:val="24"/>
        </w:rPr>
        <w:t xml:space="preserve">the </w:t>
      </w:r>
      <w:r w:rsidR="00004042" w:rsidRPr="00F14D41">
        <w:rPr>
          <w:rFonts w:ascii="Arial" w:hAnsi="Arial" w:cs="Arial"/>
          <w:sz w:val="24"/>
          <w:szCs w:val="24"/>
        </w:rPr>
        <w:t xml:space="preserve">admin </w:t>
      </w:r>
      <w:r w:rsidR="00004042">
        <w:rPr>
          <w:rFonts w:ascii="Arial" w:hAnsi="Arial" w:cs="Arial"/>
          <w:sz w:val="24"/>
          <w:szCs w:val="24"/>
        </w:rPr>
        <w:t xml:space="preserve">team </w:t>
      </w:r>
      <w:r w:rsidR="00DB6B48">
        <w:rPr>
          <w:rFonts w:ascii="Arial" w:hAnsi="Arial" w:cs="Arial"/>
          <w:sz w:val="24"/>
          <w:szCs w:val="24"/>
        </w:rPr>
        <w:t xml:space="preserve">using the systems </w:t>
      </w:r>
      <w:r w:rsidR="00004042">
        <w:rPr>
          <w:rFonts w:ascii="Arial" w:hAnsi="Arial" w:cs="Arial"/>
          <w:sz w:val="24"/>
          <w:szCs w:val="24"/>
        </w:rPr>
        <w:t xml:space="preserve">for </w:t>
      </w:r>
      <w:r w:rsidR="00004042" w:rsidRPr="00F14D41">
        <w:rPr>
          <w:rFonts w:ascii="Arial" w:hAnsi="Arial" w:cs="Arial"/>
          <w:sz w:val="24"/>
          <w:szCs w:val="24"/>
        </w:rPr>
        <w:t>entire patient</w:t>
      </w:r>
      <w:r w:rsidR="004B39DF">
        <w:rPr>
          <w:rFonts w:ascii="Arial" w:hAnsi="Arial" w:cs="Arial"/>
          <w:sz w:val="24"/>
          <w:szCs w:val="24"/>
        </w:rPr>
        <w:t>-</w:t>
      </w:r>
      <w:r w:rsidR="00004042" w:rsidRPr="00F14D41">
        <w:rPr>
          <w:rFonts w:ascii="Arial" w:hAnsi="Arial" w:cs="Arial"/>
          <w:sz w:val="24"/>
          <w:szCs w:val="24"/>
        </w:rPr>
        <w:t xml:space="preserve">facing communication </w:t>
      </w:r>
      <w:r w:rsidR="00DB6B48">
        <w:rPr>
          <w:rFonts w:ascii="Arial" w:hAnsi="Arial" w:cs="Arial"/>
          <w:sz w:val="24"/>
          <w:szCs w:val="24"/>
        </w:rPr>
        <w:t>through face</w:t>
      </w:r>
      <w:r w:rsidR="004B39DF">
        <w:rPr>
          <w:rFonts w:ascii="Arial" w:hAnsi="Arial" w:cs="Arial"/>
          <w:sz w:val="24"/>
          <w:szCs w:val="24"/>
        </w:rPr>
        <w:t>-to-</w:t>
      </w:r>
      <w:r w:rsidR="00DB6B48">
        <w:rPr>
          <w:rFonts w:ascii="Arial" w:hAnsi="Arial" w:cs="Arial"/>
          <w:sz w:val="24"/>
          <w:szCs w:val="24"/>
        </w:rPr>
        <w:t>face provision within their clinics. Besides, the newly developed resource, i.e., web port</w:t>
      </w:r>
      <w:r w:rsidR="00E948B3">
        <w:rPr>
          <w:rFonts w:ascii="Arial" w:hAnsi="Arial" w:cs="Arial"/>
          <w:sz w:val="24"/>
          <w:szCs w:val="24"/>
        </w:rPr>
        <w:t>a</w:t>
      </w:r>
      <w:r w:rsidR="00DB6B48">
        <w:rPr>
          <w:rFonts w:ascii="Arial" w:hAnsi="Arial" w:cs="Arial"/>
          <w:sz w:val="24"/>
          <w:szCs w:val="24"/>
        </w:rPr>
        <w:t>l has been added to assist the admin team to direct their patients to it for promotional information.</w:t>
      </w:r>
      <w:r w:rsidR="00004042" w:rsidRPr="00F14D41">
        <w:rPr>
          <w:rFonts w:ascii="Arial" w:hAnsi="Arial" w:cs="Arial"/>
          <w:sz w:val="24"/>
          <w:szCs w:val="24"/>
        </w:rPr>
        <w:t xml:space="preserve"> The </w:t>
      </w:r>
      <w:r w:rsidR="00745EF6">
        <w:rPr>
          <w:rFonts w:ascii="Arial" w:hAnsi="Arial" w:cs="Arial"/>
          <w:sz w:val="24"/>
          <w:szCs w:val="24"/>
        </w:rPr>
        <w:t xml:space="preserve">teams, i.e., </w:t>
      </w:r>
      <w:r w:rsidR="00004042" w:rsidRPr="00F14D41">
        <w:rPr>
          <w:rFonts w:ascii="Arial" w:hAnsi="Arial" w:cs="Arial"/>
          <w:sz w:val="24"/>
          <w:szCs w:val="24"/>
        </w:rPr>
        <w:t xml:space="preserve">admin </w:t>
      </w:r>
      <w:r w:rsidR="00745EF6">
        <w:rPr>
          <w:rFonts w:ascii="Arial" w:hAnsi="Arial" w:cs="Arial"/>
          <w:sz w:val="24"/>
          <w:szCs w:val="24"/>
        </w:rPr>
        <w:t xml:space="preserve">and </w:t>
      </w:r>
      <w:r w:rsidR="00004042" w:rsidRPr="00F14D41">
        <w:rPr>
          <w:rFonts w:ascii="Arial" w:hAnsi="Arial" w:cs="Arial"/>
          <w:sz w:val="24"/>
          <w:szCs w:val="24"/>
        </w:rPr>
        <w:t>physiotherapists</w:t>
      </w:r>
      <w:r w:rsidR="00745EF6">
        <w:rPr>
          <w:rFonts w:ascii="Arial" w:hAnsi="Arial" w:cs="Arial"/>
          <w:sz w:val="24"/>
          <w:szCs w:val="24"/>
        </w:rPr>
        <w:t>,</w:t>
      </w:r>
      <w:r w:rsidR="00004042" w:rsidRPr="00F14D41">
        <w:rPr>
          <w:rFonts w:ascii="Arial" w:hAnsi="Arial" w:cs="Arial"/>
          <w:sz w:val="24"/>
          <w:szCs w:val="24"/>
        </w:rPr>
        <w:t xml:space="preserve"> </w:t>
      </w:r>
      <w:r w:rsidR="00745EF6">
        <w:rPr>
          <w:rFonts w:ascii="Arial" w:hAnsi="Arial" w:cs="Arial"/>
          <w:sz w:val="24"/>
          <w:szCs w:val="24"/>
        </w:rPr>
        <w:t>work in shifts with</w:t>
      </w:r>
      <w:r w:rsidR="00004042" w:rsidRPr="00F14D41">
        <w:rPr>
          <w:rFonts w:ascii="Arial" w:hAnsi="Arial" w:cs="Arial"/>
          <w:sz w:val="24"/>
          <w:szCs w:val="24"/>
        </w:rPr>
        <w:t xml:space="preserve"> no clear separation of responsibilities concerning communication with the patients</w:t>
      </w:r>
      <w:r w:rsidR="00004042">
        <w:rPr>
          <w:rFonts w:ascii="Arial" w:hAnsi="Arial" w:cs="Arial"/>
          <w:sz w:val="24"/>
          <w:szCs w:val="24"/>
        </w:rPr>
        <w:t>,</w:t>
      </w:r>
      <w:r w:rsidR="00004042" w:rsidRPr="00F14D41">
        <w:rPr>
          <w:rFonts w:ascii="Arial" w:hAnsi="Arial" w:cs="Arial"/>
          <w:sz w:val="24"/>
          <w:szCs w:val="24"/>
        </w:rPr>
        <w:t xml:space="preserve"> </w:t>
      </w:r>
      <w:r w:rsidR="00004042">
        <w:rPr>
          <w:rFonts w:ascii="Arial" w:hAnsi="Arial" w:cs="Arial"/>
          <w:sz w:val="24"/>
          <w:szCs w:val="24"/>
        </w:rPr>
        <w:t xml:space="preserve">recording patients’ </w:t>
      </w:r>
      <w:r w:rsidR="00004042" w:rsidRPr="00F14D41">
        <w:rPr>
          <w:rFonts w:ascii="Arial" w:hAnsi="Arial" w:cs="Arial"/>
          <w:sz w:val="24"/>
          <w:szCs w:val="24"/>
        </w:rPr>
        <w:t xml:space="preserve">recommendations made </w:t>
      </w:r>
      <w:r w:rsidR="00004042">
        <w:rPr>
          <w:rFonts w:ascii="Arial" w:hAnsi="Arial" w:cs="Arial"/>
          <w:sz w:val="24"/>
          <w:szCs w:val="24"/>
        </w:rPr>
        <w:t xml:space="preserve">to patients, </w:t>
      </w:r>
      <w:r w:rsidR="00004042" w:rsidRPr="00F14D41">
        <w:rPr>
          <w:rFonts w:ascii="Arial" w:hAnsi="Arial" w:cs="Arial"/>
          <w:sz w:val="24"/>
          <w:szCs w:val="24"/>
        </w:rPr>
        <w:t>change</w:t>
      </w:r>
      <w:r w:rsidR="00004042">
        <w:rPr>
          <w:rFonts w:ascii="Arial" w:hAnsi="Arial" w:cs="Arial"/>
          <w:sz w:val="24"/>
          <w:szCs w:val="24"/>
        </w:rPr>
        <w:t>s made</w:t>
      </w:r>
      <w:r w:rsidR="00004042" w:rsidRPr="00F14D41">
        <w:rPr>
          <w:rFonts w:ascii="Arial" w:hAnsi="Arial" w:cs="Arial"/>
          <w:sz w:val="24"/>
          <w:szCs w:val="24"/>
        </w:rPr>
        <w:t xml:space="preserve"> to patients’ data</w:t>
      </w:r>
      <w:r w:rsidR="00745EF6">
        <w:rPr>
          <w:rFonts w:ascii="Arial" w:hAnsi="Arial" w:cs="Arial"/>
          <w:b/>
          <w:bCs/>
          <w:sz w:val="24"/>
          <w:szCs w:val="24"/>
        </w:rPr>
        <w:t xml:space="preserve"> </w:t>
      </w:r>
      <w:r w:rsidR="00745EF6">
        <w:rPr>
          <w:rFonts w:ascii="Arial" w:hAnsi="Arial" w:cs="Arial"/>
          <w:sz w:val="24"/>
          <w:szCs w:val="24"/>
        </w:rPr>
        <w:t>etc</w:t>
      </w:r>
      <w:r w:rsidR="00004042">
        <w:rPr>
          <w:rFonts w:ascii="Arial" w:hAnsi="Arial" w:cs="Arial"/>
          <w:sz w:val="24"/>
          <w:szCs w:val="24"/>
        </w:rPr>
        <w:t xml:space="preserve">. </w:t>
      </w:r>
      <w:r w:rsidR="003064DF">
        <w:rPr>
          <w:rFonts w:ascii="Arial" w:hAnsi="Arial" w:cs="Arial"/>
          <w:sz w:val="24"/>
          <w:szCs w:val="24"/>
        </w:rPr>
        <w:t xml:space="preserve">Furthermore, </w:t>
      </w:r>
      <w:r w:rsidR="003064DF" w:rsidRPr="00F14D41">
        <w:rPr>
          <w:rFonts w:ascii="Arial" w:hAnsi="Arial" w:cs="Arial"/>
          <w:sz w:val="24"/>
          <w:szCs w:val="24"/>
        </w:rPr>
        <w:t>the influx of new patients</w:t>
      </w:r>
      <w:r w:rsidR="003064DF">
        <w:rPr>
          <w:rFonts w:ascii="Arial" w:hAnsi="Arial" w:cs="Arial"/>
          <w:sz w:val="24"/>
          <w:szCs w:val="24"/>
        </w:rPr>
        <w:t xml:space="preserve"> and lack of staff training </w:t>
      </w:r>
      <w:r w:rsidR="004B39DF">
        <w:rPr>
          <w:rFonts w:ascii="Arial" w:hAnsi="Arial" w:cs="Arial"/>
          <w:sz w:val="24"/>
          <w:szCs w:val="24"/>
        </w:rPr>
        <w:t>in</w:t>
      </w:r>
      <w:r w:rsidR="003064DF">
        <w:rPr>
          <w:rFonts w:ascii="Arial" w:hAnsi="Arial" w:cs="Arial"/>
          <w:sz w:val="24"/>
          <w:szCs w:val="24"/>
        </w:rPr>
        <w:t xml:space="preserve"> new systems </w:t>
      </w:r>
      <w:r w:rsidR="003064DF" w:rsidRPr="00F14D41">
        <w:rPr>
          <w:rFonts w:ascii="Arial" w:hAnsi="Arial" w:cs="Arial"/>
          <w:sz w:val="24"/>
          <w:szCs w:val="24"/>
        </w:rPr>
        <w:t xml:space="preserve">makes </w:t>
      </w:r>
      <w:r w:rsidR="003064DF">
        <w:rPr>
          <w:rFonts w:ascii="Arial" w:hAnsi="Arial" w:cs="Arial"/>
          <w:b/>
          <w:bCs/>
          <w:sz w:val="24"/>
          <w:szCs w:val="24"/>
        </w:rPr>
        <w:t>LiveWell</w:t>
      </w:r>
      <w:r w:rsidR="003064DF" w:rsidRPr="00F14D41">
        <w:rPr>
          <w:rFonts w:ascii="Arial" w:hAnsi="Arial" w:cs="Arial"/>
          <w:sz w:val="24"/>
          <w:szCs w:val="24"/>
        </w:rPr>
        <w:t xml:space="preserve"> more susceptible to attacks, and wouldn’t be able to sustain </w:t>
      </w:r>
      <w:r w:rsidR="004B39DF">
        <w:rPr>
          <w:rFonts w:ascii="Arial" w:hAnsi="Arial" w:cs="Arial"/>
          <w:sz w:val="24"/>
          <w:szCs w:val="24"/>
        </w:rPr>
        <w:t>its</w:t>
      </w:r>
      <w:r w:rsidR="003064DF" w:rsidRPr="00F14D41">
        <w:rPr>
          <w:rFonts w:ascii="Arial" w:hAnsi="Arial" w:cs="Arial"/>
          <w:sz w:val="24"/>
          <w:szCs w:val="24"/>
        </w:rPr>
        <w:t xml:space="preserve"> service levels well.</w:t>
      </w:r>
    </w:p>
    <w:p w14:paraId="4626F8BF" w14:textId="2D05A155" w:rsidR="00FC19D7" w:rsidRDefault="003064DF" w:rsidP="00F14D41">
      <w:pPr>
        <w:spacing w:before="100" w:beforeAutospacing="1" w:after="100" w:afterAutospacing="1"/>
        <w:jc w:val="both"/>
        <w:rPr>
          <w:rFonts w:ascii="Arial" w:hAnsi="Arial" w:cs="Arial"/>
          <w:sz w:val="24"/>
          <w:szCs w:val="24"/>
        </w:rPr>
      </w:pPr>
      <w:r>
        <w:rPr>
          <w:rFonts w:ascii="Arial" w:hAnsi="Arial" w:cs="Arial"/>
          <w:b/>
          <w:bCs/>
          <w:sz w:val="24"/>
          <w:szCs w:val="24"/>
        </w:rPr>
        <w:t>L</w:t>
      </w:r>
      <w:r w:rsidR="003C32B7">
        <w:rPr>
          <w:rFonts w:ascii="Arial" w:hAnsi="Arial" w:cs="Arial"/>
          <w:b/>
          <w:bCs/>
          <w:sz w:val="24"/>
          <w:szCs w:val="24"/>
        </w:rPr>
        <w:t xml:space="preserve">iveWell </w:t>
      </w:r>
      <w:r w:rsidR="003C32B7">
        <w:rPr>
          <w:rFonts w:ascii="Arial" w:hAnsi="Arial" w:cs="Arial"/>
          <w:sz w:val="24"/>
          <w:szCs w:val="24"/>
        </w:rPr>
        <w:t>ha</w:t>
      </w:r>
      <w:r w:rsidR="004B39DF">
        <w:rPr>
          <w:rFonts w:ascii="Arial" w:hAnsi="Arial" w:cs="Arial"/>
          <w:sz w:val="24"/>
          <w:szCs w:val="24"/>
        </w:rPr>
        <w:t>s</w:t>
      </w:r>
      <w:r w:rsidR="003C32B7">
        <w:rPr>
          <w:rFonts w:ascii="Arial" w:hAnsi="Arial" w:cs="Arial"/>
          <w:sz w:val="24"/>
          <w:szCs w:val="24"/>
        </w:rPr>
        <w:t xml:space="preserve"> limited </w:t>
      </w:r>
      <w:r w:rsidR="003C32B7" w:rsidRPr="00F14D41">
        <w:rPr>
          <w:rFonts w:ascii="Arial" w:hAnsi="Arial" w:cs="Arial"/>
          <w:sz w:val="24"/>
          <w:szCs w:val="24"/>
        </w:rPr>
        <w:t xml:space="preserve">security measures </w:t>
      </w:r>
      <w:r w:rsidR="003C32B7">
        <w:rPr>
          <w:rFonts w:ascii="Arial" w:hAnsi="Arial" w:cs="Arial"/>
          <w:sz w:val="24"/>
          <w:szCs w:val="24"/>
        </w:rPr>
        <w:t xml:space="preserve">implemented </w:t>
      </w:r>
      <w:r w:rsidR="003C32B7" w:rsidRPr="00F14D41">
        <w:rPr>
          <w:rFonts w:ascii="Arial" w:hAnsi="Arial" w:cs="Arial"/>
          <w:sz w:val="24"/>
          <w:szCs w:val="24"/>
        </w:rPr>
        <w:t>for the</w:t>
      </w:r>
      <w:r w:rsidR="003C32B7">
        <w:rPr>
          <w:rFonts w:ascii="Arial" w:hAnsi="Arial" w:cs="Arial"/>
          <w:sz w:val="24"/>
          <w:szCs w:val="24"/>
        </w:rPr>
        <w:t xml:space="preserve">ir systems, </w:t>
      </w:r>
      <w:r w:rsidR="003C32B7" w:rsidRPr="00F14D41">
        <w:rPr>
          <w:rFonts w:ascii="Arial" w:hAnsi="Arial" w:cs="Arial"/>
          <w:sz w:val="24"/>
          <w:szCs w:val="24"/>
        </w:rPr>
        <w:t>software and hardware, i.e.</w:t>
      </w:r>
      <w:r w:rsidR="003C32B7">
        <w:rPr>
          <w:rFonts w:ascii="Arial" w:hAnsi="Arial" w:cs="Arial"/>
          <w:sz w:val="24"/>
          <w:szCs w:val="24"/>
        </w:rPr>
        <w:t>,</w:t>
      </w:r>
      <w:r w:rsidR="003C32B7" w:rsidRPr="00F14D41">
        <w:rPr>
          <w:rFonts w:ascii="Arial" w:hAnsi="Arial" w:cs="Arial"/>
          <w:sz w:val="24"/>
          <w:szCs w:val="24"/>
        </w:rPr>
        <w:t xml:space="preserve"> log</w:t>
      </w:r>
      <w:r w:rsidR="004B39DF">
        <w:rPr>
          <w:rFonts w:ascii="Arial" w:hAnsi="Arial" w:cs="Arial"/>
          <w:sz w:val="24"/>
          <w:szCs w:val="24"/>
        </w:rPr>
        <w:t xml:space="preserve"> </w:t>
      </w:r>
      <w:r w:rsidR="003C32B7" w:rsidRPr="00F14D41">
        <w:rPr>
          <w:rFonts w:ascii="Arial" w:hAnsi="Arial" w:cs="Arial"/>
          <w:sz w:val="24"/>
          <w:szCs w:val="24"/>
        </w:rPr>
        <w:t>in etc,</w:t>
      </w:r>
      <w:r w:rsidR="003C32B7">
        <w:rPr>
          <w:rFonts w:ascii="Arial" w:hAnsi="Arial" w:cs="Arial"/>
          <w:sz w:val="24"/>
          <w:szCs w:val="24"/>
        </w:rPr>
        <w:t xml:space="preserve"> Due to </w:t>
      </w:r>
      <w:r w:rsidR="004B39DF">
        <w:rPr>
          <w:rFonts w:ascii="Arial" w:hAnsi="Arial" w:cs="Arial"/>
          <w:sz w:val="24"/>
          <w:szCs w:val="24"/>
        </w:rPr>
        <w:t xml:space="preserve">a </w:t>
      </w:r>
      <w:r w:rsidR="003C32B7">
        <w:rPr>
          <w:rFonts w:ascii="Arial" w:hAnsi="Arial" w:cs="Arial"/>
          <w:sz w:val="24"/>
          <w:szCs w:val="24"/>
        </w:rPr>
        <w:t xml:space="preserve">lack of information security measures, recently </w:t>
      </w:r>
      <w:r w:rsidR="003C32B7" w:rsidRPr="00F14D41">
        <w:rPr>
          <w:rFonts w:ascii="Arial" w:hAnsi="Arial" w:cs="Arial"/>
          <w:sz w:val="24"/>
          <w:szCs w:val="24"/>
        </w:rPr>
        <w:t>they have been plagued with viruses in their main data</w:t>
      </w:r>
      <w:r w:rsidR="003C32B7">
        <w:rPr>
          <w:rFonts w:ascii="Arial" w:hAnsi="Arial" w:cs="Arial"/>
          <w:sz w:val="24"/>
          <w:szCs w:val="24"/>
        </w:rPr>
        <w:t xml:space="preserve"> server</w:t>
      </w:r>
      <w:r w:rsidR="003C32B7" w:rsidRPr="00F14D41">
        <w:rPr>
          <w:rFonts w:ascii="Arial" w:hAnsi="Arial" w:cs="Arial"/>
          <w:sz w:val="24"/>
          <w:szCs w:val="24"/>
        </w:rPr>
        <w:t xml:space="preserve"> which corrupted their mailing list and sent incorrect information regarding offers and promotions to its </w:t>
      </w:r>
      <w:r w:rsidR="00857CD9">
        <w:rPr>
          <w:rFonts w:ascii="Arial" w:hAnsi="Arial" w:cs="Arial"/>
          <w:sz w:val="24"/>
          <w:szCs w:val="24"/>
        </w:rPr>
        <w:t>registered</w:t>
      </w:r>
      <w:r w:rsidR="003C32B7" w:rsidRPr="00F14D41">
        <w:rPr>
          <w:rFonts w:ascii="Arial" w:hAnsi="Arial" w:cs="Arial"/>
          <w:sz w:val="24"/>
          <w:szCs w:val="24"/>
        </w:rPr>
        <w:t xml:space="preserve"> patients.</w:t>
      </w:r>
      <w:r w:rsidR="00857CD9">
        <w:rPr>
          <w:rFonts w:ascii="Arial" w:hAnsi="Arial" w:cs="Arial"/>
          <w:sz w:val="24"/>
          <w:szCs w:val="24"/>
        </w:rPr>
        <w:t xml:space="preserve"> </w:t>
      </w:r>
      <w:r w:rsidR="00FC19D7">
        <w:rPr>
          <w:rFonts w:ascii="Arial" w:hAnsi="Arial" w:cs="Arial"/>
          <w:sz w:val="24"/>
          <w:szCs w:val="24"/>
        </w:rPr>
        <w:t>As a result, to the management</w:t>
      </w:r>
      <w:r w:rsidR="004B39DF">
        <w:rPr>
          <w:rFonts w:ascii="Arial" w:hAnsi="Arial" w:cs="Arial"/>
          <w:sz w:val="24"/>
          <w:szCs w:val="24"/>
        </w:rPr>
        <w:t>’s</w:t>
      </w:r>
      <w:r w:rsidR="00FC19D7">
        <w:rPr>
          <w:rFonts w:ascii="Arial" w:hAnsi="Arial" w:cs="Arial"/>
          <w:sz w:val="24"/>
          <w:szCs w:val="24"/>
        </w:rPr>
        <w:t xml:space="preserve"> surprise, patient complaints have risen.</w:t>
      </w:r>
    </w:p>
    <w:p w14:paraId="2565E76E" w14:textId="7989AE66" w:rsidR="00661D05" w:rsidRPr="00263E90" w:rsidRDefault="00004042" w:rsidP="00FC19D7">
      <w:pPr>
        <w:spacing w:before="100" w:beforeAutospacing="1" w:after="100" w:afterAutospacing="1"/>
        <w:jc w:val="both"/>
        <w:rPr>
          <w:rFonts w:ascii="Arial" w:hAnsi="Arial" w:cs="Arial"/>
          <w:sz w:val="24"/>
          <w:szCs w:val="24"/>
        </w:rPr>
      </w:pPr>
      <w:r>
        <w:rPr>
          <w:rFonts w:ascii="Arial" w:hAnsi="Arial" w:cs="Arial"/>
          <w:sz w:val="24"/>
          <w:szCs w:val="24"/>
        </w:rPr>
        <w:t xml:space="preserve">For the </w:t>
      </w:r>
      <w:r w:rsidR="00FC19D7">
        <w:rPr>
          <w:rFonts w:ascii="Arial" w:hAnsi="Arial" w:cs="Arial"/>
          <w:sz w:val="24"/>
          <w:szCs w:val="24"/>
        </w:rPr>
        <w:t>sustainable operations and safe</w:t>
      </w:r>
      <w:r w:rsidR="004B39DF">
        <w:rPr>
          <w:rFonts w:ascii="Arial" w:hAnsi="Arial" w:cs="Arial"/>
          <w:sz w:val="24"/>
          <w:szCs w:val="24"/>
        </w:rPr>
        <w:t>g</w:t>
      </w:r>
      <w:r w:rsidR="00FC19D7">
        <w:rPr>
          <w:rFonts w:ascii="Arial" w:hAnsi="Arial" w:cs="Arial"/>
          <w:sz w:val="24"/>
          <w:szCs w:val="24"/>
        </w:rPr>
        <w:t xml:space="preserve">uarding </w:t>
      </w:r>
      <w:r w:rsidR="00857CD9">
        <w:rPr>
          <w:rFonts w:ascii="Arial" w:hAnsi="Arial" w:cs="Arial"/>
          <w:sz w:val="24"/>
          <w:szCs w:val="24"/>
        </w:rPr>
        <w:t xml:space="preserve">information </w:t>
      </w:r>
      <w:r>
        <w:rPr>
          <w:rFonts w:ascii="Arial" w:hAnsi="Arial" w:cs="Arial"/>
          <w:sz w:val="24"/>
          <w:szCs w:val="24"/>
        </w:rPr>
        <w:t>s</w:t>
      </w:r>
      <w:r w:rsidR="00857CD9">
        <w:rPr>
          <w:rFonts w:ascii="Arial" w:hAnsi="Arial" w:cs="Arial"/>
          <w:sz w:val="24"/>
          <w:szCs w:val="24"/>
        </w:rPr>
        <w:t>ecurity</w:t>
      </w:r>
      <w:r>
        <w:rPr>
          <w:rFonts w:ascii="Arial" w:hAnsi="Arial" w:cs="Arial"/>
          <w:sz w:val="24"/>
          <w:szCs w:val="24"/>
        </w:rPr>
        <w:t xml:space="preserve"> of their patients’ </w:t>
      </w:r>
      <w:r w:rsidR="003C32B7">
        <w:rPr>
          <w:rFonts w:ascii="Arial" w:hAnsi="Arial" w:cs="Arial"/>
          <w:sz w:val="24"/>
          <w:szCs w:val="24"/>
        </w:rPr>
        <w:t xml:space="preserve">and organisational </w:t>
      </w:r>
      <w:r>
        <w:rPr>
          <w:rFonts w:ascii="Arial" w:hAnsi="Arial" w:cs="Arial"/>
          <w:sz w:val="24"/>
          <w:szCs w:val="24"/>
        </w:rPr>
        <w:t xml:space="preserve">data and their specialised services, </w:t>
      </w:r>
      <w:r>
        <w:rPr>
          <w:rFonts w:ascii="Arial" w:hAnsi="Arial" w:cs="Arial"/>
          <w:b/>
          <w:bCs/>
          <w:sz w:val="24"/>
          <w:szCs w:val="24"/>
        </w:rPr>
        <w:t>LiveWell</w:t>
      </w:r>
      <w:r w:rsidRPr="00F14D41">
        <w:rPr>
          <w:rFonts w:ascii="Arial" w:hAnsi="Arial" w:cs="Arial"/>
          <w:sz w:val="24"/>
          <w:szCs w:val="24"/>
        </w:rPr>
        <w:t xml:space="preserve"> </w:t>
      </w:r>
      <w:r w:rsidR="00F14D41" w:rsidRPr="00F14D41">
        <w:rPr>
          <w:rFonts w:ascii="Arial" w:hAnsi="Arial" w:cs="Arial"/>
          <w:sz w:val="24"/>
          <w:szCs w:val="24"/>
        </w:rPr>
        <w:t xml:space="preserve">would like to call upon your consultancy services </w:t>
      </w:r>
      <w:r w:rsidR="00263E90">
        <w:rPr>
          <w:rFonts w:ascii="Arial" w:hAnsi="Arial" w:cs="Arial"/>
          <w:sz w:val="24"/>
          <w:szCs w:val="24"/>
        </w:rPr>
        <w:t>seeking guidance and recommendations</w:t>
      </w:r>
      <w:r w:rsidR="00FC19D7">
        <w:rPr>
          <w:rFonts w:ascii="Arial" w:hAnsi="Arial" w:cs="Arial"/>
          <w:sz w:val="24"/>
          <w:szCs w:val="24"/>
        </w:rPr>
        <w:t xml:space="preserve">. They would like you </w:t>
      </w:r>
      <w:r w:rsidR="00263E90" w:rsidRPr="00A96760">
        <w:rPr>
          <w:rFonts w:ascii="Arial" w:hAnsi="Arial" w:cs="Arial"/>
          <w:sz w:val="24"/>
          <w:szCs w:val="24"/>
        </w:rPr>
        <w:t>to determine the risks</w:t>
      </w:r>
      <w:r w:rsidR="00263E90">
        <w:rPr>
          <w:rFonts w:ascii="Arial" w:hAnsi="Arial" w:cs="Arial"/>
          <w:sz w:val="24"/>
          <w:szCs w:val="24"/>
        </w:rPr>
        <w:t>,</w:t>
      </w:r>
      <w:r w:rsidR="00263E90" w:rsidRPr="00A96760">
        <w:rPr>
          <w:rFonts w:ascii="Arial" w:hAnsi="Arial" w:cs="Arial"/>
          <w:sz w:val="24"/>
          <w:szCs w:val="24"/>
        </w:rPr>
        <w:t xml:space="preserve"> </w:t>
      </w:r>
      <w:r w:rsidR="004B39DF">
        <w:rPr>
          <w:rFonts w:ascii="Arial" w:hAnsi="Arial" w:cs="Arial"/>
          <w:sz w:val="24"/>
          <w:szCs w:val="24"/>
        </w:rPr>
        <w:t xml:space="preserve">and </w:t>
      </w:r>
      <w:r w:rsidR="00263E90" w:rsidRPr="00A96760">
        <w:rPr>
          <w:rFonts w:ascii="Arial" w:hAnsi="Arial" w:cs="Arial"/>
          <w:sz w:val="24"/>
          <w:szCs w:val="24"/>
        </w:rPr>
        <w:t>their impact on their business presenting them with possible solutions for the risks perceived in the current and near future.</w:t>
      </w:r>
      <w:r w:rsidR="00263E90">
        <w:rPr>
          <w:rFonts w:ascii="Arial" w:hAnsi="Arial" w:cs="Arial"/>
          <w:sz w:val="24"/>
          <w:szCs w:val="24"/>
        </w:rPr>
        <w:t xml:space="preserve"> However, they feel secure concerning their physical security</w:t>
      </w:r>
      <w:r w:rsidR="00263E90" w:rsidRPr="00F14D41">
        <w:rPr>
          <w:rFonts w:ascii="Arial" w:hAnsi="Arial" w:cs="Arial"/>
          <w:sz w:val="24"/>
          <w:szCs w:val="24"/>
        </w:rPr>
        <w:t xml:space="preserve"> </w:t>
      </w:r>
      <w:r w:rsidR="00263E90">
        <w:rPr>
          <w:rFonts w:ascii="Arial" w:hAnsi="Arial" w:cs="Arial"/>
          <w:sz w:val="24"/>
          <w:szCs w:val="24"/>
        </w:rPr>
        <w:t xml:space="preserve">using </w:t>
      </w:r>
      <w:r w:rsidR="00263E90" w:rsidRPr="00F14D41">
        <w:rPr>
          <w:rFonts w:ascii="Arial" w:hAnsi="Arial" w:cs="Arial"/>
          <w:sz w:val="24"/>
          <w:szCs w:val="24"/>
        </w:rPr>
        <w:t>locks and alarms.</w:t>
      </w:r>
      <w:r w:rsidR="00263E90">
        <w:rPr>
          <w:rFonts w:ascii="Arial" w:hAnsi="Arial" w:cs="Arial"/>
          <w:sz w:val="24"/>
          <w:szCs w:val="24"/>
        </w:rPr>
        <w:t xml:space="preserve"> </w:t>
      </w:r>
    </w:p>
    <w:p w14:paraId="516C1C02" w14:textId="77777777" w:rsidR="00661D05" w:rsidRPr="00CF58EC" w:rsidRDefault="00661D05" w:rsidP="00CF58EC">
      <w:pPr>
        <w:pStyle w:val="Heading2"/>
        <w:spacing w:after="120"/>
        <w:rPr>
          <w:rFonts w:ascii="Arial" w:hAnsi="Arial" w:cs="Arial"/>
          <w:i w:val="0"/>
          <w:iCs w:val="0"/>
        </w:rPr>
      </w:pPr>
      <w:r w:rsidRPr="00CF58EC">
        <w:rPr>
          <w:rFonts w:ascii="Arial" w:hAnsi="Arial" w:cs="Arial"/>
          <w:i w:val="0"/>
          <w:iCs w:val="0"/>
        </w:rPr>
        <w:lastRenderedPageBreak/>
        <w:t>Assessment Specifications</w:t>
      </w:r>
    </w:p>
    <w:p w14:paraId="3B7B69A5" w14:textId="233AADBE" w:rsidR="00661D05" w:rsidRPr="00A96760" w:rsidRDefault="00661D05" w:rsidP="00A96760">
      <w:pPr>
        <w:pStyle w:val="NoSpacing"/>
        <w:spacing w:after="120"/>
        <w:jc w:val="both"/>
        <w:rPr>
          <w:rFonts w:ascii="Arial" w:hAnsi="Arial" w:cs="Arial"/>
          <w:b/>
          <w:bCs/>
          <w:sz w:val="24"/>
          <w:szCs w:val="24"/>
        </w:rPr>
      </w:pPr>
      <w:r w:rsidRPr="00A96760">
        <w:rPr>
          <w:rFonts w:ascii="Arial" w:hAnsi="Arial" w:cs="Arial"/>
          <w:sz w:val="24"/>
          <w:szCs w:val="24"/>
        </w:rPr>
        <w:t xml:space="preserve">This is an individual assessment and the report </w:t>
      </w:r>
      <w:r w:rsidRPr="00A96760">
        <w:rPr>
          <w:rFonts w:ascii="Arial" w:hAnsi="Arial" w:cs="Arial"/>
          <w:b/>
          <w:bCs/>
          <w:sz w:val="24"/>
          <w:szCs w:val="24"/>
        </w:rPr>
        <w:t>word limit is 3000</w:t>
      </w:r>
      <w:r w:rsidRPr="00A96760">
        <w:rPr>
          <w:rFonts w:ascii="Arial" w:hAnsi="Arial" w:cs="Arial"/>
          <w:sz w:val="24"/>
          <w:szCs w:val="24"/>
        </w:rPr>
        <w:t xml:space="preserve">. The word length includes the title of the report, text, diagrams, charts and tables, as well as footnotes, but does not include appendices and references. Your report should not </w:t>
      </w:r>
      <w:r w:rsidRPr="00A96760">
        <w:rPr>
          <w:rFonts w:ascii="Arial" w:hAnsi="Arial" w:cs="Arial"/>
          <w:b/>
          <w:bCs/>
          <w:sz w:val="24"/>
          <w:szCs w:val="24"/>
        </w:rPr>
        <w:t>exceed</w:t>
      </w:r>
      <w:r w:rsidRPr="00A96760">
        <w:rPr>
          <w:rFonts w:ascii="Arial" w:hAnsi="Arial" w:cs="Arial"/>
          <w:sz w:val="24"/>
          <w:szCs w:val="24"/>
        </w:rPr>
        <w:t xml:space="preserve"> the </w:t>
      </w:r>
      <w:r w:rsidRPr="00A96760">
        <w:rPr>
          <w:rFonts w:ascii="Arial" w:hAnsi="Arial" w:cs="Arial"/>
          <w:b/>
          <w:bCs/>
          <w:sz w:val="24"/>
          <w:szCs w:val="24"/>
        </w:rPr>
        <w:t>maximum word count</w:t>
      </w:r>
      <w:r w:rsidRPr="00A96760">
        <w:rPr>
          <w:rFonts w:ascii="Arial" w:hAnsi="Arial" w:cs="Arial"/>
          <w:sz w:val="24"/>
          <w:szCs w:val="24"/>
        </w:rPr>
        <w:t xml:space="preserve"> and no minimum word count is required but in case</w:t>
      </w:r>
      <w:r w:rsidR="004B39DF">
        <w:rPr>
          <w:rFonts w:ascii="Arial" w:hAnsi="Arial" w:cs="Arial"/>
          <w:sz w:val="24"/>
          <w:szCs w:val="24"/>
        </w:rPr>
        <w:t>s</w:t>
      </w:r>
      <w:r w:rsidRPr="00A96760">
        <w:rPr>
          <w:rFonts w:ascii="Arial" w:hAnsi="Arial" w:cs="Arial"/>
          <w:sz w:val="24"/>
          <w:szCs w:val="24"/>
        </w:rPr>
        <w:t xml:space="preserve"> significantly below the suggested word count is unlikely to meet </w:t>
      </w:r>
      <w:r w:rsidRPr="00A96760">
        <w:rPr>
          <w:rFonts w:ascii="Arial" w:hAnsi="Arial" w:cs="Arial"/>
          <w:b/>
          <w:bCs/>
          <w:sz w:val="24"/>
          <w:szCs w:val="24"/>
        </w:rPr>
        <w:t>Pass criteria</w:t>
      </w:r>
      <w:r w:rsidRPr="00A96760">
        <w:rPr>
          <w:rFonts w:ascii="Arial" w:hAnsi="Arial" w:cs="Arial"/>
          <w:sz w:val="24"/>
          <w:szCs w:val="24"/>
        </w:rPr>
        <w:t xml:space="preserve">. </w:t>
      </w:r>
      <w:r w:rsidRPr="00A96760">
        <w:rPr>
          <w:rFonts w:ascii="Arial" w:hAnsi="Arial" w:cs="Arial"/>
          <w:b/>
          <w:bCs/>
          <w:sz w:val="24"/>
          <w:szCs w:val="24"/>
        </w:rPr>
        <w:t>No penalty</w:t>
      </w:r>
      <w:r w:rsidRPr="00A96760">
        <w:rPr>
          <w:rFonts w:ascii="Arial" w:hAnsi="Arial" w:cs="Arial"/>
          <w:sz w:val="24"/>
          <w:szCs w:val="24"/>
        </w:rPr>
        <w:t xml:space="preserve"> is incurred for </w:t>
      </w:r>
      <w:r w:rsidRPr="00A96760">
        <w:rPr>
          <w:rFonts w:ascii="Arial" w:hAnsi="Arial" w:cs="Arial"/>
          <w:b/>
          <w:bCs/>
          <w:sz w:val="24"/>
          <w:szCs w:val="24"/>
        </w:rPr>
        <w:t>less than 5%</w:t>
      </w:r>
      <w:r w:rsidRPr="00A96760">
        <w:rPr>
          <w:rFonts w:ascii="Arial" w:hAnsi="Arial" w:cs="Arial"/>
          <w:sz w:val="24"/>
          <w:szCs w:val="24"/>
        </w:rPr>
        <w:t xml:space="preserve"> over the word limit. However, </w:t>
      </w:r>
      <w:r w:rsidRPr="00A96760">
        <w:rPr>
          <w:rFonts w:ascii="Arial" w:hAnsi="Arial" w:cs="Arial"/>
          <w:b/>
          <w:bCs/>
          <w:sz w:val="24"/>
          <w:szCs w:val="24"/>
        </w:rPr>
        <w:t>2 marks</w:t>
      </w:r>
      <w:r w:rsidRPr="00A96760">
        <w:rPr>
          <w:rFonts w:ascii="Arial" w:hAnsi="Arial" w:cs="Arial"/>
          <w:sz w:val="24"/>
          <w:szCs w:val="24"/>
        </w:rPr>
        <w:t xml:space="preserve"> will be deducted for </w:t>
      </w:r>
      <w:r w:rsidRPr="00A96760">
        <w:rPr>
          <w:rFonts w:ascii="Arial" w:hAnsi="Arial" w:cs="Arial"/>
          <w:b/>
          <w:bCs/>
          <w:sz w:val="24"/>
          <w:szCs w:val="24"/>
        </w:rPr>
        <w:t>every 5%</w:t>
      </w:r>
      <w:r w:rsidRPr="00A96760">
        <w:rPr>
          <w:rFonts w:ascii="Arial" w:hAnsi="Arial" w:cs="Arial"/>
          <w:sz w:val="24"/>
          <w:szCs w:val="24"/>
        </w:rPr>
        <w:t xml:space="preserve"> over the word limit, </w:t>
      </w:r>
      <w:r w:rsidRPr="00A96760">
        <w:rPr>
          <w:rFonts w:ascii="Arial" w:hAnsi="Arial" w:cs="Arial"/>
          <w:b/>
          <w:bCs/>
          <w:sz w:val="24"/>
          <w:szCs w:val="24"/>
        </w:rPr>
        <w:t>up to a total of 20 marks</w:t>
      </w:r>
      <w:r w:rsidRPr="00A96760">
        <w:rPr>
          <w:rFonts w:ascii="Arial" w:hAnsi="Arial" w:cs="Arial"/>
          <w:sz w:val="24"/>
          <w:szCs w:val="24"/>
        </w:rPr>
        <w:t xml:space="preserve"> (50% of </w:t>
      </w:r>
      <w:r w:rsidR="004B39DF">
        <w:rPr>
          <w:rFonts w:ascii="Arial" w:hAnsi="Arial" w:cs="Arial"/>
          <w:sz w:val="24"/>
          <w:szCs w:val="24"/>
        </w:rPr>
        <w:t xml:space="preserve">the </w:t>
      </w:r>
      <w:r w:rsidRPr="00A96760">
        <w:rPr>
          <w:rFonts w:ascii="Arial" w:hAnsi="Arial" w:cs="Arial"/>
          <w:sz w:val="24"/>
          <w:szCs w:val="24"/>
        </w:rPr>
        <w:t xml:space="preserve">total word count). After 50% over the word limit, </w:t>
      </w:r>
      <w:r w:rsidRPr="00A96760">
        <w:rPr>
          <w:rFonts w:ascii="Arial" w:hAnsi="Arial" w:cs="Arial"/>
          <w:b/>
          <w:bCs/>
          <w:sz w:val="24"/>
          <w:szCs w:val="24"/>
        </w:rPr>
        <w:t>3 marks</w:t>
      </w:r>
      <w:r w:rsidRPr="00A96760">
        <w:rPr>
          <w:rFonts w:ascii="Arial" w:hAnsi="Arial" w:cs="Arial"/>
          <w:sz w:val="24"/>
          <w:szCs w:val="24"/>
        </w:rPr>
        <w:t xml:space="preserve"> will be deducted for </w:t>
      </w:r>
      <w:r w:rsidRPr="00A96760">
        <w:rPr>
          <w:rFonts w:ascii="Arial" w:hAnsi="Arial" w:cs="Arial"/>
          <w:b/>
          <w:bCs/>
          <w:sz w:val="24"/>
          <w:szCs w:val="24"/>
        </w:rPr>
        <w:t>every 5%</w:t>
      </w:r>
    </w:p>
    <w:p w14:paraId="0890AE85" w14:textId="20409E3A" w:rsidR="00661D05" w:rsidRPr="00A96760" w:rsidRDefault="00263E90" w:rsidP="00A96760">
      <w:pPr>
        <w:pStyle w:val="NoSpacing"/>
        <w:spacing w:after="120"/>
        <w:jc w:val="both"/>
        <w:rPr>
          <w:rFonts w:ascii="Arial" w:hAnsi="Arial" w:cs="Arial"/>
          <w:iCs/>
          <w:sz w:val="24"/>
          <w:szCs w:val="24"/>
        </w:rPr>
      </w:pPr>
      <w:r>
        <w:rPr>
          <w:rFonts w:ascii="Arial" w:hAnsi="Arial" w:cs="Arial"/>
          <w:sz w:val="24"/>
          <w:szCs w:val="24"/>
        </w:rPr>
        <w:t>Y</w:t>
      </w:r>
      <w:r w:rsidR="00661D05" w:rsidRPr="00A96760">
        <w:rPr>
          <w:rFonts w:ascii="Arial" w:hAnsi="Arial" w:cs="Arial"/>
          <w:sz w:val="24"/>
          <w:szCs w:val="24"/>
        </w:rPr>
        <w:t>ou are required to perform a risk assessment that should include relevant assumptions, identification and differentiation of threats and vulnerabilities and their impact on the business proposing risk control strategies based on current market research within the healthcare sector achieving assessment</w:t>
      </w:r>
      <w:r w:rsidR="00661D05" w:rsidRPr="00A96760">
        <w:rPr>
          <w:rFonts w:ascii="Arial" w:hAnsi="Arial" w:cs="Arial"/>
          <w:iCs/>
          <w:sz w:val="24"/>
          <w:szCs w:val="24"/>
        </w:rPr>
        <w:t xml:space="preserve"> outcomes </w:t>
      </w:r>
      <w:r w:rsidR="00CF58EC" w:rsidRPr="00A96760">
        <w:rPr>
          <w:rFonts w:ascii="Arial" w:hAnsi="Arial" w:cs="Arial"/>
          <w:iCs/>
          <w:sz w:val="24"/>
          <w:szCs w:val="24"/>
        </w:rPr>
        <w:t>1</w:t>
      </w:r>
      <w:r w:rsidR="00661D05" w:rsidRPr="00A96760">
        <w:rPr>
          <w:rFonts w:ascii="Arial" w:hAnsi="Arial" w:cs="Arial"/>
          <w:iCs/>
          <w:sz w:val="24"/>
          <w:szCs w:val="24"/>
        </w:rPr>
        <w:t xml:space="preserve">, </w:t>
      </w:r>
      <w:r w:rsidR="00CF58EC" w:rsidRPr="00A96760">
        <w:rPr>
          <w:rFonts w:ascii="Arial" w:hAnsi="Arial" w:cs="Arial"/>
          <w:iCs/>
          <w:sz w:val="24"/>
          <w:szCs w:val="24"/>
        </w:rPr>
        <w:t>2</w:t>
      </w:r>
      <w:r w:rsidR="00661D05" w:rsidRPr="00A96760">
        <w:rPr>
          <w:rFonts w:ascii="Arial" w:hAnsi="Arial" w:cs="Arial"/>
          <w:iCs/>
          <w:sz w:val="24"/>
          <w:szCs w:val="24"/>
        </w:rPr>
        <w:t xml:space="preserve">, </w:t>
      </w:r>
      <w:r w:rsidR="00CF58EC" w:rsidRPr="00A96760">
        <w:rPr>
          <w:rFonts w:ascii="Arial" w:hAnsi="Arial" w:cs="Arial"/>
          <w:iCs/>
          <w:sz w:val="24"/>
          <w:szCs w:val="24"/>
        </w:rPr>
        <w:t>3</w:t>
      </w:r>
      <w:r w:rsidR="00661D05" w:rsidRPr="00A96760">
        <w:rPr>
          <w:rFonts w:ascii="Arial" w:hAnsi="Arial" w:cs="Arial"/>
          <w:iCs/>
          <w:sz w:val="24"/>
          <w:szCs w:val="24"/>
        </w:rPr>
        <w:t xml:space="preserve">, </w:t>
      </w:r>
      <w:r w:rsidR="00CF58EC" w:rsidRPr="00A96760">
        <w:rPr>
          <w:rFonts w:ascii="Arial" w:hAnsi="Arial" w:cs="Arial"/>
          <w:iCs/>
          <w:sz w:val="24"/>
          <w:szCs w:val="24"/>
        </w:rPr>
        <w:t>4</w:t>
      </w:r>
      <w:r w:rsidR="00661D05" w:rsidRPr="00A96760">
        <w:rPr>
          <w:rFonts w:ascii="Arial" w:hAnsi="Arial" w:cs="Arial"/>
          <w:iCs/>
          <w:sz w:val="24"/>
          <w:szCs w:val="24"/>
        </w:rPr>
        <w:t xml:space="preserve"> and </w:t>
      </w:r>
      <w:r w:rsidR="00CF58EC" w:rsidRPr="00A96760">
        <w:rPr>
          <w:rFonts w:ascii="Arial" w:hAnsi="Arial" w:cs="Arial"/>
          <w:iCs/>
          <w:sz w:val="24"/>
          <w:szCs w:val="24"/>
        </w:rPr>
        <w:t>5</w:t>
      </w:r>
      <w:r w:rsidR="00661D05" w:rsidRPr="00A96760">
        <w:rPr>
          <w:rFonts w:ascii="Arial" w:hAnsi="Arial" w:cs="Arial"/>
          <w:iCs/>
          <w:sz w:val="24"/>
          <w:szCs w:val="24"/>
        </w:rPr>
        <w:t xml:space="preserve">. </w:t>
      </w:r>
    </w:p>
    <w:p w14:paraId="5B28291B" w14:textId="77777777" w:rsidR="00FC19D7" w:rsidRDefault="00FC19D7">
      <w:pPr>
        <w:spacing w:after="160" w:line="259" w:lineRule="auto"/>
        <w:jc w:val="left"/>
        <w:rPr>
          <w:rFonts w:ascii="Arial" w:hAnsi="Arial" w:cs="Arial"/>
          <w:b/>
          <w:sz w:val="28"/>
          <w:szCs w:val="28"/>
        </w:rPr>
      </w:pPr>
      <w:r>
        <w:rPr>
          <w:rFonts w:ascii="Arial" w:hAnsi="Arial" w:cs="Arial"/>
          <w:b/>
          <w:sz w:val="28"/>
          <w:szCs w:val="28"/>
        </w:rPr>
        <w:br w:type="page"/>
      </w:r>
    </w:p>
    <w:p w14:paraId="616486E3" w14:textId="4B8F7FD7" w:rsidR="00CF58EC" w:rsidRPr="00CF58EC" w:rsidRDefault="00661D05" w:rsidP="00661D05">
      <w:pPr>
        <w:spacing w:before="120" w:after="120"/>
        <w:jc w:val="both"/>
        <w:rPr>
          <w:rFonts w:ascii="Arial" w:hAnsi="Arial" w:cs="Arial"/>
          <w:b/>
          <w:sz w:val="28"/>
          <w:szCs w:val="28"/>
        </w:rPr>
      </w:pPr>
      <w:r w:rsidRPr="00CF58EC">
        <w:rPr>
          <w:rFonts w:ascii="Arial" w:hAnsi="Arial" w:cs="Arial"/>
          <w:b/>
          <w:sz w:val="28"/>
          <w:szCs w:val="28"/>
        </w:rPr>
        <w:lastRenderedPageBreak/>
        <w:t>Deliverables</w:t>
      </w:r>
    </w:p>
    <w:p w14:paraId="2EBDCE05" w14:textId="52D3C8CB" w:rsidR="00FC19D7" w:rsidRPr="002F1A56" w:rsidRDefault="00FC19D7" w:rsidP="00FC19D7">
      <w:pPr>
        <w:spacing w:before="120" w:after="120"/>
        <w:jc w:val="both"/>
        <w:rPr>
          <w:rFonts w:ascii="Arial" w:hAnsi="Arial" w:cs="Arial"/>
          <w:sz w:val="24"/>
          <w:szCs w:val="24"/>
        </w:rPr>
      </w:pPr>
      <w:r w:rsidRPr="002F1A56">
        <w:rPr>
          <w:rFonts w:ascii="Arial" w:hAnsi="Arial" w:cs="Arial"/>
          <w:sz w:val="24"/>
          <w:szCs w:val="24"/>
        </w:rPr>
        <w:t xml:space="preserve">You </w:t>
      </w:r>
      <w:r w:rsidRPr="002F1A56">
        <w:rPr>
          <w:rFonts w:ascii="Arial" w:hAnsi="Arial" w:cs="Arial"/>
          <w:b/>
          <w:bCs/>
          <w:sz w:val="24"/>
          <w:szCs w:val="24"/>
        </w:rPr>
        <w:t>MUST</w:t>
      </w:r>
      <w:r w:rsidRPr="002F1A56">
        <w:rPr>
          <w:rFonts w:ascii="Arial" w:hAnsi="Arial" w:cs="Arial"/>
          <w:sz w:val="24"/>
          <w:szCs w:val="24"/>
        </w:rPr>
        <w:t xml:space="preserve"> produce a </w:t>
      </w:r>
      <w:r w:rsidRPr="002F1A56">
        <w:rPr>
          <w:rFonts w:ascii="Arial" w:hAnsi="Arial" w:cs="Arial"/>
          <w:b/>
          <w:bCs/>
          <w:sz w:val="24"/>
          <w:szCs w:val="24"/>
        </w:rPr>
        <w:t>report</w:t>
      </w:r>
      <w:r w:rsidRPr="002F1A56">
        <w:rPr>
          <w:rFonts w:ascii="Arial" w:hAnsi="Arial" w:cs="Arial"/>
          <w:sz w:val="24"/>
          <w:szCs w:val="24"/>
        </w:rPr>
        <w:t xml:space="preserve"> of </w:t>
      </w:r>
      <w:r w:rsidRPr="002F1A56">
        <w:rPr>
          <w:rFonts w:ascii="Arial" w:hAnsi="Arial" w:cs="Arial"/>
          <w:b/>
          <w:bCs/>
          <w:sz w:val="24"/>
          <w:szCs w:val="24"/>
        </w:rPr>
        <w:t>3000</w:t>
      </w:r>
      <w:r w:rsidRPr="002F1A56">
        <w:rPr>
          <w:rFonts w:ascii="Arial" w:hAnsi="Arial" w:cs="Arial"/>
          <w:sz w:val="24"/>
          <w:szCs w:val="24"/>
        </w:rPr>
        <w:t xml:space="preserve"> words containing the following:</w:t>
      </w:r>
    </w:p>
    <w:p w14:paraId="5AEE1DC8" w14:textId="49327F39" w:rsidR="00C06C3F" w:rsidRPr="002F1A56" w:rsidRDefault="00C06C3F" w:rsidP="00FC19D7">
      <w:pPr>
        <w:numPr>
          <w:ilvl w:val="0"/>
          <w:numId w:val="5"/>
        </w:numPr>
        <w:tabs>
          <w:tab w:val="clear" w:pos="566"/>
          <w:tab w:val="num" w:pos="720"/>
        </w:tabs>
        <w:spacing w:before="240"/>
        <w:ind w:left="720"/>
        <w:jc w:val="left"/>
        <w:rPr>
          <w:rFonts w:ascii="Arial" w:hAnsi="Arial" w:cs="Arial"/>
          <w:sz w:val="24"/>
          <w:szCs w:val="24"/>
        </w:rPr>
      </w:pPr>
      <w:r w:rsidRPr="002F1A56">
        <w:rPr>
          <w:rFonts w:ascii="Arial" w:hAnsi="Arial" w:cs="Arial"/>
          <w:sz w:val="24"/>
          <w:szCs w:val="24"/>
        </w:rPr>
        <w:t>A</w:t>
      </w:r>
      <w:r w:rsidR="004B39DF">
        <w:rPr>
          <w:rFonts w:ascii="Arial" w:hAnsi="Arial" w:cs="Arial"/>
          <w:sz w:val="24"/>
          <w:szCs w:val="24"/>
        </w:rPr>
        <w:t xml:space="preserve"> </w:t>
      </w:r>
      <w:r w:rsidRPr="002F1A56">
        <w:rPr>
          <w:rFonts w:ascii="Arial" w:hAnsi="Arial" w:cs="Arial"/>
          <w:sz w:val="24"/>
          <w:szCs w:val="24"/>
        </w:rPr>
        <w:t>title page and a table of contents mentioning the number of words used.</w:t>
      </w:r>
    </w:p>
    <w:p w14:paraId="42956E28" w14:textId="767E00B5" w:rsidR="00FC19D7" w:rsidRPr="002F1A56" w:rsidRDefault="00FC19D7" w:rsidP="00FC19D7">
      <w:pPr>
        <w:numPr>
          <w:ilvl w:val="0"/>
          <w:numId w:val="5"/>
        </w:numPr>
        <w:tabs>
          <w:tab w:val="clear" w:pos="566"/>
          <w:tab w:val="num" w:pos="720"/>
        </w:tabs>
        <w:spacing w:before="240"/>
        <w:ind w:left="720"/>
        <w:jc w:val="left"/>
        <w:rPr>
          <w:rFonts w:ascii="Arial" w:hAnsi="Arial" w:cs="Arial"/>
          <w:sz w:val="24"/>
          <w:szCs w:val="24"/>
        </w:rPr>
      </w:pPr>
      <w:r w:rsidRPr="002F1A56">
        <w:rPr>
          <w:rFonts w:ascii="Arial" w:hAnsi="Arial" w:cs="Arial"/>
          <w:sz w:val="24"/>
          <w:szCs w:val="24"/>
          <w:lang w:val="en-US"/>
        </w:rPr>
        <w:t xml:space="preserve">A </w:t>
      </w:r>
      <w:r w:rsidRPr="002F1A56">
        <w:rPr>
          <w:rFonts w:ascii="Arial" w:hAnsi="Arial" w:cs="Arial"/>
          <w:b/>
          <w:bCs/>
          <w:sz w:val="24"/>
          <w:szCs w:val="24"/>
          <w:lang w:val="en-US"/>
        </w:rPr>
        <w:t xml:space="preserve">management summary </w:t>
      </w:r>
      <w:r w:rsidRPr="002F1A56">
        <w:rPr>
          <w:rFonts w:ascii="Arial" w:hAnsi="Arial" w:cs="Arial"/>
          <w:sz w:val="24"/>
          <w:szCs w:val="24"/>
        </w:rPr>
        <w:t>of the report including a brief of all the sections and the conclusion</w:t>
      </w:r>
      <w:r w:rsidRPr="002F1A56">
        <w:rPr>
          <w:rFonts w:ascii="Arial" w:hAnsi="Arial" w:cs="Arial"/>
          <w:sz w:val="24"/>
          <w:szCs w:val="24"/>
          <w:lang w:val="en-US"/>
        </w:rPr>
        <w:t>.</w:t>
      </w:r>
    </w:p>
    <w:p w14:paraId="59C47824" w14:textId="77777777" w:rsidR="002F1A56" w:rsidRPr="002F1A56" w:rsidRDefault="00FC19D7" w:rsidP="002F1A56">
      <w:pPr>
        <w:numPr>
          <w:ilvl w:val="0"/>
          <w:numId w:val="5"/>
        </w:numPr>
        <w:tabs>
          <w:tab w:val="clear" w:pos="566"/>
          <w:tab w:val="num" w:pos="720"/>
        </w:tabs>
        <w:spacing w:before="240"/>
        <w:ind w:left="720"/>
        <w:jc w:val="left"/>
        <w:rPr>
          <w:rFonts w:ascii="Arial" w:hAnsi="Arial" w:cs="Arial"/>
          <w:sz w:val="24"/>
          <w:szCs w:val="24"/>
        </w:rPr>
      </w:pPr>
      <w:r w:rsidRPr="002F1A56">
        <w:rPr>
          <w:rFonts w:ascii="Arial" w:eastAsia="Times New Roman" w:hAnsi="Arial" w:cs="Arial"/>
          <w:bCs/>
          <w:sz w:val="24"/>
          <w:szCs w:val="24"/>
          <w:lang w:eastAsia="en-GB"/>
        </w:rPr>
        <w:t>A</w:t>
      </w:r>
      <w:r w:rsidR="00C06C3F" w:rsidRPr="002F1A56">
        <w:rPr>
          <w:rFonts w:ascii="Arial" w:eastAsia="Times New Roman" w:hAnsi="Arial" w:cs="Arial"/>
          <w:bCs/>
          <w:sz w:val="24"/>
          <w:szCs w:val="24"/>
          <w:lang w:eastAsia="en-GB"/>
        </w:rPr>
        <w:t xml:space="preserve"> </w:t>
      </w:r>
      <w:r w:rsidR="00C06C3F" w:rsidRPr="002F1A56">
        <w:rPr>
          <w:rFonts w:ascii="Arial" w:eastAsia="Times New Roman" w:hAnsi="Arial" w:cs="Arial"/>
          <w:b/>
          <w:sz w:val="24"/>
          <w:szCs w:val="24"/>
          <w:lang w:eastAsia="en-GB"/>
        </w:rPr>
        <w:t>Risk Identification</w:t>
      </w:r>
      <w:r w:rsidRPr="002F1A56">
        <w:rPr>
          <w:rFonts w:ascii="Arial" w:eastAsia="Times New Roman" w:hAnsi="Arial" w:cs="Arial"/>
          <w:b/>
          <w:sz w:val="24"/>
          <w:szCs w:val="24"/>
          <w:lang w:eastAsia="en-GB"/>
        </w:rPr>
        <w:t xml:space="preserve"> </w:t>
      </w:r>
      <w:r w:rsidRPr="002F1A56">
        <w:rPr>
          <w:rFonts w:ascii="Arial" w:eastAsia="Times New Roman" w:hAnsi="Arial" w:cs="Arial"/>
          <w:bCs/>
          <w:sz w:val="24"/>
          <w:szCs w:val="24"/>
          <w:lang w:eastAsia="en-GB"/>
        </w:rPr>
        <w:t xml:space="preserve">section </w:t>
      </w:r>
      <w:r w:rsidR="00C06C3F" w:rsidRPr="002F1A56">
        <w:rPr>
          <w:rFonts w:ascii="Arial" w:eastAsia="Times New Roman" w:hAnsi="Arial" w:cs="Arial"/>
          <w:bCs/>
          <w:sz w:val="24"/>
          <w:szCs w:val="24"/>
          <w:lang w:eastAsia="en-GB"/>
        </w:rPr>
        <w:t>introducing</w:t>
      </w:r>
      <w:r w:rsidRPr="002F1A56">
        <w:rPr>
          <w:rFonts w:ascii="Arial" w:hAnsi="Arial" w:cs="Arial"/>
          <w:sz w:val="24"/>
          <w:szCs w:val="24"/>
        </w:rPr>
        <w:t xml:space="preserve"> </w:t>
      </w:r>
      <w:r w:rsidR="002F1A56" w:rsidRPr="002F1A56">
        <w:rPr>
          <w:rFonts w:ascii="Arial" w:hAnsi="Arial" w:cs="Arial"/>
          <w:sz w:val="24"/>
          <w:szCs w:val="24"/>
        </w:rPr>
        <w:t xml:space="preserve">the case supported by </w:t>
      </w:r>
      <w:r w:rsidRPr="002F1A56">
        <w:rPr>
          <w:rFonts w:ascii="Arial" w:hAnsi="Arial" w:cs="Arial"/>
          <w:sz w:val="24"/>
          <w:szCs w:val="24"/>
        </w:rPr>
        <w:t xml:space="preserve">your </w:t>
      </w:r>
      <w:r w:rsidRPr="002F1A56">
        <w:rPr>
          <w:rFonts w:ascii="Arial" w:hAnsi="Arial" w:cs="Arial"/>
          <w:b/>
          <w:bCs/>
          <w:sz w:val="24"/>
          <w:szCs w:val="24"/>
        </w:rPr>
        <w:t>assumptions</w:t>
      </w:r>
      <w:r w:rsidRPr="002F1A56">
        <w:rPr>
          <w:rFonts w:ascii="Arial" w:hAnsi="Arial" w:cs="Arial"/>
          <w:sz w:val="24"/>
          <w:szCs w:val="24"/>
        </w:rPr>
        <w:t xml:space="preserve"> clearly</w:t>
      </w:r>
      <w:r w:rsidR="002F1A56" w:rsidRPr="002F1A56">
        <w:rPr>
          <w:rFonts w:ascii="Arial" w:hAnsi="Arial" w:cs="Arial"/>
          <w:sz w:val="24"/>
          <w:szCs w:val="24"/>
        </w:rPr>
        <w:t>, that further includes the following</w:t>
      </w:r>
    </w:p>
    <w:p w14:paraId="0B7CB63F" w14:textId="77777777" w:rsidR="002F1A56" w:rsidRPr="002F1A56" w:rsidRDefault="00FC19D7" w:rsidP="002F1A56">
      <w:pPr>
        <w:numPr>
          <w:ilvl w:val="1"/>
          <w:numId w:val="5"/>
        </w:numPr>
        <w:spacing w:before="240"/>
        <w:jc w:val="left"/>
        <w:rPr>
          <w:rFonts w:ascii="Arial" w:hAnsi="Arial" w:cs="Arial"/>
          <w:sz w:val="24"/>
          <w:szCs w:val="24"/>
        </w:rPr>
      </w:pPr>
      <w:r w:rsidRPr="002F1A56">
        <w:rPr>
          <w:rFonts w:ascii="Arial" w:hAnsi="Arial" w:cs="Arial"/>
          <w:sz w:val="24"/>
          <w:szCs w:val="24"/>
        </w:rPr>
        <w:t xml:space="preserve">Critically evaluate the </w:t>
      </w:r>
      <w:r w:rsidRPr="002F1A56">
        <w:rPr>
          <w:rFonts w:ascii="Arial" w:hAnsi="Arial" w:cs="Arial"/>
          <w:b/>
          <w:bCs/>
          <w:sz w:val="24"/>
          <w:szCs w:val="24"/>
        </w:rPr>
        <w:t>vulnerabilities</w:t>
      </w:r>
      <w:r w:rsidRPr="002F1A56">
        <w:rPr>
          <w:rFonts w:ascii="Arial" w:hAnsi="Arial" w:cs="Arial"/>
          <w:sz w:val="24"/>
          <w:szCs w:val="24"/>
        </w:rPr>
        <w:t xml:space="preserve"> faced by the organisation, based on your assumptions.</w:t>
      </w:r>
    </w:p>
    <w:p w14:paraId="07D565E8" w14:textId="1695CA40" w:rsidR="00FC19D7" w:rsidRPr="002F1A56" w:rsidRDefault="00FC19D7" w:rsidP="002F1A56">
      <w:pPr>
        <w:numPr>
          <w:ilvl w:val="1"/>
          <w:numId w:val="5"/>
        </w:numPr>
        <w:spacing w:before="240"/>
        <w:jc w:val="left"/>
        <w:rPr>
          <w:rFonts w:ascii="Arial" w:hAnsi="Arial" w:cs="Arial"/>
          <w:sz w:val="24"/>
          <w:szCs w:val="24"/>
        </w:rPr>
      </w:pPr>
      <w:r w:rsidRPr="002F1A56">
        <w:rPr>
          <w:rFonts w:ascii="Arial" w:hAnsi="Arial" w:cs="Arial"/>
          <w:sz w:val="24"/>
          <w:szCs w:val="24"/>
        </w:rPr>
        <w:t xml:space="preserve">Critically evaluate </w:t>
      </w:r>
      <w:r w:rsidRPr="002F1A56">
        <w:rPr>
          <w:rFonts w:ascii="Arial" w:hAnsi="Arial" w:cs="Arial"/>
          <w:b/>
          <w:bCs/>
          <w:sz w:val="24"/>
          <w:szCs w:val="24"/>
        </w:rPr>
        <w:t>threats</w:t>
      </w:r>
      <w:r w:rsidRPr="002F1A56">
        <w:rPr>
          <w:rFonts w:ascii="Arial" w:hAnsi="Arial" w:cs="Arial"/>
          <w:sz w:val="24"/>
          <w:szCs w:val="24"/>
        </w:rPr>
        <w:t xml:space="preserve"> anticipated by the organisation. This should be based on current research on the security trends in the news about SMEs. </w:t>
      </w:r>
    </w:p>
    <w:p w14:paraId="29D1675C" w14:textId="77777777" w:rsidR="002F1A56" w:rsidRPr="002F1A56" w:rsidRDefault="002F1A56" w:rsidP="002F1A56">
      <w:pPr>
        <w:pStyle w:val="ListParagraph"/>
        <w:tabs>
          <w:tab w:val="num" w:pos="720"/>
        </w:tabs>
        <w:spacing w:before="240" w:after="200"/>
        <w:ind w:left="1286"/>
        <w:jc w:val="left"/>
        <w:rPr>
          <w:rFonts w:ascii="Arial" w:hAnsi="Arial" w:cs="Arial"/>
          <w:sz w:val="24"/>
          <w:szCs w:val="24"/>
          <w:lang w:val="en-US"/>
        </w:rPr>
      </w:pPr>
    </w:p>
    <w:p w14:paraId="39E0A707" w14:textId="77777777" w:rsidR="002F1A56" w:rsidRPr="002F1A56" w:rsidRDefault="00FC19D7" w:rsidP="002F1A56">
      <w:pPr>
        <w:pStyle w:val="ListParagraph"/>
        <w:numPr>
          <w:ilvl w:val="0"/>
          <w:numId w:val="5"/>
        </w:numPr>
        <w:tabs>
          <w:tab w:val="clear" w:pos="566"/>
          <w:tab w:val="num" w:pos="720"/>
        </w:tabs>
        <w:spacing w:before="240" w:after="200"/>
        <w:ind w:left="720"/>
        <w:jc w:val="left"/>
        <w:rPr>
          <w:rFonts w:ascii="Arial" w:hAnsi="Arial" w:cs="Arial"/>
          <w:sz w:val="24"/>
          <w:szCs w:val="24"/>
        </w:rPr>
      </w:pPr>
      <w:r w:rsidRPr="002F1A56">
        <w:rPr>
          <w:rFonts w:ascii="Arial" w:hAnsi="Arial" w:cs="Arial"/>
          <w:sz w:val="24"/>
          <w:szCs w:val="24"/>
        </w:rPr>
        <w:t xml:space="preserve">Critically evaluate the </w:t>
      </w:r>
      <w:r w:rsidRPr="002F1A56">
        <w:rPr>
          <w:rFonts w:ascii="Arial" w:hAnsi="Arial" w:cs="Arial"/>
          <w:b/>
          <w:bCs/>
          <w:sz w:val="24"/>
          <w:szCs w:val="24"/>
        </w:rPr>
        <w:t>assets</w:t>
      </w:r>
      <w:r w:rsidRPr="002F1A56">
        <w:rPr>
          <w:rFonts w:ascii="Arial" w:hAnsi="Arial" w:cs="Arial"/>
          <w:sz w:val="24"/>
          <w:szCs w:val="24"/>
        </w:rPr>
        <w:t xml:space="preserve"> identified with the help of the </w:t>
      </w:r>
      <w:r w:rsidRPr="002F1A56">
        <w:rPr>
          <w:rFonts w:ascii="Arial" w:hAnsi="Arial" w:cs="Arial"/>
          <w:b/>
          <w:bCs/>
          <w:sz w:val="24"/>
          <w:szCs w:val="24"/>
        </w:rPr>
        <w:t>weighted factor analysis technique</w:t>
      </w:r>
      <w:r w:rsidRPr="002F1A56">
        <w:rPr>
          <w:rFonts w:ascii="Arial" w:hAnsi="Arial" w:cs="Arial"/>
          <w:sz w:val="24"/>
          <w:szCs w:val="24"/>
        </w:rPr>
        <w:t>.</w:t>
      </w:r>
    </w:p>
    <w:p w14:paraId="65590A01" w14:textId="77777777" w:rsidR="002F1A56" w:rsidRPr="002F1A56" w:rsidRDefault="002F1A56" w:rsidP="002F1A56">
      <w:pPr>
        <w:pStyle w:val="ListParagraph"/>
        <w:spacing w:before="240" w:after="200"/>
        <w:jc w:val="left"/>
        <w:rPr>
          <w:rFonts w:ascii="Arial" w:hAnsi="Arial" w:cs="Arial"/>
          <w:sz w:val="24"/>
          <w:szCs w:val="24"/>
        </w:rPr>
      </w:pPr>
    </w:p>
    <w:p w14:paraId="122CE34D" w14:textId="7A7493DA" w:rsidR="00FC19D7" w:rsidRPr="002F1A56" w:rsidRDefault="00FC19D7" w:rsidP="002F1A56">
      <w:pPr>
        <w:pStyle w:val="ListParagraph"/>
        <w:numPr>
          <w:ilvl w:val="1"/>
          <w:numId w:val="5"/>
        </w:numPr>
        <w:spacing w:before="240" w:after="200"/>
        <w:jc w:val="left"/>
        <w:rPr>
          <w:rFonts w:ascii="Arial" w:hAnsi="Arial" w:cs="Arial"/>
          <w:sz w:val="24"/>
          <w:szCs w:val="24"/>
        </w:rPr>
      </w:pPr>
      <w:r w:rsidRPr="002F1A56">
        <w:rPr>
          <w:rFonts w:ascii="Arial" w:hAnsi="Arial" w:cs="Arial"/>
          <w:sz w:val="24"/>
          <w:szCs w:val="24"/>
        </w:rPr>
        <w:t xml:space="preserve">Create </w:t>
      </w:r>
      <w:r w:rsidR="00C06C3F" w:rsidRPr="002F1A56">
        <w:rPr>
          <w:rFonts w:ascii="Arial" w:hAnsi="Arial" w:cs="Arial"/>
          <w:sz w:val="24"/>
          <w:szCs w:val="24"/>
        </w:rPr>
        <w:t>a</w:t>
      </w:r>
      <w:r w:rsidRPr="002F1A56">
        <w:rPr>
          <w:rFonts w:ascii="Arial" w:hAnsi="Arial" w:cs="Arial"/>
          <w:sz w:val="24"/>
          <w:szCs w:val="24"/>
        </w:rPr>
        <w:t xml:space="preserve"> </w:t>
      </w:r>
      <w:r w:rsidRPr="002F1A56">
        <w:rPr>
          <w:rFonts w:ascii="Arial" w:hAnsi="Arial" w:cs="Arial"/>
          <w:b/>
          <w:bCs/>
          <w:sz w:val="24"/>
          <w:szCs w:val="24"/>
        </w:rPr>
        <w:t>risk register</w:t>
      </w:r>
      <w:r w:rsidRPr="002F1A56">
        <w:rPr>
          <w:rFonts w:ascii="Arial" w:hAnsi="Arial" w:cs="Arial"/>
          <w:sz w:val="24"/>
          <w:szCs w:val="24"/>
        </w:rPr>
        <w:t xml:space="preserve"> with </w:t>
      </w:r>
      <w:r w:rsidRPr="002F1A56">
        <w:rPr>
          <w:rFonts w:ascii="Arial" w:hAnsi="Arial" w:cs="Arial"/>
          <w:b/>
          <w:bCs/>
          <w:sz w:val="24"/>
          <w:szCs w:val="24"/>
        </w:rPr>
        <w:t>risks prioritised</w:t>
      </w:r>
      <w:r w:rsidRPr="002F1A56">
        <w:rPr>
          <w:rFonts w:ascii="Arial" w:hAnsi="Arial" w:cs="Arial"/>
          <w:sz w:val="24"/>
          <w:szCs w:val="24"/>
        </w:rPr>
        <w:t xml:space="preserve"> and provide a critique of the risk probabilities and their impact.</w:t>
      </w:r>
    </w:p>
    <w:p w14:paraId="24A7D914" w14:textId="77777777" w:rsidR="002F1A56" w:rsidRPr="002F1A56" w:rsidRDefault="002F1A56" w:rsidP="002F1A56">
      <w:pPr>
        <w:pStyle w:val="ListParagraph"/>
        <w:spacing w:before="120" w:after="100" w:afterAutospacing="1"/>
        <w:jc w:val="left"/>
        <w:rPr>
          <w:rFonts w:ascii="Arial" w:eastAsia="Times New Roman" w:hAnsi="Arial" w:cs="Arial"/>
          <w:b/>
          <w:sz w:val="24"/>
          <w:szCs w:val="24"/>
          <w:lang w:eastAsia="en-GB"/>
        </w:rPr>
      </w:pPr>
    </w:p>
    <w:p w14:paraId="0CF14E74" w14:textId="77777777" w:rsidR="002F1A56" w:rsidRPr="002F1A56" w:rsidRDefault="00FC19D7" w:rsidP="002F1A56">
      <w:pPr>
        <w:pStyle w:val="ListParagraph"/>
        <w:numPr>
          <w:ilvl w:val="0"/>
          <w:numId w:val="5"/>
        </w:numPr>
        <w:tabs>
          <w:tab w:val="clear" w:pos="566"/>
          <w:tab w:val="num" w:pos="720"/>
        </w:tabs>
        <w:spacing w:before="120" w:after="100" w:afterAutospacing="1"/>
        <w:ind w:left="720"/>
        <w:jc w:val="left"/>
        <w:rPr>
          <w:rFonts w:ascii="Arial" w:eastAsia="Times New Roman" w:hAnsi="Arial" w:cs="Arial"/>
          <w:b/>
          <w:sz w:val="24"/>
          <w:szCs w:val="24"/>
          <w:lang w:eastAsia="en-GB"/>
        </w:rPr>
      </w:pPr>
      <w:r w:rsidRPr="002F1A56">
        <w:rPr>
          <w:rFonts w:ascii="Arial" w:hAnsi="Arial" w:cs="Arial"/>
          <w:sz w:val="24"/>
          <w:szCs w:val="24"/>
          <w:lang w:val="en-US"/>
        </w:rPr>
        <w:t xml:space="preserve">Suggest suitable </w:t>
      </w:r>
      <w:r w:rsidRPr="002F1A56">
        <w:rPr>
          <w:rFonts w:ascii="Arial" w:hAnsi="Arial" w:cs="Arial"/>
          <w:b/>
          <w:bCs/>
          <w:sz w:val="24"/>
          <w:szCs w:val="24"/>
          <w:lang w:val="en-US"/>
        </w:rPr>
        <w:t>risk control strategies</w:t>
      </w:r>
      <w:r w:rsidRPr="002F1A56">
        <w:rPr>
          <w:rFonts w:ascii="Arial" w:hAnsi="Arial" w:cs="Arial"/>
          <w:sz w:val="24"/>
          <w:szCs w:val="24"/>
          <w:lang w:val="en-US"/>
        </w:rPr>
        <w:t xml:space="preserve"> and provide a critique on how the identified control strategies could help the </w:t>
      </w:r>
      <w:proofErr w:type="spellStart"/>
      <w:r w:rsidRPr="002F1A56">
        <w:rPr>
          <w:rFonts w:ascii="Arial" w:hAnsi="Arial" w:cs="Arial"/>
          <w:sz w:val="24"/>
          <w:szCs w:val="24"/>
          <w:lang w:val="en-US"/>
        </w:rPr>
        <w:t>organisation</w:t>
      </w:r>
      <w:proofErr w:type="spellEnd"/>
      <w:r w:rsidRPr="002F1A56">
        <w:rPr>
          <w:rFonts w:ascii="Arial" w:hAnsi="Arial" w:cs="Arial"/>
          <w:sz w:val="24"/>
          <w:szCs w:val="24"/>
          <w:lang w:val="en-US"/>
        </w:rPr>
        <w:t xml:space="preserve"> based on your risk evaluation (score).</w:t>
      </w:r>
    </w:p>
    <w:p w14:paraId="6F3392F2" w14:textId="77777777" w:rsidR="002F1A56" w:rsidRPr="002F1A56" w:rsidRDefault="002F1A56" w:rsidP="002F1A56">
      <w:pPr>
        <w:pStyle w:val="ListParagraph"/>
        <w:spacing w:before="120" w:after="100" w:afterAutospacing="1"/>
        <w:jc w:val="left"/>
        <w:rPr>
          <w:rFonts w:ascii="Arial" w:eastAsia="Times New Roman" w:hAnsi="Arial" w:cs="Arial"/>
          <w:b/>
          <w:sz w:val="24"/>
          <w:szCs w:val="24"/>
          <w:lang w:eastAsia="en-GB"/>
        </w:rPr>
      </w:pPr>
    </w:p>
    <w:p w14:paraId="3AB36282" w14:textId="77777777" w:rsidR="002F1A56" w:rsidRPr="002F1A56" w:rsidRDefault="00FC19D7" w:rsidP="002F1A56">
      <w:pPr>
        <w:pStyle w:val="ListParagraph"/>
        <w:numPr>
          <w:ilvl w:val="0"/>
          <w:numId w:val="5"/>
        </w:numPr>
        <w:tabs>
          <w:tab w:val="clear" w:pos="566"/>
          <w:tab w:val="num" w:pos="720"/>
        </w:tabs>
        <w:spacing w:before="120" w:after="100" w:afterAutospacing="1"/>
        <w:ind w:left="720"/>
        <w:jc w:val="left"/>
        <w:rPr>
          <w:rFonts w:ascii="Arial" w:eastAsia="Times New Roman" w:hAnsi="Arial" w:cs="Arial"/>
          <w:b/>
          <w:sz w:val="24"/>
          <w:szCs w:val="24"/>
          <w:lang w:eastAsia="en-GB"/>
        </w:rPr>
      </w:pPr>
      <w:r w:rsidRPr="002F1A56">
        <w:rPr>
          <w:rFonts w:ascii="Arial" w:hAnsi="Arial" w:cs="Arial"/>
          <w:sz w:val="24"/>
          <w:szCs w:val="24"/>
          <w:lang w:val="en-US"/>
        </w:rPr>
        <w:t xml:space="preserve">The </w:t>
      </w:r>
      <w:r w:rsidRPr="002F1A56">
        <w:rPr>
          <w:rFonts w:ascii="Arial" w:hAnsi="Arial" w:cs="Arial"/>
          <w:b/>
          <w:bCs/>
          <w:sz w:val="24"/>
          <w:szCs w:val="24"/>
          <w:lang w:val="en-US"/>
        </w:rPr>
        <w:t>conclusion</w:t>
      </w:r>
      <w:r w:rsidRPr="002F1A56">
        <w:rPr>
          <w:rFonts w:ascii="Arial" w:hAnsi="Arial" w:cs="Arial"/>
          <w:sz w:val="24"/>
          <w:szCs w:val="24"/>
          <w:lang w:val="en-US"/>
        </w:rPr>
        <w:t xml:space="preserve"> section should contain the summary of the report along with any further recommendations.</w:t>
      </w:r>
    </w:p>
    <w:p w14:paraId="0ED6F4D7" w14:textId="77777777" w:rsidR="002F1A56" w:rsidRPr="002F1A56" w:rsidRDefault="002F1A56" w:rsidP="002F1A56">
      <w:pPr>
        <w:pStyle w:val="ListParagraph"/>
        <w:rPr>
          <w:rFonts w:ascii="Arial" w:hAnsi="Arial" w:cs="Arial"/>
          <w:sz w:val="24"/>
          <w:szCs w:val="24"/>
          <w:lang w:val="en-US"/>
        </w:rPr>
      </w:pPr>
    </w:p>
    <w:p w14:paraId="3D543361" w14:textId="2A207849" w:rsidR="00FC19D7" w:rsidRPr="002F1A56" w:rsidRDefault="00FC19D7" w:rsidP="002F1A56">
      <w:pPr>
        <w:pStyle w:val="ListParagraph"/>
        <w:numPr>
          <w:ilvl w:val="0"/>
          <w:numId w:val="5"/>
        </w:numPr>
        <w:tabs>
          <w:tab w:val="clear" w:pos="566"/>
          <w:tab w:val="num" w:pos="720"/>
        </w:tabs>
        <w:spacing w:before="120" w:after="100" w:afterAutospacing="1"/>
        <w:ind w:left="720"/>
        <w:jc w:val="left"/>
        <w:rPr>
          <w:rFonts w:ascii="Arial" w:eastAsia="Times New Roman" w:hAnsi="Arial" w:cs="Arial"/>
          <w:b/>
          <w:sz w:val="24"/>
          <w:szCs w:val="24"/>
          <w:lang w:eastAsia="en-GB"/>
        </w:rPr>
      </w:pPr>
      <w:r w:rsidRPr="002F1A56">
        <w:rPr>
          <w:rFonts w:ascii="Arial" w:hAnsi="Arial" w:cs="Arial"/>
          <w:sz w:val="24"/>
          <w:szCs w:val="24"/>
          <w:lang w:val="en-US"/>
        </w:rPr>
        <w:t xml:space="preserve">The report should be supported by appropriate and relevant research documented using the </w:t>
      </w:r>
      <w:r w:rsidRPr="002F1A56">
        <w:rPr>
          <w:rFonts w:ascii="Arial" w:hAnsi="Arial" w:cs="Arial"/>
          <w:b/>
          <w:bCs/>
          <w:sz w:val="24"/>
          <w:szCs w:val="24"/>
          <w:lang w:val="en-US"/>
        </w:rPr>
        <w:t>Harvard style of Referencing (in-text citation)</w:t>
      </w:r>
      <w:r w:rsidRPr="002F1A56">
        <w:rPr>
          <w:rFonts w:ascii="Arial" w:hAnsi="Arial" w:cs="Arial"/>
          <w:sz w:val="24"/>
          <w:szCs w:val="24"/>
          <w:lang w:val="en-US"/>
        </w:rPr>
        <w:t>.</w:t>
      </w:r>
    </w:p>
    <w:p w14:paraId="53FE5721" w14:textId="7B1774D1" w:rsidR="00661D05" w:rsidRPr="00C065B9" w:rsidRDefault="00661D05" w:rsidP="00C06C3F">
      <w:pPr>
        <w:spacing w:after="120" w:line="276" w:lineRule="auto"/>
        <w:ind w:left="566"/>
        <w:jc w:val="left"/>
        <w:rPr>
          <w:lang w:val="en-US"/>
        </w:rPr>
      </w:pPr>
      <w:r w:rsidRPr="00A778A3">
        <w:rPr>
          <w:rFonts w:ascii="Arial" w:hAnsi="Arial" w:cs="Arial"/>
          <w:b/>
          <w:sz w:val="24"/>
          <w:szCs w:val="24"/>
        </w:rPr>
        <w:br w:type="page"/>
      </w:r>
      <w:r w:rsidRPr="000C095B">
        <w:rPr>
          <w:rFonts w:ascii="Arial" w:hAnsi="Arial" w:cs="Arial"/>
          <w:b/>
          <w:sz w:val="28"/>
          <w:szCs w:val="28"/>
        </w:rPr>
        <w:lastRenderedPageBreak/>
        <w:t>M</w:t>
      </w:r>
      <w:r w:rsidR="007E252F" w:rsidRPr="000C095B">
        <w:rPr>
          <w:rFonts w:ascii="Arial" w:hAnsi="Arial" w:cs="Arial"/>
          <w:b/>
          <w:sz w:val="28"/>
          <w:szCs w:val="28"/>
        </w:rPr>
        <w:t>arking</w:t>
      </w:r>
      <w:r w:rsidRPr="000C095B">
        <w:rPr>
          <w:rFonts w:ascii="Arial" w:hAnsi="Arial" w:cs="Arial"/>
          <w:b/>
          <w:sz w:val="28"/>
          <w:szCs w:val="28"/>
        </w:rPr>
        <w:t xml:space="preserve"> </w:t>
      </w:r>
      <w:r w:rsidR="00A57D35" w:rsidRPr="000C095B">
        <w:rPr>
          <w:rFonts w:ascii="Arial" w:hAnsi="Arial" w:cs="Arial"/>
          <w:b/>
          <w:sz w:val="28"/>
          <w:szCs w:val="28"/>
        </w:rPr>
        <w:t>S</w:t>
      </w:r>
      <w:r w:rsidR="007E252F" w:rsidRPr="000C095B">
        <w:rPr>
          <w:rFonts w:ascii="Arial" w:hAnsi="Arial" w:cs="Arial"/>
          <w:b/>
          <w:sz w:val="28"/>
          <w:szCs w:val="28"/>
        </w:rPr>
        <w:t>cheme</w:t>
      </w:r>
    </w:p>
    <w:p w14:paraId="5FD0B256" w14:textId="77777777" w:rsidR="00C06C3F" w:rsidRPr="002F1A56" w:rsidRDefault="00C06C3F" w:rsidP="002F1A56">
      <w:pPr>
        <w:pStyle w:val="ListParagraph"/>
        <w:numPr>
          <w:ilvl w:val="0"/>
          <w:numId w:val="10"/>
        </w:numPr>
        <w:spacing w:after="200" w:line="276" w:lineRule="auto"/>
        <w:jc w:val="both"/>
        <w:rPr>
          <w:rFonts w:ascii="Arial" w:hAnsi="Arial" w:cs="Arial"/>
          <w:sz w:val="24"/>
          <w:szCs w:val="24"/>
          <w:lang w:val="en-US"/>
        </w:rPr>
      </w:pPr>
      <w:r w:rsidRPr="002F1A56">
        <w:rPr>
          <w:rFonts w:ascii="Arial" w:hAnsi="Arial" w:cs="Arial"/>
          <w:b/>
          <w:sz w:val="24"/>
          <w:szCs w:val="24"/>
        </w:rPr>
        <w:t xml:space="preserve">Report Structure &amp; Layout (5%): </w:t>
      </w:r>
    </w:p>
    <w:p w14:paraId="64566FC5" w14:textId="77777777" w:rsidR="00C06C3F" w:rsidRPr="002F1A56" w:rsidRDefault="00C06C3F" w:rsidP="002F1A56">
      <w:pPr>
        <w:pStyle w:val="ListParagraph"/>
        <w:jc w:val="both"/>
        <w:rPr>
          <w:rFonts w:ascii="Arial" w:hAnsi="Arial" w:cs="Arial"/>
          <w:b/>
          <w:bCs/>
          <w:sz w:val="24"/>
          <w:szCs w:val="24"/>
          <w:lang w:val="en-US"/>
        </w:rPr>
      </w:pPr>
      <w:r w:rsidRPr="002F1A56">
        <w:rPr>
          <w:rFonts w:ascii="Arial" w:hAnsi="Arial" w:cs="Arial"/>
          <w:sz w:val="24"/>
          <w:szCs w:val="24"/>
          <w:lang w:val="en-US"/>
        </w:rPr>
        <w:t xml:space="preserve">The report </w:t>
      </w:r>
      <w:r w:rsidRPr="002F1A56">
        <w:rPr>
          <w:rFonts w:ascii="Arial" w:hAnsi="Arial" w:cs="Arial"/>
          <w:b/>
          <w:bCs/>
          <w:sz w:val="24"/>
          <w:szCs w:val="24"/>
          <w:lang w:val="en-US"/>
        </w:rPr>
        <w:t>MUST</w:t>
      </w:r>
      <w:r w:rsidRPr="002F1A56">
        <w:rPr>
          <w:rFonts w:ascii="Arial" w:hAnsi="Arial" w:cs="Arial"/>
          <w:sz w:val="24"/>
          <w:szCs w:val="24"/>
          <w:lang w:val="en-US"/>
        </w:rPr>
        <w:t xml:space="preserve"> be organized with a clear </w:t>
      </w:r>
      <w:r w:rsidRPr="002F1A56">
        <w:rPr>
          <w:rFonts w:ascii="Arial" w:hAnsi="Arial" w:cs="Arial"/>
          <w:b/>
          <w:bCs/>
          <w:sz w:val="24"/>
          <w:szCs w:val="24"/>
          <w:lang w:val="en-US"/>
        </w:rPr>
        <w:t>title page specifying a relevant title of the report, and a table of contents</w:t>
      </w:r>
      <w:r w:rsidRPr="002F1A56">
        <w:rPr>
          <w:rFonts w:ascii="Arial" w:hAnsi="Arial" w:cs="Arial"/>
          <w:sz w:val="24"/>
          <w:szCs w:val="24"/>
          <w:lang w:val="en-US"/>
        </w:rPr>
        <w:t xml:space="preserve"> (using MS Word TOC facility and </w:t>
      </w:r>
      <w:r w:rsidRPr="002F1A56">
        <w:rPr>
          <w:rFonts w:ascii="Arial" w:hAnsi="Arial" w:cs="Arial"/>
          <w:b/>
          <w:bCs/>
          <w:sz w:val="24"/>
          <w:szCs w:val="24"/>
          <w:lang w:val="en-US"/>
        </w:rPr>
        <w:t>NOT</w:t>
      </w:r>
      <w:r w:rsidRPr="002F1A56">
        <w:rPr>
          <w:rFonts w:ascii="Arial" w:hAnsi="Arial" w:cs="Arial"/>
          <w:sz w:val="24"/>
          <w:szCs w:val="24"/>
          <w:lang w:val="en-US"/>
        </w:rPr>
        <w:t xml:space="preserve"> manual) presenting the total number of used The report </w:t>
      </w:r>
      <w:r w:rsidRPr="002F1A56">
        <w:rPr>
          <w:rFonts w:ascii="Arial" w:hAnsi="Arial" w:cs="Arial"/>
          <w:b/>
          <w:bCs/>
          <w:sz w:val="24"/>
          <w:szCs w:val="24"/>
          <w:lang w:val="en-US"/>
        </w:rPr>
        <w:t>MUST</w:t>
      </w:r>
      <w:r w:rsidRPr="002F1A56">
        <w:rPr>
          <w:rFonts w:ascii="Arial" w:hAnsi="Arial" w:cs="Arial"/>
          <w:sz w:val="24"/>
          <w:szCs w:val="24"/>
          <w:lang w:val="en-US"/>
        </w:rPr>
        <w:t xml:space="preserve"> be written in </w:t>
      </w:r>
      <w:r w:rsidRPr="002F1A56">
        <w:rPr>
          <w:rFonts w:ascii="Arial" w:hAnsi="Arial" w:cs="Arial"/>
          <w:b/>
          <w:bCs/>
          <w:sz w:val="24"/>
          <w:szCs w:val="24"/>
          <w:lang w:val="en-US"/>
        </w:rPr>
        <w:t xml:space="preserve">third person format </w:t>
      </w:r>
      <w:r w:rsidRPr="002F1A56">
        <w:rPr>
          <w:rFonts w:ascii="Arial" w:hAnsi="Arial" w:cs="Arial"/>
          <w:sz w:val="24"/>
          <w:szCs w:val="24"/>
          <w:lang w:val="en-US"/>
        </w:rPr>
        <w:t xml:space="preserve">supported by </w:t>
      </w:r>
      <w:r w:rsidRPr="002F1A56">
        <w:rPr>
          <w:rFonts w:ascii="Arial" w:hAnsi="Arial" w:cs="Arial"/>
          <w:b/>
          <w:bCs/>
          <w:sz w:val="24"/>
          <w:szCs w:val="24"/>
          <w:lang w:val="en-US"/>
        </w:rPr>
        <w:t>good Grammar and presented professionally.</w:t>
      </w:r>
    </w:p>
    <w:p w14:paraId="630AD34C" w14:textId="77777777" w:rsidR="00C06C3F" w:rsidRPr="002F1A56" w:rsidRDefault="00C06C3F" w:rsidP="002F1A56">
      <w:pPr>
        <w:pStyle w:val="ListParagraph"/>
        <w:jc w:val="both"/>
        <w:rPr>
          <w:rFonts w:ascii="Arial" w:hAnsi="Arial" w:cs="Arial"/>
          <w:b/>
          <w:bCs/>
          <w:sz w:val="24"/>
          <w:szCs w:val="24"/>
          <w:lang w:val="en-US"/>
        </w:rPr>
      </w:pPr>
    </w:p>
    <w:p w14:paraId="3158F8AE" w14:textId="77777777" w:rsidR="00C06C3F" w:rsidRPr="002F1A56" w:rsidRDefault="00C06C3F" w:rsidP="002F1A56">
      <w:pPr>
        <w:pStyle w:val="ListParagraph"/>
        <w:numPr>
          <w:ilvl w:val="0"/>
          <w:numId w:val="10"/>
        </w:numPr>
        <w:spacing w:after="200" w:line="276" w:lineRule="auto"/>
        <w:jc w:val="both"/>
        <w:rPr>
          <w:rFonts w:ascii="Arial" w:hAnsi="Arial" w:cs="Arial"/>
          <w:sz w:val="24"/>
          <w:szCs w:val="24"/>
          <w:lang w:val="en-US"/>
        </w:rPr>
      </w:pPr>
      <w:r w:rsidRPr="002F1A56">
        <w:rPr>
          <w:rFonts w:ascii="Arial" w:hAnsi="Arial" w:cs="Arial"/>
          <w:b/>
          <w:sz w:val="24"/>
          <w:szCs w:val="24"/>
        </w:rPr>
        <w:t xml:space="preserve">Management Summary (10%): </w:t>
      </w:r>
      <w:r w:rsidRPr="002F1A56">
        <w:rPr>
          <w:rFonts w:ascii="Arial" w:hAnsi="Arial" w:cs="Arial"/>
          <w:bCs/>
          <w:sz w:val="24"/>
          <w:szCs w:val="24"/>
        </w:rPr>
        <w:t xml:space="preserve">A </w:t>
      </w:r>
      <w:r w:rsidRPr="002F1A56">
        <w:rPr>
          <w:rFonts w:ascii="Arial" w:hAnsi="Arial" w:cs="Arial"/>
          <w:sz w:val="24"/>
          <w:szCs w:val="24"/>
        </w:rPr>
        <w:t>section synthesizing the key points of the overall report for the management.</w:t>
      </w:r>
    </w:p>
    <w:p w14:paraId="3D48FE88" w14:textId="77777777" w:rsidR="00C06C3F" w:rsidRPr="002F1A56" w:rsidRDefault="00C06C3F" w:rsidP="002F1A56">
      <w:pPr>
        <w:numPr>
          <w:ilvl w:val="0"/>
          <w:numId w:val="10"/>
        </w:numPr>
        <w:suppressAutoHyphens/>
        <w:spacing w:after="120" w:line="276" w:lineRule="auto"/>
        <w:jc w:val="both"/>
        <w:rPr>
          <w:rFonts w:ascii="Arial" w:hAnsi="Arial" w:cs="Arial"/>
          <w:b/>
          <w:sz w:val="24"/>
          <w:szCs w:val="24"/>
        </w:rPr>
      </w:pPr>
      <w:r w:rsidRPr="002F1A56">
        <w:rPr>
          <w:rFonts w:ascii="Arial" w:hAnsi="Arial" w:cs="Arial"/>
          <w:b/>
          <w:sz w:val="24"/>
          <w:szCs w:val="24"/>
        </w:rPr>
        <w:t>Risk identification (20%):</w:t>
      </w:r>
      <w:r w:rsidRPr="002F1A56">
        <w:rPr>
          <w:rFonts w:ascii="Arial" w:hAnsi="Arial" w:cs="Arial"/>
          <w:bCs/>
          <w:sz w:val="24"/>
          <w:szCs w:val="24"/>
        </w:rPr>
        <w:t xml:space="preserve"> This section should be used to</w:t>
      </w:r>
      <w:r w:rsidRPr="002F1A56">
        <w:rPr>
          <w:rFonts w:ascii="Arial" w:hAnsi="Arial" w:cs="Arial"/>
          <w:sz w:val="24"/>
          <w:szCs w:val="24"/>
        </w:rPr>
        <w:t xml:space="preserve"> state your </w:t>
      </w:r>
      <w:r w:rsidRPr="002F1A56">
        <w:rPr>
          <w:rFonts w:ascii="Arial" w:hAnsi="Arial" w:cs="Arial"/>
          <w:b/>
          <w:bCs/>
          <w:sz w:val="24"/>
          <w:szCs w:val="24"/>
        </w:rPr>
        <w:t>Assumptions</w:t>
      </w:r>
      <w:r w:rsidRPr="002F1A56">
        <w:rPr>
          <w:rFonts w:ascii="Arial" w:hAnsi="Arial" w:cs="Arial"/>
          <w:sz w:val="24"/>
          <w:szCs w:val="24"/>
        </w:rPr>
        <w:t xml:space="preserve"> </w:t>
      </w:r>
      <w:r w:rsidRPr="002F1A56">
        <w:rPr>
          <w:rFonts w:ascii="Arial" w:hAnsi="Arial" w:cs="Arial"/>
          <w:bCs/>
          <w:sz w:val="24"/>
          <w:szCs w:val="24"/>
        </w:rPr>
        <w:t>addressing the following</w:t>
      </w:r>
    </w:p>
    <w:p w14:paraId="345980A6" w14:textId="77777777" w:rsidR="00C06C3F" w:rsidRPr="002F1A56" w:rsidRDefault="00C06C3F" w:rsidP="002F1A56">
      <w:pPr>
        <w:numPr>
          <w:ilvl w:val="0"/>
          <w:numId w:val="4"/>
        </w:numPr>
        <w:spacing w:after="200" w:line="276" w:lineRule="auto"/>
        <w:ind w:left="1080"/>
        <w:jc w:val="both"/>
        <w:rPr>
          <w:rFonts w:ascii="Arial" w:hAnsi="Arial" w:cs="Arial"/>
          <w:sz w:val="24"/>
          <w:szCs w:val="24"/>
        </w:rPr>
      </w:pPr>
      <w:r w:rsidRPr="002F1A56">
        <w:rPr>
          <w:rFonts w:ascii="Arial" w:hAnsi="Arial" w:cs="Arial"/>
          <w:sz w:val="24"/>
          <w:szCs w:val="24"/>
        </w:rPr>
        <w:t xml:space="preserve">Identify the </w:t>
      </w:r>
      <w:r w:rsidRPr="002F1A56">
        <w:rPr>
          <w:rFonts w:ascii="Arial" w:hAnsi="Arial" w:cs="Arial"/>
          <w:b/>
          <w:bCs/>
          <w:sz w:val="24"/>
          <w:szCs w:val="24"/>
        </w:rPr>
        <w:t>vulnerabilities</w:t>
      </w:r>
      <w:r w:rsidRPr="002F1A56">
        <w:rPr>
          <w:rFonts w:ascii="Arial" w:hAnsi="Arial" w:cs="Arial"/>
          <w:sz w:val="24"/>
          <w:szCs w:val="24"/>
        </w:rPr>
        <w:t xml:space="preserve"> faced by the organisation, based on your assumptions. </w:t>
      </w:r>
      <w:r w:rsidRPr="002F1A56">
        <w:rPr>
          <w:rFonts w:ascii="Arial" w:hAnsi="Arial" w:cs="Arial"/>
          <w:b/>
          <w:bCs/>
          <w:sz w:val="24"/>
          <w:szCs w:val="24"/>
        </w:rPr>
        <w:t>(10%).</w:t>
      </w:r>
    </w:p>
    <w:p w14:paraId="68A92097" w14:textId="28F82EE3" w:rsidR="00C06C3F" w:rsidRPr="002F1A56" w:rsidRDefault="00C06C3F" w:rsidP="002F1A56">
      <w:pPr>
        <w:numPr>
          <w:ilvl w:val="0"/>
          <w:numId w:val="4"/>
        </w:numPr>
        <w:spacing w:after="200" w:line="276" w:lineRule="auto"/>
        <w:ind w:left="1080"/>
        <w:jc w:val="both"/>
        <w:rPr>
          <w:rFonts w:ascii="Arial" w:hAnsi="Arial" w:cs="Arial"/>
          <w:sz w:val="24"/>
          <w:szCs w:val="24"/>
        </w:rPr>
      </w:pPr>
      <w:r w:rsidRPr="002F1A56">
        <w:rPr>
          <w:rFonts w:ascii="Arial" w:hAnsi="Arial" w:cs="Arial"/>
          <w:sz w:val="24"/>
          <w:szCs w:val="24"/>
        </w:rPr>
        <w:t xml:space="preserve">What kinds of </w:t>
      </w:r>
      <w:r w:rsidRPr="002F1A56">
        <w:rPr>
          <w:rFonts w:ascii="Arial" w:hAnsi="Arial" w:cs="Arial"/>
          <w:b/>
          <w:bCs/>
          <w:sz w:val="24"/>
          <w:szCs w:val="24"/>
        </w:rPr>
        <w:t>threats</w:t>
      </w:r>
      <w:r w:rsidRPr="002F1A56">
        <w:rPr>
          <w:rFonts w:ascii="Arial" w:hAnsi="Arial" w:cs="Arial"/>
          <w:sz w:val="24"/>
          <w:szCs w:val="24"/>
        </w:rPr>
        <w:t xml:space="preserve"> should </w:t>
      </w:r>
      <w:r w:rsidR="002F1A56" w:rsidRPr="002F1A56">
        <w:rPr>
          <w:rFonts w:ascii="Arial" w:hAnsi="Arial" w:cs="Arial"/>
          <w:b/>
          <w:bCs/>
          <w:sz w:val="24"/>
          <w:szCs w:val="24"/>
        </w:rPr>
        <w:t>LiveWell</w:t>
      </w:r>
      <w:r w:rsidRPr="002F1A56">
        <w:rPr>
          <w:rFonts w:ascii="Arial" w:hAnsi="Arial" w:cs="Arial"/>
          <w:sz w:val="24"/>
          <w:szCs w:val="24"/>
        </w:rPr>
        <w:t xml:space="preserve"> anticipate? This should be based on current research on the security trends of </w:t>
      </w:r>
      <w:r w:rsidRPr="002F1A56">
        <w:rPr>
          <w:rFonts w:ascii="Arial" w:hAnsi="Arial" w:cs="Arial"/>
          <w:b/>
          <w:bCs/>
          <w:sz w:val="24"/>
          <w:szCs w:val="24"/>
        </w:rPr>
        <w:t>SME</w:t>
      </w:r>
      <w:r w:rsidRPr="002F1A56">
        <w:rPr>
          <w:rFonts w:ascii="Arial" w:hAnsi="Arial" w:cs="Arial"/>
          <w:sz w:val="24"/>
          <w:szCs w:val="24"/>
        </w:rPr>
        <w:t xml:space="preserve">s </w:t>
      </w:r>
      <w:r w:rsidRPr="002F1A56">
        <w:rPr>
          <w:rFonts w:ascii="Arial" w:hAnsi="Arial" w:cs="Arial"/>
          <w:b/>
          <w:bCs/>
          <w:sz w:val="24"/>
          <w:szCs w:val="24"/>
        </w:rPr>
        <w:t>(10%).</w:t>
      </w:r>
    </w:p>
    <w:p w14:paraId="3B543B37" w14:textId="77777777" w:rsidR="00C06C3F" w:rsidRPr="002F1A56" w:rsidRDefault="00C06C3F" w:rsidP="002F1A56">
      <w:pPr>
        <w:pStyle w:val="ListParagraph"/>
        <w:numPr>
          <w:ilvl w:val="0"/>
          <w:numId w:val="10"/>
        </w:numPr>
        <w:spacing w:after="200" w:line="276" w:lineRule="auto"/>
        <w:jc w:val="both"/>
        <w:rPr>
          <w:rFonts w:ascii="Arial" w:hAnsi="Arial" w:cs="Arial"/>
          <w:b/>
          <w:sz w:val="24"/>
          <w:szCs w:val="24"/>
        </w:rPr>
      </w:pPr>
      <w:r w:rsidRPr="002F1A56">
        <w:rPr>
          <w:rFonts w:ascii="Arial" w:hAnsi="Arial" w:cs="Arial"/>
          <w:b/>
          <w:sz w:val="24"/>
          <w:szCs w:val="24"/>
        </w:rPr>
        <w:t xml:space="preserve">Risk Management (30%): </w:t>
      </w:r>
      <w:r w:rsidRPr="002F1A56">
        <w:rPr>
          <w:rFonts w:ascii="Arial" w:hAnsi="Arial" w:cs="Arial"/>
          <w:bCs/>
          <w:sz w:val="24"/>
          <w:szCs w:val="24"/>
        </w:rPr>
        <w:t>This section should address the following</w:t>
      </w:r>
    </w:p>
    <w:p w14:paraId="29707836" w14:textId="77777777" w:rsidR="00C06C3F" w:rsidRPr="002F1A56" w:rsidRDefault="00C06C3F" w:rsidP="002F1A56">
      <w:pPr>
        <w:numPr>
          <w:ilvl w:val="0"/>
          <w:numId w:val="8"/>
        </w:numPr>
        <w:spacing w:after="200" w:line="276" w:lineRule="auto"/>
        <w:jc w:val="both"/>
        <w:rPr>
          <w:rFonts w:ascii="Arial" w:hAnsi="Arial" w:cs="Arial"/>
          <w:sz w:val="24"/>
          <w:szCs w:val="24"/>
        </w:rPr>
      </w:pPr>
      <w:r w:rsidRPr="002F1A56">
        <w:rPr>
          <w:rFonts w:ascii="Arial" w:hAnsi="Arial" w:cs="Arial"/>
          <w:sz w:val="24"/>
          <w:szCs w:val="24"/>
        </w:rPr>
        <w:t xml:space="preserve">Identify the assets with the help of the weighted factor analysis technique and critically evaluate them </w:t>
      </w:r>
      <w:r w:rsidRPr="002F1A56">
        <w:rPr>
          <w:rFonts w:ascii="Arial" w:hAnsi="Arial" w:cs="Arial"/>
          <w:b/>
          <w:bCs/>
          <w:sz w:val="24"/>
          <w:szCs w:val="24"/>
        </w:rPr>
        <w:t>(15%).</w:t>
      </w:r>
    </w:p>
    <w:p w14:paraId="5AC0712E" w14:textId="77777777" w:rsidR="00C06C3F" w:rsidRPr="002F1A56" w:rsidRDefault="00C06C3F" w:rsidP="002F1A56">
      <w:pPr>
        <w:numPr>
          <w:ilvl w:val="0"/>
          <w:numId w:val="8"/>
        </w:numPr>
        <w:spacing w:after="200" w:line="276" w:lineRule="auto"/>
        <w:jc w:val="both"/>
        <w:rPr>
          <w:rFonts w:ascii="Arial" w:hAnsi="Arial" w:cs="Arial"/>
          <w:sz w:val="24"/>
          <w:szCs w:val="24"/>
        </w:rPr>
      </w:pPr>
      <w:r w:rsidRPr="002F1A56">
        <w:rPr>
          <w:rFonts w:ascii="Arial" w:hAnsi="Arial" w:cs="Arial"/>
          <w:sz w:val="24"/>
          <w:szCs w:val="24"/>
        </w:rPr>
        <w:t xml:space="preserve">Create a risk register with risks prioritised supported by a discussion highlighting the reasons behind your prioritised list of assets </w:t>
      </w:r>
      <w:r w:rsidRPr="002F1A56">
        <w:rPr>
          <w:rFonts w:ascii="Arial" w:hAnsi="Arial" w:cs="Arial"/>
          <w:b/>
          <w:bCs/>
          <w:sz w:val="24"/>
          <w:szCs w:val="24"/>
        </w:rPr>
        <w:t>(15%).</w:t>
      </w:r>
    </w:p>
    <w:p w14:paraId="23C2C914" w14:textId="77777777" w:rsidR="00C06C3F" w:rsidRPr="002F1A56" w:rsidRDefault="00C06C3F" w:rsidP="002F1A56">
      <w:pPr>
        <w:numPr>
          <w:ilvl w:val="0"/>
          <w:numId w:val="10"/>
        </w:numPr>
        <w:spacing w:after="200" w:line="276" w:lineRule="auto"/>
        <w:ind w:left="723"/>
        <w:jc w:val="both"/>
        <w:rPr>
          <w:rFonts w:ascii="Arial" w:hAnsi="Arial" w:cs="Arial"/>
          <w:b/>
          <w:sz w:val="24"/>
          <w:szCs w:val="24"/>
        </w:rPr>
      </w:pPr>
      <w:r w:rsidRPr="002F1A56">
        <w:rPr>
          <w:rFonts w:ascii="Arial" w:hAnsi="Arial" w:cs="Arial"/>
          <w:b/>
          <w:sz w:val="24"/>
          <w:szCs w:val="24"/>
        </w:rPr>
        <w:t xml:space="preserve">Risk Control Strategies (20%): </w:t>
      </w:r>
      <w:r w:rsidRPr="002F1A56">
        <w:rPr>
          <w:rFonts w:ascii="Arial" w:hAnsi="Arial" w:cs="Arial"/>
          <w:bCs/>
          <w:sz w:val="24"/>
          <w:szCs w:val="24"/>
        </w:rPr>
        <w:t xml:space="preserve">This section should include recommendations of possible controls based on the research </w:t>
      </w:r>
      <w:r w:rsidRPr="002F1A56">
        <w:rPr>
          <w:rFonts w:ascii="Arial" w:hAnsi="Arial" w:cs="Arial"/>
          <w:sz w:val="24"/>
          <w:szCs w:val="24"/>
        </w:rPr>
        <w:t xml:space="preserve">to reduce the risks </w:t>
      </w:r>
      <w:r w:rsidRPr="002F1A56">
        <w:rPr>
          <w:rFonts w:ascii="Arial" w:hAnsi="Arial" w:cs="Arial"/>
          <w:bCs/>
          <w:sz w:val="24"/>
          <w:szCs w:val="24"/>
        </w:rPr>
        <w:t xml:space="preserve">(from risk identification and management sections) </w:t>
      </w:r>
      <w:r w:rsidRPr="002F1A56">
        <w:rPr>
          <w:rFonts w:ascii="Arial" w:hAnsi="Arial" w:cs="Arial"/>
          <w:sz w:val="24"/>
          <w:szCs w:val="24"/>
        </w:rPr>
        <w:t xml:space="preserve"> involved. </w:t>
      </w:r>
    </w:p>
    <w:p w14:paraId="02A8D62B" w14:textId="77777777" w:rsidR="00C06C3F" w:rsidRPr="002F1A56" w:rsidRDefault="00C06C3F" w:rsidP="002F1A56">
      <w:pPr>
        <w:numPr>
          <w:ilvl w:val="0"/>
          <w:numId w:val="10"/>
        </w:numPr>
        <w:spacing w:after="200" w:line="276" w:lineRule="auto"/>
        <w:jc w:val="both"/>
        <w:rPr>
          <w:rFonts w:ascii="Arial" w:hAnsi="Arial" w:cs="Arial"/>
          <w:sz w:val="24"/>
          <w:szCs w:val="24"/>
        </w:rPr>
      </w:pPr>
      <w:r w:rsidRPr="002F1A56">
        <w:rPr>
          <w:rFonts w:ascii="Arial" w:hAnsi="Arial" w:cs="Arial"/>
          <w:b/>
          <w:sz w:val="24"/>
          <w:szCs w:val="24"/>
        </w:rPr>
        <w:t xml:space="preserve">Conclusion (10%): </w:t>
      </w:r>
      <w:r w:rsidRPr="002F1A56">
        <w:rPr>
          <w:rFonts w:ascii="Arial" w:hAnsi="Arial" w:cs="Arial"/>
          <w:sz w:val="24"/>
          <w:szCs w:val="24"/>
        </w:rPr>
        <w:t>Summary of main points</w:t>
      </w:r>
    </w:p>
    <w:p w14:paraId="44533865" w14:textId="243924CA" w:rsidR="001A70AF" w:rsidRPr="002F1A56" w:rsidRDefault="00C06C3F" w:rsidP="002F1A56">
      <w:pPr>
        <w:spacing w:after="120" w:line="276" w:lineRule="auto"/>
        <w:ind w:left="566"/>
        <w:jc w:val="both"/>
        <w:rPr>
          <w:lang w:val="en-US"/>
        </w:rPr>
        <w:sectPr w:rsidR="001A70AF" w:rsidRPr="002F1A56">
          <w:pgSz w:w="11906" w:h="16838"/>
          <w:pgMar w:top="1440" w:right="1440" w:bottom="1440" w:left="1440" w:header="708" w:footer="708" w:gutter="0"/>
          <w:cols w:space="708"/>
          <w:docGrid w:linePitch="360"/>
        </w:sectPr>
      </w:pPr>
      <w:r w:rsidRPr="002F1A56">
        <w:rPr>
          <w:rFonts w:ascii="Arial" w:hAnsi="Arial" w:cs="Arial"/>
          <w:b/>
          <w:sz w:val="24"/>
          <w:szCs w:val="24"/>
        </w:rPr>
        <w:t xml:space="preserve">References (5%): </w:t>
      </w:r>
      <w:r w:rsidRPr="002F1A56">
        <w:rPr>
          <w:rFonts w:ascii="Arial" w:hAnsi="Arial" w:cs="Arial"/>
          <w:sz w:val="24"/>
          <w:szCs w:val="24"/>
        </w:rPr>
        <w:t xml:space="preserve">Harvard referencing style </w:t>
      </w:r>
      <w:r w:rsidRPr="002F1A56">
        <w:rPr>
          <w:rFonts w:ascii="Arial" w:hAnsi="Arial" w:cs="Arial"/>
          <w:b/>
          <w:bCs/>
          <w:sz w:val="24"/>
          <w:szCs w:val="24"/>
        </w:rPr>
        <w:t>MUST</w:t>
      </w:r>
      <w:r w:rsidRPr="002F1A56">
        <w:rPr>
          <w:rFonts w:ascii="Arial" w:hAnsi="Arial" w:cs="Arial"/>
          <w:sz w:val="24"/>
          <w:szCs w:val="24"/>
        </w:rPr>
        <w:t xml:space="preserve"> be applied throughout the report (in-text citation).</w:t>
      </w:r>
      <w:r w:rsidR="00661D05" w:rsidRPr="00BE067D">
        <w:rPr>
          <w:rFonts w:ascii="Arial" w:hAnsi="Arial" w:cs="Arial"/>
          <w:b/>
          <w:sz w:val="26"/>
          <w:szCs w:val="26"/>
        </w:rPr>
        <w:br w:type="page"/>
      </w:r>
    </w:p>
    <w:p w14:paraId="7D36B4C5" w14:textId="76EB0EE3" w:rsidR="002D4956" w:rsidRDefault="00C52DB7" w:rsidP="00C52DB7">
      <w:pPr>
        <w:spacing w:after="120"/>
        <w:ind w:left="-567"/>
        <w:jc w:val="both"/>
        <w:rPr>
          <w:rFonts w:ascii="Arial" w:hAnsi="Arial" w:cs="Arial"/>
          <w:color w:val="000000"/>
        </w:rPr>
      </w:pPr>
      <w:r w:rsidRPr="00BB1540">
        <w:rPr>
          <w:rFonts w:ascii="Arial" w:hAnsi="Arial" w:cs="Arial"/>
          <w:b/>
          <w:sz w:val="26"/>
          <w:szCs w:val="26"/>
        </w:rPr>
        <w:lastRenderedPageBreak/>
        <w:t>Grading Criteria:</w:t>
      </w:r>
    </w:p>
    <w:tbl>
      <w:tblPr>
        <w:tblStyle w:val="TableGrid"/>
        <w:tblW w:w="15480" w:type="dxa"/>
        <w:tblInd w:w="-601" w:type="dxa"/>
        <w:tblLook w:val="04A0" w:firstRow="1" w:lastRow="0" w:firstColumn="1" w:lastColumn="0" w:noHBand="0" w:noVBand="1"/>
      </w:tblPr>
      <w:tblGrid>
        <w:gridCol w:w="1781"/>
        <w:gridCol w:w="2054"/>
        <w:gridCol w:w="2042"/>
        <w:gridCol w:w="2008"/>
        <w:gridCol w:w="1967"/>
        <w:gridCol w:w="1867"/>
        <w:gridCol w:w="1815"/>
        <w:gridCol w:w="1946"/>
      </w:tblGrid>
      <w:tr w:rsidR="00A64EBF" w:rsidRPr="00D953DE" w14:paraId="45B91040" w14:textId="77777777" w:rsidTr="00842B68">
        <w:trPr>
          <w:cantSplit/>
        </w:trPr>
        <w:tc>
          <w:tcPr>
            <w:tcW w:w="1783" w:type="dxa"/>
            <w:shd w:val="clear" w:color="auto" w:fill="auto"/>
          </w:tcPr>
          <w:p w14:paraId="5A626753" w14:textId="77777777" w:rsidR="00A64EBF" w:rsidRPr="00B362D9" w:rsidRDefault="00A64EBF" w:rsidP="00842B68">
            <w:pPr>
              <w:rPr>
                <w:color w:val="000000"/>
              </w:rPr>
            </w:pPr>
            <w:r>
              <w:rPr>
                <w:color w:val="000000"/>
              </w:rPr>
              <w:br w:type="page"/>
            </w:r>
            <w:r w:rsidRPr="00D953DE">
              <w:rPr>
                <w:rFonts w:eastAsia="Times New Roman"/>
                <w:b/>
                <w:sz w:val="16"/>
                <w:szCs w:val="16"/>
              </w:rPr>
              <w:t>Criteria for Assessment</w:t>
            </w:r>
          </w:p>
        </w:tc>
        <w:tc>
          <w:tcPr>
            <w:tcW w:w="2074" w:type="dxa"/>
            <w:shd w:val="clear" w:color="auto" w:fill="A5A5A5" w:themeFill="accent3"/>
          </w:tcPr>
          <w:p w14:paraId="0C22D13E" w14:textId="77777777" w:rsidR="00A64EBF" w:rsidRPr="00001B27" w:rsidRDefault="00A64EBF" w:rsidP="00842B68">
            <w:pPr>
              <w:rPr>
                <w:rFonts w:eastAsia="Times New Roman"/>
                <w:b/>
              </w:rPr>
            </w:pPr>
            <w:r w:rsidRPr="00001B27">
              <w:rPr>
                <w:rFonts w:cs="Calibri"/>
                <w:b/>
                <w:bCs/>
                <w:color w:val="000000"/>
              </w:rPr>
              <w:t>0-29% Fail</w:t>
            </w:r>
          </w:p>
        </w:tc>
        <w:tc>
          <w:tcPr>
            <w:tcW w:w="1944" w:type="dxa"/>
            <w:shd w:val="clear" w:color="auto" w:fill="A5A5A5" w:themeFill="accent3"/>
          </w:tcPr>
          <w:p w14:paraId="2EC1F531" w14:textId="77777777" w:rsidR="00A64EBF" w:rsidRPr="00001B27" w:rsidRDefault="00A64EBF" w:rsidP="00842B68">
            <w:pPr>
              <w:rPr>
                <w:rFonts w:eastAsia="Times New Roman"/>
                <w:b/>
              </w:rPr>
            </w:pPr>
            <w:r w:rsidRPr="00001B27">
              <w:rPr>
                <w:rFonts w:cs="Calibri"/>
                <w:b/>
                <w:bCs/>
                <w:color w:val="000000"/>
              </w:rPr>
              <w:t>30-39% Fail</w:t>
            </w:r>
          </w:p>
        </w:tc>
        <w:tc>
          <w:tcPr>
            <w:tcW w:w="2025" w:type="dxa"/>
            <w:shd w:val="clear" w:color="auto" w:fill="D5DCE4"/>
          </w:tcPr>
          <w:p w14:paraId="61E81F15" w14:textId="77777777" w:rsidR="00A64EBF" w:rsidRPr="00001B27" w:rsidRDefault="00A64EBF" w:rsidP="00842B68">
            <w:pPr>
              <w:rPr>
                <w:rFonts w:eastAsia="Times New Roman"/>
                <w:sz w:val="16"/>
                <w:szCs w:val="16"/>
              </w:rPr>
            </w:pPr>
            <w:r w:rsidRPr="00001B27">
              <w:rPr>
                <w:rFonts w:cs="Calibri"/>
                <w:b/>
                <w:bCs/>
                <w:color w:val="000000"/>
                <w:sz w:val="16"/>
                <w:szCs w:val="16"/>
              </w:rPr>
              <w:t>40-49% Satisfactory</w:t>
            </w:r>
          </w:p>
        </w:tc>
        <w:tc>
          <w:tcPr>
            <w:tcW w:w="1984" w:type="dxa"/>
            <w:shd w:val="clear" w:color="auto" w:fill="D5DCE4"/>
          </w:tcPr>
          <w:p w14:paraId="20FD5102" w14:textId="77777777" w:rsidR="00A64EBF" w:rsidRPr="00577EE8" w:rsidRDefault="00A64EBF" w:rsidP="00842B68">
            <w:pPr>
              <w:rPr>
                <w:rFonts w:eastAsia="Times New Roman"/>
                <w:sz w:val="16"/>
                <w:szCs w:val="16"/>
              </w:rPr>
            </w:pPr>
            <w:r w:rsidRPr="00577EE8">
              <w:rPr>
                <w:rFonts w:cs="Calibri"/>
                <w:b/>
                <w:bCs/>
                <w:color w:val="000000"/>
                <w:sz w:val="16"/>
                <w:szCs w:val="16"/>
              </w:rPr>
              <w:t>50-59% Good</w:t>
            </w:r>
          </w:p>
        </w:tc>
        <w:tc>
          <w:tcPr>
            <w:tcW w:w="1881" w:type="dxa"/>
            <w:shd w:val="clear" w:color="auto" w:fill="D5DCE4"/>
          </w:tcPr>
          <w:p w14:paraId="31196E2D" w14:textId="77777777" w:rsidR="00A64EBF" w:rsidRPr="00577EE8" w:rsidRDefault="00A64EBF" w:rsidP="00842B68">
            <w:pPr>
              <w:rPr>
                <w:rFonts w:eastAsia="Times New Roman"/>
                <w:sz w:val="16"/>
                <w:szCs w:val="16"/>
              </w:rPr>
            </w:pPr>
            <w:r w:rsidRPr="00577EE8">
              <w:rPr>
                <w:rFonts w:cs="Calibri"/>
                <w:b/>
                <w:bCs/>
                <w:color w:val="000000"/>
                <w:sz w:val="16"/>
                <w:szCs w:val="16"/>
              </w:rPr>
              <w:t>60-69% Very Good</w:t>
            </w:r>
          </w:p>
        </w:tc>
        <w:tc>
          <w:tcPr>
            <w:tcW w:w="1827" w:type="dxa"/>
            <w:shd w:val="clear" w:color="auto" w:fill="E7E6E6" w:themeFill="background2"/>
          </w:tcPr>
          <w:p w14:paraId="37A493E2" w14:textId="77777777" w:rsidR="00A64EBF" w:rsidRPr="00577EE8" w:rsidRDefault="00A64EBF" w:rsidP="00842B68">
            <w:pPr>
              <w:rPr>
                <w:b/>
                <w:sz w:val="16"/>
                <w:szCs w:val="16"/>
              </w:rPr>
            </w:pPr>
            <w:r w:rsidRPr="00577EE8">
              <w:rPr>
                <w:rFonts w:cs="Calibri"/>
                <w:b/>
                <w:bCs/>
                <w:color w:val="000000"/>
                <w:sz w:val="16"/>
                <w:szCs w:val="16"/>
              </w:rPr>
              <w:t>70-79% Excellent</w:t>
            </w:r>
          </w:p>
        </w:tc>
        <w:tc>
          <w:tcPr>
            <w:tcW w:w="1962" w:type="dxa"/>
            <w:shd w:val="clear" w:color="auto" w:fill="E7E6E6" w:themeFill="background2"/>
          </w:tcPr>
          <w:p w14:paraId="3FCA0F48" w14:textId="77777777" w:rsidR="00A64EBF" w:rsidRPr="00577EE8" w:rsidRDefault="00A64EBF" w:rsidP="00842B68">
            <w:pPr>
              <w:rPr>
                <w:rFonts w:eastAsia="Times New Roman"/>
                <w:b/>
                <w:sz w:val="16"/>
                <w:szCs w:val="16"/>
              </w:rPr>
            </w:pPr>
            <w:r w:rsidRPr="00577EE8">
              <w:rPr>
                <w:rFonts w:cs="Calibri"/>
                <w:b/>
                <w:bCs/>
                <w:color w:val="000000"/>
                <w:sz w:val="16"/>
                <w:szCs w:val="16"/>
              </w:rPr>
              <w:t>80-100% Exceptional</w:t>
            </w:r>
          </w:p>
        </w:tc>
      </w:tr>
      <w:tr w:rsidR="00A64EBF" w:rsidRPr="00D953DE" w14:paraId="07151468" w14:textId="77777777" w:rsidTr="00842B68">
        <w:trPr>
          <w:cantSplit/>
        </w:trPr>
        <w:tc>
          <w:tcPr>
            <w:tcW w:w="1783" w:type="dxa"/>
          </w:tcPr>
          <w:p w14:paraId="67B151F2" w14:textId="77777777" w:rsidR="00A64EBF" w:rsidRPr="005C1411" w:rsidRDefault="00A64EBF" w:rsidP="00842B68">
            <w:pPr>
              <w:rPr>
                <w:rFonts w:eastAsia="Times New Roman"/>
                <w:b/>
              </w:rPr>
            </w:pPr>
            <w:r w:rsidRPr="005C1411">
              <w:rPr>
                <w:rFonts w:cs="Calibri"/>
                <w:b/>
                <w:bCs/>
                <w:color w:val="000000"/>
              </w:rPr>
              <w:t xml:space="preserve">Understanding, Knowledge of IS threats and Controls </w:t>
            </w:r>
          </w:p>
        </w:tc>
        <w:tc>
          <w:tcPr>
            <w:tcW w:w="2074" w:type="dxa"/>
          </w:tcPr>
          <w:p w14:paraId="18A1A3EF" w14:textId="64C7E6BC" w:rsidR="00A64EBF" w:rsidRPr="00001B27" w:rsidRDefault="00A64EBF" w:rsidP="00A64EBF">
            <w:pPr>
              <w:jc w:val="left"/>
              <w:rPr>
                <w:rFonts w:eastAsia="Times New Roman"/>
                <w:sz w:val="16"/>
                <w:szCs w:val="16"/>
              </w:rPr>
            </w:pPr>
            <w:r w:rsidRPr="00001B27">
              <w:rPr>
                <w:rFonts w:cs="Calibri"/>
                <w:color w:val="000000"/>
                <w:sz w:val="16"/>
                <w:szCs w:val="16"/>
              </w:rPr>
              <w:t xml:space="preserve">Demonstrated a little or no understanding of one or more of the following; information security. risk </w:t>
            </w:r>
            <w:r w:rsidR="008A6A17">
              <w:rPr>
                <w:rFonts w:cs="Calibri"/>
                <w:color w:val="000000"/>
                <w:sz w:val="16"/>
                <w:szCs w:val="16"/>
              </w:rPr>
              <w:t xml:space="preserve">identification &amp; </w:t>
            </w:r>
            <w:r w:rsidRPr="00001B27">
              <w:rPr>
                <w:rFonts w:cs="Calibri"/>
                <w:color w:val="000000"/>
                <w:sz w:val="16"/>
                <w:szCs w:val="16"/>
              </w:rPr>
              <w:t>management and risk control strategies. There is very little evidence of engagement with the key elements.</w:t>
            </w:r>
          </w:p>
        </w:tc>
        <w:tc>
          <w:tcPr>
            <w:tcW w:w="1944" w:type="dxa"/>
          </w:tcPr>
          <w:p w14:paraId="0C1AB456" w14:textId="3DBB31DF" w:rsidR="00A64EBF" w:rsidRPr="00001B27" w:rsidRDefault="00A64EBF" w:rsidP="00A64EBF">
            <w:pPr>
              <w:jc w:val="left"/>
              <w:rPr>
                <w:rFonts w:eastAsia="Times New Roman"/>
                <w:sz w:val="16"/>
                <w:szCs w:val="16"/>
              </w:rPr>
            </w:pPr>
            <w:r w:rsidRPr="00001B27">
              <w:rPr>
                <w:rFonts w:cs="Calibri"/>
                <w:color w:val="000000"/>
                <w:sz w:val="16"/>
                <w:szCs w:val="16"/>
              </w:rPr>
              <w:t xml:space="preserve">Demonstrated a poor understanding of one or more of the following - information security, risk </w:t>
            </w:r>
            <w:r w:rsidR="008A6A17">
              <w:rPr>
                <w:rFonts w:cs="Calibri"/>
                <w:color w:val="000000"/>
                <w:sz w:val="16"/>
                <w:szCs w:val="16"/>
              </w:rPr>
              <w:t xml:space="preserve">identification &amp; </w:t>
            </w:r>
            <w:r w:rsidRPr="00001B27">
              <w:rPr>
                <w:rFonts w:cs="Calibri"/>
                <w:color w:val="000000"/>
                <w:sz w:val="16"/>
                <w:szCs w:val="16"/>
              </w:rPr>
              <w:t>management and risk control strategies. There is insufficient evidence of engagement with the key elements.</w:t>
            </w:r>
          </w:p>
        </w:tc>
        <w:tc>
          <w:tcPr>
            <w:tcW w:w="2025" w:type="dxa"/>
          </w:tcPr>
          <w:p w14:paraId="7784F6AB" w14:textId="7E5AC58A" w:rsidR="00A64EBF" w:rsidRPr="00001B27" w:rsidRDefault="00A64EBF" w:rsidP="00A64EBF">
            <w:pPr>
              <w:jc w:val="left"/>
              <w:rPr>
                <w:rFonts w:eastAsia="Times New Roman"/>
                <w:sz w:val="16"/>
                <w:szCs w:val="16"/>
              </w:rPr>
            </w:pPr>
            <w:r w:rsidRPr="00001B27">
              <w:rPr>
                <w:rFonts w:cs="Calibri"/>
                <w:color w:val="000000"/>
                <w:sz w:val="16"/>
                <w:szCs w:val="16"/>
              </w:rPr>
              <w:t xml:space="preserve">Demonstrated a satisfactory level of understanding of  </w:t>
            </w:r>
            <w:r>
              <w:rPr>
                <w:rFonts w:cs="Calibri"/>
                <w:color w:val="000000"/>
                <w:sz w:val="16"/>
                <w:szCs w:val="16"/>
              </w:rPr>
              <w:t>IS</w:t>
            </w:r>
            <w:r w:rsidRPr="00001B27">
              <w:rPr>
                <w:rFonts w:cs="Calibri"/>
                <w:color w:val="000000"/>
                <w:sz w:val="16"/>
                <w:szCs w:val="16"/>
              </w:rPr>
              <w:t>, risk</w:t>
            </w:r>
            <w:r w:rsidR="008A6A17">
              <w:rPr>
                <w:rFonts w:cs="Calibri"/>
                <w:color w:val="000000"/>
                <w:sz w:val="16"/>
                <w:szCs w:val="16"/>
              </w:rPr>
              <w:t xml:space="preserve"> identification &amp;</w:t>
            </w:r>
            <w:r w:rsidRPr="00001B27">
              <w:rPr>
                <w:rFonts w:cs="Calibri"/>
                <w:color w:val="000000"/>
                <w:sz w:val="16"/>
                <w:szCs w:val="16"/>
              </w:rPr>
              <w:t xml:space="preserve"> management and risk control strategies. There are a few notable omissions and limited evidence of engagement with all key elements. </w:t>
            </w:r>
          </w:p>
        </w:tc>
        <w:tc>
          <w:tcPr>
            <w:tcW w:w="1984" w:type="dxa"/>
          </w:tcPr>
          <w:p w14:paraId="42F7FD80" w14:textId="28CBA468" w:rsidR="00A64EBF" w:rsidRPr="00577EE8" w:rsidRDefault="00A64EBF" w:rsidP="00A64EBF">
            <w:pPr>
              <w:jc w:val="left"/>
              <w:rPr>
                <w:rFonts w:eastAsia="Times New Roman"/>
                <w:sz w:val="16"/>
                <w:szCs w:val="16"/>
              </w:rPr>
            </w:pPr>
            <w:r w:rsidRPr="00577EE8">
              <w:rPr>
                <w:rFonts w:cs="Calibri"/>
                <w:color w:val="000000"/>
                <w:sz w:val="16"/>
                <w:szCs w:val="16"/>
              </w:rPr>
              <w:t>Demonstrated a good level of understanding of information security, risk</w:t>
            </w:r>
            <w:r w:rsidR="008A6A17">
              <w:rPr>
                <w:rFonts w:cs="Calibri"/>
                <w:color w:val="000000"/>
                <w:sz w:val="16"/>
                <w:szCs w:val="16"/>
              </w:rPr>
              <w:t xml:space="preserve"> identification &amp;</w:t>
            </w:r>
            <w:r w:rsidRPr="00577EE8">
              <w:rPr>
                <w:rFonts w:cs="Calibri"/>
                <w:color w:val="000000"/>
                <w:sz w:val="16"/>
                <w:szCs w:val="16"/>
              </w:rPr>
              <w:t xml:space="preserve"> management and risk control strategies. There is also some good evidence of engagement with most key elements with some omission of detail. </w:t>
            </w:r>
          </w:p>
        </w:tc>
        <w:tc>
          <w:tcPr>
            <w:tcW w:w="1881" w:type="dxa"/>
          </w:tcPr>
          <w:p w14:paraId="3EC4E93F" w14:textId="65F3DE93" w:rsidR="00A64EBF" w:rsidRPr="00577EE8" w:rsidRDefault="00A64EBF" w:rsidP="00A64EBF">
            <w:pPr>
              <w:jc w:val="left"/>
              <w:rPr>
                <w:rFonts w:eastAsia="Times New Roman"/>
                <w:sz w:val="16"/>
                <w:szCs w:val="16"/>
              </w:rPr>
            </w:pPr>
            <w:r w:rsidRPr="00577EE8">
              <w:rPr>
                <w:rFonts w:cs="Calibri"/>
                <w:color w:val="000000"/>
                <w:sz w:val="16"/>
                <w:szCs w:val="16"/>
              </w:rPr>
              <w:t>Demonstrated a very good systematic understanding of information security, risk</w:t>
            </w:r>
            <w:r w:rsidR="008A6A17">
              <w:rPr>
                <w:rFonts w:cs="Calibri"/>
                <w:color w:val="000000"/>
                <w:sz w:val="16"/>
                <w:szCs w:val="16"/>
              </w:rPr>
              <w:t xml:space="preserve"> identification &amp;</w:t>
            </w:r>
            <w:r w:rsidRPr="00577EE8">
              <w:rPr>
                <w:rFonts w:cs="Calibri"/>
                <w:color w:val="000000"/>
                <w:sz w:val="16"/>
                <w:szCs w:val="16"/>
              </w:rPr>
              <w:t xml:space="preserve"> management and risk control strategies. There is very good evidence of engagement with all key elements.</w:t>
            </w:r>
          </w:p>
        </w:tc>
        <w:tc>
          <w:tcPr>
            <w:tcW w:w="1827" w:type="dxa"/>
          </w:tcPr>
          <w:p w14:paraId="2334F63F" w14:textId="5F86D02C" w:rsidR="00A64EBF" w:rsidRPr="00577EE8" w:rsidRDefault="00A64EBF" w:rsidP="00A64EBF">
            <w:pPr>
              <w:jc w:val="left"/>
              <w:rPr>
                <w:rFonts w:eastAsia="Times New Roman"/>
                <w:sz w:val="16"/>
                <w:szCs w:val="16"/>
              </w:rPr>
            </w:pPr>
            <w:r w:rsidRPr="00577EE8">
              <w:rPr>
                <w:rFonts w:cs="Calibri"/>
                <w:color w:val="000000"/>
                <w:sz w:val="16"/>
                <w:szCs w:val="16"/>
              </w:rPr>
              <w:t xml:space="preserve">Demonstrated an excellent systematic understanding of information security, risk </w:t>
            </w:r>
            <w:r w:rsidR="008A6A17">
              <w:rPr>
                <w:rFonts w:cs="Calibri"/>
                <w:color w:val="000000"/>
                <w:sz w:val="16"/>
                <w:szCs w:val="16"/>
              </w:rPr>
              <w:t xml:space="preserve">identification &amp; </w:t>
            </w:r>
            <w:r w:rsidRPr="00577EE8">
              <w:rPr>
                <w:rFonts w:cs="Calibri"/>
                <w:color w:val="000000"/>
                <w:sz w:val="16"/>
                <w:szCs w:val="16"/>
              </w:rPr>
              <w:t>management and risk control strategies. There is excellent evidence of engagement with all key elements.</w:t>
            </w:r>
          </w:p>
        </w:tc>
        <w:tc>
          <w:tcPr>
            <w:tcW w:w="1962" w:type="dxa"/>
          </w:tcPr>
          <w:p w14:paraId="41D798FE" w14:textId="496438CB" w:rsidR="00A64EBF" w:rsidRPr="00577EE8" w:rsidRDefault="00A64EBF" w:rsidP="00A64EBF">
            <w:pPr>
              <w:jc w:val="left"/>
              <w:rPr>
                <w:rFonts w:eastAsia="Times New Roman"/>
                <w:sz w:val="16"/>
                <w:szCs w:val="16"/>
              </w:rPr>
            </w:pPr>
            <w:r w:rsidRPr="00577EE8">
              <w:rPr>
                <w:rFonts w:cs="Calibri"/>
                <w:color w:val="000000"/>
                <w:sz w:val="16"/>
                <w:szCs w:val="16"/>
              </w:rPr>
              <w:t>Demonstrated an exceptional systematic understanding of information security, risk</w:t>
            </w:r>
            <w:r w:rsidR="008A6A17">
              <w:rPr>
                <w:rFonts w:cs="Calibri"/>
                <w:color w:val="000000"/>
                <w:sz w:val="16"/>
                <w:szCs w:val="16"/>
              </w:rPr>
              <w:t xml:space="preserve"> identification &amp; </w:t>
            </w:r>
            <w:r w:rsidRPr="00577EE8">
              <w:rPr>
                <w:rFonts w:cs="Calibri"/>
                <w:color w:val="000000"/>
                <w:sz w:val="16"/>
                <w:szCs w:val="16"/>
              </w:rPr>
              <w:t xml:space="preserve"> management and risk control strategies. There is exceptional evidence of engagement with all key elements.</w:t>
            </w:r>
          </w:p>
        </w:tc>
      </w:tr>
      <w:tr w:rsidR="00A64EBF" w:rsidRPr="00D953DE" w14:paraId="0F9109D7" w14:textId="77777777" w:rsidTr="00842B68">
        <w:trPr>
          <w:cantSplit/>
        </w:trPr>
        <w:tc>
          <w:tcPr>
            <w:tcW w:w="1783" w:type="dxa"/>
          </w:tcPr>
          <w:p w14:paraId="4EBC7BE0" w14:textId="77777777" w:rsidR="00A64EBF" w:rsidRPr="005C1411" w:rsidRDefault="00A64EBF" w:rsidP="00842B68">
            <w:pPr>
              <w:rPr>
                <w:rFonts w:eastAsia="Times New Roman"/>
                <w:b/>
              </w:rPr>
            </w:pPr>
            <w:r w:rsidRPr="005C1411">
              <w:rPr>
                <w:rFonts w:cs="Calibri"/>
                <w:b/>
                <w:bCs/>
                <w:color w:val="000000"/>
              </w:rPr>
              <w:t xml:space="preserve">Research &amp; Evaluation </w:t>
            </w:r>
          </w:p>
        </w:tc>
        <w:tc>
          <w:tcPr>
            <w:tcW w:w="2074" w:type="dxa"/>
          </w:tcPr>
          <w:p w14:paraId="2FE90CA7" w14:textId="5741F3C0" w:rsidR="00A64EBF" w:rsidRPr="00001B27" w:rsidRDefault="00A64EBF" w:rsidP="00A64EBF">
            <w:pPr>
              <w:jc w:val="left"/>
              <w:rPr>
                <w:rFonts w:eastAsia="Times New Roman"/>
                <w:sz w:val="16"/>
                <w:szCs w:val="16"/>
              </w:rPr>
            </w:pPr>
            <w:r w:rsidRPr="00001B27">
              <w:rPr>
                <w:rFonts w:cs="Calibri"/>
                <w:color w:val="000000"/>
                <w:sz w:val="16"/>
                <w:szCs w:val="16"/>
              </w:rPr>
              <w:t xml:space="preserve">Demonstrated little or no use of research skills to undertake a critical analysis of </w:t>
            </w:r>
            <w:r w:rsidR="008A6A17">
              <w:rPr>
                <w:rFonts w:cs="Calibri"/>
                <w:color w:val="000000"/>
                <w:sz w:val="16"/>
                <w:szCs w:val="16"/>
              </w:rPr>
              <w:t>infosec</w:t>
            </w:r>
            <w:r>
              <w:rPr>
                <w:rFonts w:cs="Calibri"/>
                <w:color w:val="000000"/>
                <w:sz w:val="16"/>
                <w:szCs w:val="16"/>
              </w:rPr>
              <w:t xml:space="preserve"> with</w:t>
            </w:r>
            <w:r w:rsidRPr="00001B27">
              <w:rPr>
                <w:rFonts w:cs="Calibri"/>
                <w:color w:val="000000"/>
                <w:sz w:val="16"/>
                <w:szCs w:val="16"/>
              </w:rPr>
              <w:t xml:space="preserve"> recommendations</w:t>
            </w:r>
            <w:r>
              <w:rPr>
                <w:rFonts w:cs="Calibri"/>
                <w:color w:val="000000"/>
                <w:sz w:val="16"/>
                <w:szCs w:val="16"/>
              </w:rPr>
              <w:t xml:space="preserve"> that</w:t>
            </w:r>
            <w:r w:rsidRPr="00001B27">
              <w:rPr>
                <w:rFonts w:cs="Calibri"/>
                <w:color w:val="000000"/>
                <w:sz w:val="16"/>
                <w:szCs w:val="16"/>
              </w:rPr>
              <w:t xml:space="preserve"> are irrelevant, very weak and inadequate.</w:t>
            </w:r>
          </w:p>
        </w:tc>
        <w:tc>
          <w:tcPr>
            <w:tcW w:w="1944" w:type="dxa"/>
          </w:tcPr>
          <w:p w14:paraId="1A973910" w14:textId="62B4B28C" w:rsidR="00A64EBF" w:rsidRPr="00001B27" w:rsidRDefault="00A64EBF" w:rsidP="00A64EBF">
            <w:pPr>
              <w:jc w:val="left"/>
              <w:rPr>
                <w:rFonts w:eastAsia="Times New Roman"/>
                <w:sz w:val="16"/>
                <w:szCs w:val="16"/>
              </w:rPr>
            </w:pPr>
            <w:r w:rsidRPr="00001B27">
              <w:rPr>
                <w:rFonts w:cs="Calibri"/>
                <w:color w:val="000000"/>
                <w:sz w:val="16"/>
                <w:szCs w:val="16"/>
              </w:rPr>
              <w:t xml:space="preserve">Demonstrated a little use of research </w:t>
            </w:r>
            <w:r>
              <w:rPr>
                <w:rFonts w:cs="Calibri"/>
                <w:color w:val="000000"/>
                <w:sz w:val="16"/>
                <w:szCs w:val="16"/>
              </w:rPr>
              <w:t>skill</w:t>
            </w:r>
            <w:r w:rsidRPr="00001B27">
              <w:rPr>
                <w:rFonts w:cs="Calibri"/>
                <w:color w:val="000000"/>
                <w:sz w:val="16"/>
                <w:szCs w:val="16"/>
              </w:rPr>
              <w:t xml:space="preserve">s to undertake a critical analysis of </w:t>
            </w:r>
            <w:r w:rsidR="008A6A17">
              <w:rPr>
                <w:rFonts w:cs="Calibri"/>
                <w:color w:val="000000"/>
                <w:sz w:val="16"/>
                <w:szCs w:val="16"/>
              </w:rPr>
              <w:t>infosec</w:t>
            </w:r>
            <w:r>
              <w:rPr>
                <w:rFonts w:cs="Calibri"/>
                <w:color w:val="000000"/>
                <w:sz w:val="16"/>
                <w:szCs w:val="16"/>
              </w:rPr>
              <w:t xml:space="preserve"> with </w:t>
            </w:r>
            <w:r w:rsidRPr="00001B27">
              <w:rPr>
                <w:rFonts w:cs="Calibri"/>
                <w:color w:val="000000"/>
                <w:sz w:val="16"/>
                <w:szCs w:val="16"/>
              </w:rPr>
              <w:t>recommendations</w:t>
            </w:r>
            <w:r>
              <w:rPr>
                <w:rFonts w:cs="Calibri"/>
                <w:color w:val="000000"/>
                <w:sz w:val="16"/>
                <w:szCs w:val="16"/>
              </w:rPr>
              <w:t xml:space="preserve"> that</w:t>
            </w:r>
            <w:r w:rsidRPr="00001B27">
              <w:rPr>
                <w:rFonts w:cs="Calibri"/>
                <w:color w:val="000000"/>
                <w:sz w:val="16"/>
                <w:szCs w:val="16"/>
              </w:rPr>
              <w:t xml:space="preserve"> are mostly irrelevant</w:t>
            </w:r>
            <w:r>
              <w:rPr>
                <w:rFonts w:cs="Calibri"/>
                <w:color w:val="000000"/>
                <w:sz w:val="16"/>
                <w:szCs w:val="16"/>
              </w:rPr>
              <w:t xml:space="preserve"> </w:t>
            </w:r>
            <w:r w:rsidRPr="00001B27">
              <w:rPr>
                <w:rFonts w:cs="Calibri"/>
                <w:color w:val="000000"/>
                <w:sz w:val="16"/>
                <w:szCs w:val="16"/>
              </w:rPr>
              <w:t>and lack in detail.</w:t>
            </w:r>
          </w:p>
        </w:tc>
        <w:tc>
          <w:tcPr>
            <w:tcW w:w="2025" w:type="dxa"/>
          </w:tcPr>
          <w:p w14:paraId="3674DED9" w14:textId="0ECCD283" w:rsidR="00A64EBF" w:rsidRPr="00001B27" w:rsidRDefault="00A64EBF" w:rsidP="00A64EBF">
            <w:pPr>
              <w:jc w:val="left"/>
              <w:rPr>
                <w:rFonts w:eastAsia="Times New Roman"/>
                <w:sz w:val="16"/>
                <w:szCs w:val="16"/>
              </w:rPr>
            </w:pPr>
            <w:r w:rsidRPr="00001B27">
              <w:rPr>
                <w:rFonts w:cs="Calibri"/>
                <w:color w:val="000000"/>
                <w:sz w:val="16"/>
                <w:szCs w:val="16"/>
              </w:rPr>
              <w:t xml:space="preserve">Demonstrated a satisfactory level of research skills to critically analyse some of the </w:t>
            </w:r>
            <w:r w:rsidR="008A6A17">
              <w:rPr>
                <w:rFonts w:cs="Calibri"/>
                <w:color w:val="000000"/>
                <w:sz w:val="16"/>
                <w:szCs w:val="16"/>
              </w:rPr>
              <w:t>infosec</w:t>
            </w:r>
            <w:r w:rsidRPr="00001B27">
              <w:rPr>
                <w:rFonts w:cs="Calibri"/>
                <w:color w:val="000000"/>
                <w:sz w:val="16"/>
                <w:szCs w:val="16"/>
              </w:rPr>
              <w:t xml:space="preserve"> issues </w:t>
            </w:r>
            <w:r>
              <w:rPr>
                <w:rFonts w:cs="Calibri"/>
                <w:color w:val="000000"/>
                <w:sz w:val="16"/>
                <w:szCs w:val="16"/>
              </w:rPr>
              <w:t>with</w:t>
            </w:r>
            <w:r w:rsidRPr="00001B27">
              <w:rPr>
                <w:rFonts w:cs="Calibri"/>
                <w:color w:val="000000"/>
                <w:sz w:val="16"/>
                <w:szCs w:val="16"/>
              </w:rPr>
              <w:t xml:space="preserve"> </w:t>
            </w:r>
            <w:r>
              <w:rPr>
                <w:rFonts w:cs="Calibri"/>
                <w:color w:val="000000"/>
                <w:sz w:val="16"/>
                <w:szCs w:val="16"/>
              </w:rPr>
              <w:t xml:space="preserve">a </w:t>
            </w:r>
            <w:r w:rsidRPr="00001B27">
              <w:rPr>
                <w:rFonts w:cs="Calibri"/>
                <w:color w:val="000000"/>
                <w:sz w:val="16"/>
                <w:szCs w:val="16"/>
              </w:rPr>
              <w:t>satisfactory level of some mitigating recommendations.</w:t>
            </w:r>
          </w:p>
        </w:tc>
        <w:tc>
          <w:tcPr>
            <w:tcW w:w="1984" w:type="dxa"/>
          </w:tcPr>
          <w:p w14:paraId="3C9601F9" w14:textId="2F23E31E" w:rsidR="00A64EBF" w:rsidRPr="00577EE8" w:rsidRDefault="00A64EBF" w:rsidP="00A64EBF">
            <w:pPr>
              <w:jc w:val="left"/>
              <w:rPr>
                <w:rFonts w:eastAsia="Times New Roman"/>
                <w:sz w:val="16"/>
                <w:szCs w:val="16"/>
              </w:rPr>
            </w:pPr>
            <w:r w:rsidRPr="00577EE8">
              <w:rPr>
                <w:rFonts w:cs="Calibri"/>
                <w:color w:val="000000"/>
                <w:sz w:val="16"/>
                <w:szCs w:val="16"/>
              </w:rPr>
              <w:t xml:space="preserve">Demonstrated some good use of research skills to critically analyse </w:t>
            </w:r>
            <w:r w:rsidR="004B39DF">
              <w:rPr>
                <w:rFonts w:cs="Calibri"/>
                <w:color w:val="000000"/>
                <w:sz w:val="16"/>
                <w:szCs w:val="16"/>
              </w:rPr>
              <w:t>info</w:t>
            </w:r>
            <w:r w:rsidR="008A6A17">
              <w:rPr>
                <w:rFonts w:cs="Calibri"/>
                <w:color w:val="000000"/>
                <w:sz w:val="16"/>
                <w:szCs w:val="16"/>
              </w:rPr>
              <w:t>sec</w:t>
            </w:r>
            <w:r w:rsidRPr="00577EE8">
              <w:rPr>
                <w:rFonts w:cs="Calibri"/>
                <w:color w:val="000000"/>
                <w:sz w:val="16"/>
                <w:szCs w:val="16"/>
              </w:rPr>
              <w:t xml:space="preserve"> issues</w:t>
            </w:r>
            <w:r>
              <w:rPr>
                <w:rFonts w:cs="Calibri"/>
                <w:color w:val="000000"/>
                <w:sz w:val="16"/>
                <w:szCs w:val="16"/>
              </w:rPr>
              <w:t xml:space="preserve"> with</w:t>
            </w:r>
            <w:r w:rsidRPr="00577EE8">
              <w:rPr>
                <w:rFonts w:cs="Calibri"/>
                <w:color w:val="000000"/>
                <w:sz w:val="16"/>
                <w:szCs w:val="16"/>
              </w:rPr>
              <w:t xml:space="preserve"> recommendations to mitigate most of the identified problems.</w:t>
            </w:r>
          </w:p>
        </w:tc>
        <w:tc>
          <w:tcPr>
            <w:tcW w:w="1881" w:type="dxa"/>
          </w:tcPr>
          <w:p w14:paraId="61D690CF" w14:textId="3C941BB0" w:rsidR="00A64EBF" w:rsidRPr="00577EE8" w:rsidRDefault="00A64EBF" w:rsidP="00A64EBF">
            <w:pPr>
              <w:jc w:val="left"/>
              <w:rPr>
                <w:rFonts w:eastAsia="Times New Roman"/>
                <w:sz w:val="16"/>
                <w:szCs w:val="16"/>
              </w:rPr>
            </w:pPr>
            <w:r w:rsidRPr="00577EE8">
              <w:rPr>
                <w:rFonts w:cs="Calibri"/>
                <w:color w:val="000000"/>
                <w:sz w:val="16"/>
                <w:szCs w:val="16"/>
              </w:rPr>
              <w:t xml:space="preserve">Demonstrated a very good use of research skills to critically analyse </w:t>
            </w:r>
            <w:r w:rsidR="008A6A17">
              <w:rPr>
                <w:rFonts w:cs="Calibri"/>
                <w:color w:val="000000"/>
                <w:sz w:val="16"/>
                <w:szCs w:val="16"/>
              </w:rPr>
              <w:t>infosec</w:t>
            </w:r>
            <w:r w:rsidRPr="00577EE8">
              <w:rPr>
                <w:rFonts w:cs="Calibri"/>
                <w:color w:val="000000"/>
                <w:sz w:val="16"/>
                <w:szCs w:val="16"/>
              </w:rPr>
              <w:t xml:space="preserve"> issues</w:t>
            </w:r>
            <w:r>
              <w:rPr>
                <w:rFonts w:cs="Calibri"/>
                <w:color w:val="000000"/>
                <w:sz w:val="16"/>
                <w:szCs w:val="16"/>
              </w:rPr>
              <w:t xml:space="preserve"> with</w:t>
            </w:r>
            <w:r w:rsidRPr="00577EE8">
              <w:rPr>
                <w:rFonts w:cs="Calibri"/>
                <w:color w:val="000000"/>
                <w:sz w:val="16"/>
                <w:szCs w:val="16"/>
              </w:rPr>
              <w:t xml:space="preserve"> recommendations</w:t>
            </w:r>
            <w:r>
              <w:rPr>
                <w:rFonts w:cs="Calibri"/>
                <w:color w:val="000000"/>
                <w:sz w:val="16"/>
                <w:szCs w:val="16"/>
              </w:rPr>
              <w:t xml:space="preserve"> for </w:t>
            </w:r>
            <w:r w:rsidRPr="00577EE8">
              <w:rPr>
                <w:rFonts w:cs="Calibri"/>
                <w:color w:val="000000"/>
                <w:sz w:val="16"/>
                <w:szCs w:val="16"/>
              </w:rPr>
              <w:t>mitigating identified problems.</w:t>
            </w:r>
          </w:p>
        </w:tc>
        <w:tc>
          <w:tcPr>
            <w:tcW w:w="1827" w:type="dxa"/>
          </w:tcPr>
          <w:p w14:paraId="7F7E4FDA" w14:textId="7D0ED1D0" w:rsidR="00A64EBF" w:rsidRPr="00577EE8" w:rsidRDefault="00A64EBF" w:rsidP="00A64EBF">
            <w:pPr>
              <w:jc w:val="left"/>
              <w:rPr>
                <w:rFonts w:eastAsia="Times New Roman"/>
                <w:sz w:val="16"/>
                <w:szCs w:val="16"/>
              </w:rPr>
            </w:pPr>
            <w:r w:rsidRPr="00577EE8">
              <w:rPr>
                <w:rFonts w:cs="Calibri"/>
                <w:color w:val="000000"/>
                <w:sz w:val="16"/>
                <w:szCs w:val="16"/>
              </w:rPr>
              <w:t xml:space="preserve">Demonstrated an excellent use of research skills to critically analyse </w:t>
            </w:r>
            <w:r w:rsidR="008A6A17">
              <w:rPr>
                <w:rFonts w:cs="Calibri"/>
                <w:color w:val="000000"/>
                <w:sz w:val="16"/>
                <w:szCs w:val="16"/>
              </w:rPr>
              <w:t>infosec</w:t>
            </w:r>
            <w:r w:rsidRPr="00577EE8">
              <w:rPr>
                <w:rFonts w:cs="Calibri"/>
                <w:color w:val="000000"/>
                <w:sz w:val="16"/>
                <w:szCs w:val="16"/>
              </w:rPr>
              <w:t xml:space="preserve"> issues</w:t>
            </w:r>
            <w:r>
              <w:rPr>
                <w:rFonts w:cs="Calibri"/>
                <w:color w:val="000000"/>
                <w:sz w:val="16"/>
                <w:szCs w:val="16"/>
              </w:rPr>
              <w:t xml:space="preserve"> with</w:t>
            </w:r>
            <w:r w:rsidRPr="00577EE8">
              <w:rPr>
                <w:rFonts w:cs="Calibri"/>
                <w:color w:val="000000"/>
                <w:sz w:val="16"/>
                <w:szCs w:val="16"/>
              </w:rPr>
              <w:t xml:space="preserve"> recommendations</w:t>
            </w:r>
            <w:r>
              <w:rPr>
                <w:rFonts w:cs="Calibri"/>
                <w:color w:val="000000"/>
                <w:sz w:val="16"/>
                <w:szCs w:val="16"/>
              </w:rPr>
              <w:t xml:space="preserve"> for </w:t>
            </w:r>
            <w:r w:rsidRPr="00577EE8">
              <w:rPr>
                <w:rFonts w:cs="Calibri"/>
                <w:color w:val="000000"/>
                <w:sz w:val="16"/>
                <w:szCs w:val="16"/>
              </w:rPr>
              <w:t>mitigating identified problems.</w:t>
            </w:r>
          </w:p>
        </w:tc>
        <w:tc>
          <w:tcPr>
            <w:tcW w:w="1962" w:type="dxa"/>
          </w:tcPr>
          <w:p w14:paraId="2BCA6BA9" w14:textId="18F703FC" w:rsidR="00A64EBF" w:rsidRPr="00577EE8" w:rsidRDefault="00A64EBF" w:rsidP="00A64EBF">
            <w:pPr>
              <w:jc w:val="left"/>
              <w:rPr>
                <w:rFonts w:eastAsia="Times New Roman"/>
                <w:sz w:val="16"/>
                <w:szCs w:val="16"/>
              </w:rPr>
            </w:pPr>
            <w:r w:rsidRPr="00577EE8">
              <w:rPr>
                <w:rFonts w:cs="Calibri"/>
                <w:color w:val="000000"/>
                <w:sz w:val="16"/>
                <w:szCs w:val="16"/>
              </w:rPr>
              <w:t xml:space="preserve">Demonstrated an exceptional use of research skills to critically analyse </w:t>
            </w:r>
            <w:r w:rsidR="008A6A17">
              <w:rPr>
                <w:rFonts w:cs="Calibri"/>
                <w:color w:val="000000"/>
                <w:sz w:val="16"/>
                <w:szCs w:val="16"/>
              </w:rPr>
              <w:t>infosec</w:t>
            </w:r>
            <w:r w:rsidRPr="00577EE8">
              <w:rPr>
                <w:rFonts w:cs="Calibri"/>
                <w:color w:val="000000"/>
                <w:sz w:val="16"/>
                <w:szCs w:val="16"/>
              </w:rPr>
              <w:t xml:space="preserve"> issues</w:t>
            </w:r>
            <w:r>
              <w:rPr>
                <w:rFonts w:cs="Calibri"/>
                <w:color w:val="000000"/>
                <w:sz w:val="16"/>
                <w:szCs w:val="16"/>
              </w:rPr>
              <w:t xml:space="preserve"> with </w:t>
            </w:r>
            <w:r w:rsidRPr="00577EE8">
              <w:rPr>
                <w:rFonts w:cs="Calibri"/>
                <w:color w:val="000000"/>
                <w:sz w:val="16"/>
                <w:szCs w:val="16"/>
              </w:rPr>
              <w:t>recommendations</w:t>
            </w:r>
            <w:r>
              <w:rPr>
                <w:rFonts w:cs="Calibri"/>
                <w:color w:val="000000"/>
                <w:sz w:val="16"/>
                <w:szCs w:val="16"/>
              </w:rPr>
              <w:t xml:space="preserve"> for</w:t>
            </w:r>
            <w:r w:rsidRPr="00577EE8">
              <w:rPr>
                <w:rFonts w:cs="Calibri"/>
                <w:color w:val="000000"/>
                <w:sz w:val="16"/>
                <w:szCs w:val="16"/>
              </w:rPr>
              <w:t xml:space="preserve"> mitigating identified problems.</w:t>
            </w:r>
          </w:p>
        </w:tc>
      </w:tr>
      <w:tr w:rsidR="00A64EBF" w:rsidRPr="00D953DE" w14:paraId="01F03622" w14:textId="77777777" w:rsidTr="00842B68">
        <w:trPr>
          <w:cantSplit/>
        </w:trPr>
        <w:tc>
          <w:tcPr>
            <w:tcW w:w="1783" w:type="dxa"/>
          </w:tcPr>
          <w:p w14:paraId="4A332F9B" w14:textId="77777777" w:rsidR="00A64EBF" w:rsidRPr="005C1411" w:rsidRDefault="00A64EBF" w:rsidP="00842B68">
            <w:pPr>
              <w:rPr>
                <w:rFonts w:eastAsia="Times New Roman"/>
                <w:b/>
              </w:rPr>
            </w:pPr>
            <w:r w:rsidRPr="005C1411">
              <w:rPr>
                <w:rFonts w:cs="Calibri"/>
                <w:b/>
                <w:bCs/>
                <w:color w:val="000000"/>
              </w:rPr>
              <w:t xml:space="preserve">Communication, Organisation and Presentation </w:t>
            </w:r>
          </w:p>
        </w:tc>
        <w:tc>
          <w:tcPr>
            <w:tcW w:w="2074" w:type="dxa"/>
          </w:tcPr>
          <w:p w14:paraId="28B6377C" w14:textId="77777777" w:rsidR="00A64EBF" w:rsidRPr="00001B27" w:rsidRDefault="00A64EBF" w:rsidP="00A64EBF">
            <w:pPr>
              <w:jc w:val="left"/>
              <w:rPr>
                <w:rFonts w:eastAsia="Times New Roman"/>
                <w:sz w:val="16"/>
                <w:szCs w:val="16"/>
              </w:rPr>
            </w:pPr>
            <w:r w:rsidRPr="00001B27">
              <w:rPr>
                <w:rFonts w:cs="Calibri"/>
                <w:color w:val="000000"/>
                <w:sz w:val="16"/>
                <w:szCs w:val="16"/>
              </w:rPr>
              <w:t xml:space="preserve">Demonstrated a very poor use of argument and language </w:t>
            </w:r>
            <w:r>
              <w:rPr>
                <w:rFonts w:cs="Calibri"/>
                <w:color w:val="000000"/>
                <w:sz w:val="16"/>
                <w:szCs w:val="16"/>
              </w:rPr>
              <w:t>to</w:t>
            </w:r>
            <w:r w:rsidRPr="00001B27">
              <w:rPr>
                <w:rFonts w:cs="Calibri"/>
                <w:color w:val="000000"/>
                <w:sz w:val="16"/>
                <w:szCs w:val="16"/>
              </w:rPr>
              <w:t xml:space="preserve"> communicat</w:t>
            </w:r>
            <w:r>
              <w:rPr>
                <w:rFonts w:cs="Calibri"/>
                <w:color w:val="000000"/>
                <w:sz w:val="16"/>
                <w:szCs w:val="16"/>
              </w:rPr>
              <w:t>e</w:t>
            </w:r>
            <w:r w:rsidRPr="00001B27">
              <w:rPr>
                <w:rFonts w:cs="Calibri"/>
                <w:color w:val="000000"/>
                <w:sz w:val="16"/>
                <w:szCs w:val="16"/>
              </w:rPr>
              <w:t xml:space="preserve"> </w:t>
            </w:r>
            <w:r>
              <w:rPr>
                <w:rFonts w:cs="Calibri"/>
                <w:color w:val="000000"/>
                <w:sz w:val="16"/>
                <w:szCs w:val="16"/>
              </w:rPr>
              <w:t>with</w:t>
            </w:r>
            <w:r w:rsidRPr="00001B27">
              <w:rPr>
                <w:rFonts w:cs="Calibri"/>
                <w:color w:val="000000"/>
                <w:sz w:val="16"/>
                <w:szCs w:val="16"/>
              </w:rPr>
              <w:t xml:space="preserve"> </w:t>
            </w:r>
            <w:r>
              <w:rPr>
                <w:rFonts w:cs="Calibri"/>
                <w:color w:val="000000"/>
                <w:sz w:val="16"/>
                <w:szCs w:val="16"/>
              </w:rPr>
              <w:t xml:space="preserve">the </w:t>
            </w:r>
            <w:r w:rsidRPr="00001B27">
              <w:rPr>
                <w:rFonts w:cs="Calibri"/>
                <w:color w:val="000000"/>
                <w:sz w:val="16"/>
                <w:szCs w:val="16"/>
              </w:rPr>
              <w:t xml:space="preserve">target audience. The structure and flow of the report </w:t>
            </w:r>
            <w:r>
              <w:rPr>
                <w:rFonts w:cs="Calibri"/>
                <w:color w:val="000000"/>
                <w:sz w:val="16"/>
                <w:szCs w:val="16"/>
              </w:rPr>
              <w:t>are</w:t>
            </w:r>
            <w:r w:rsidRPr="00001B27">
              <w:rPr>
                <w:rFonts w:cs="Calibri"/>
                <w:color w:val="000000"/>
                <w:sz w:val="16"/>
                <w:szCs w:val="16"/>
              </w:rPr>
              <w:t xml:space="preserve"> unacceptable with significant presentation issues. </w:t>
            </w:r>
          </w:p>
        </w:tc>
        <w:tc>
          <w:tcPr>
            <w:tcW w:w="1944" w:type="dxa"/>
          </w:tcPr>
          <w:p w14:paraId="717B5248" w14:textId="77777777" w:rsidR="00A64EBF" w:rsidRPr="00001B27" w:rsidRDefault="00A64EBF" w:rsidP="00A64EBF">
            <w:pPr>
              <w:jc w:val="left"/>
              <w:rPr>
                <w:rFonts w:eastAsia="Times New Roman"/>
                <w:sz w:val="16"/>
                <w:szCs w:val="16"/>
              </w:rPr>
            </w:pPr>
            <w:r w:rsidRPr="00001B27">
              <w:rPr>
                <w:rFonts w:cs="Calibri"/>
                <w:color w:val="000000"/>
                <w:sz w:val="16"/>
                <w:szCs w:val="16"/>
              </w:rPr>
              <w:t xml:space="preserve">Demonstrated a poor use of argument and language </w:t>
            </w:r>
            <w:r>
              <w:rPr>
                <w:rFonts w:cs="Calibri"/>
                <w:color w:val="000000"/>
                <w:sz w:val="16"/>
                <w:szCs w:val="16"/>
              </w:rPr>
              <w:t>to</w:t>
            </w:r>
            <w:r w:rsidRPr="00001B27">
              <w:rPr>
                <w:rFonts w:cs="Calibri"/>
                <w:color w:val="000000"/>
                <w:sz w:val="16"/>
                <w:szCs w:val="16"/>
              </w:rPr>
              <w:t xml:space="preserve"> communicat</w:t>
            </w:r>
            <w:r>
              <w:rPr>
                <w:rFonts w:cs="Calibri"/>
                <w:color w:val="000000"/>
                <w:sz w:val="16"/>
                <w:szCs w:val="16"/>
              </w:rPr>
              <w:t>e</w:t>
            </w:r>
            <w:r w:rsidRPr="00001B27">
              <w:rPr>
                <w:rFonts w:cs="Calibri"/>
                <w:color w:val="000000"/>
                <w:sz w:val="16"/>
                <w:szCs w:val="16"/>
              </w:rPr>
              <w:t xml:space="preserve"> </w:t>
            </w:r>
            <w:r>
              <w:rPr>
                <w:rFonts w:cs="Calibri"/>
                <w:color w:val="000000"/>
                <w:sz w:val="16"/>
                <w:szCs w:val="16"/>
              </w:rPr>
              <w:t>with</w:t>
            </w:r>
            <w:r w:rsidRPr="00001B27">
              <w:rPr>
                <w:rFonts w:cs="Calibri"/>
                <w:color w:val="000000"/>
                <w:sz w:val="16"/>
                <w:szCs w:val="16"/>
              </w:rPr>
              <w:t xml:space="preserve"> </w:t>
            </w:r>
            <w:r>
              <w:rPr>
                <w:rFonts w:cs="Calibri"/>
                <w:color w:val="000000"/>
                <w:sz w:val="16"/>
                <w:szCs w:val="16"/>
              </w:rPr>
              <w:t xml:space="preserve">the </w:t>
            </w:r>
            <w:r w:rsidRPr="00001B27">
              <w:rPr>
                <w:rFonts w:cs="Calibri"/>
                <w:color w:val="000000"/>
                <w:sz w:val="16"/>
                <w:szCs w:val="16"/>
              </w:rPr>
              <w:t xml:space="preserve">target audience. The structure and flow of the report </w:t>
            </w:r>
            <w:r>
              <w:rPr>
                <w:rFonts w:cs="Calibri"/>
                <w:color w:val="000000"/>
                <w:sz w:val="16"/>
                <w:szCs w:val="16"/>
              </w:rPr>
              <w:t>are</w:t>
            </w:r>
            <w:r w:rsidRPr="00001B27">
              <w:rPr>
                <w:rFonts w:cs="Calibri"/>
                <w:color w:val="000000"/>
                <w:sz w:val="16"/>
                <w:szCs w:val="16"/>
              </w:rPr>
              <w:t xml:space="preserve"> unacceptable with significant presentation issues.</w:t>
            </w:r>
          </w:p>
        </w:tc>
        <w:tc>
          <w:tcPr>
            <w:tcW w:w="2025" w:type="dxa"/>
          </w:tcPr>
          <w:p w14:paraId="231083E0" w14:textId="53EE6E6B" w:rsidR="00A64EBF" w:rsidRPr="00001B27" w:rsidRDefault="00A64EBF" w:rsidP="00A64EBF">
            <w:pPr>
              <w:jc w:val="left"/>
              <w:rPr>
                <w:rFonts w:eastAsia="Times New Roman"/>
                <w:sz w:val="16"/>
                <w:szCs w:val="16"/>
              </w:rPr>
            </w:pPr>
            <w:r w:rsidRPr="00001B27">
              <w:rPr>
                <w:rFonts w:cs="Calibri"/>
                <w:color w:val="000000"/>
                <w:sz w:val="16"/>
                <w:szCs w:val="16"/>
              </w:rPr>
              <w:t xml:space="preserve">Demonstrated a satisfactory use of argument and language </w:t>
            </w:r>
            <w:r>
              <w:rPr>
                <w:rFonts w:cs="Calibri"/>
                <w:color w:val="000000"/>
                <w:sz w:val="16"/>
                <w:szCs w:val="16"/>
              </w:rPr>
              <w:t>to</w:t>
            </w:r>
            <w:r w:rsidRPr="00001B27">
              <w:rPr>
                <w:rFonts w:cs="Calibri"/>
                <w:color w:val="000000"/>
                <w:sz w:val="16"/>
                <w:szCs w:val="16"/>
              </w:rPr>
              <w:t xml:space="preserve"> communicat</w:t>
            </w:r>
            <w:r>
              <w:rPr>
                <w:rFonts w:cs="Calibri"/>
                <w:color w:val="000000"/>
                <w:sz w:val="16"/>
                <w:szCs w:val="16"/>
              </w:rPr>
              <w:t>e with</w:t>
            </w:r>
            <w:r w:rsidRPr="00001B27">
              <w:rPr>
                <w:rFonts w:cs="Calibri"/>
                <w:color w:val="000000"/>
                <w:sz w:val="16"/>
                <w:szCs w:val="16"/>
              </w:rPr>
              <w:t xml:space="preserve"> </w:t>
            </w:r>
            <w:r>
              <w:rPr>
                <w:rFonts w:cs="Calibri"/>
                <w:color w:val="000000"/>
                <w:sz w:val="16"/>
                <w:szCs w:val="16"/>
              </w:rPr>
              <w:t xml:space="preserve">the </w:t>
            </w:r>
            <w:r w:rsidRPr="00001B27">
              <w:rPr>
                <w:rFonts w:cs="Calibri"/>
                <w:color w:val="000000"/>
                <w:sz w:val="16"/>
                <w:szCs w:val="16"/>
              </w:rPr>
              <w:t>target audience</w:t>
            </w:r>
            <w:r>
              <w:rPr>
                <w:rFonts w:cs="Calibri"/>
                <w:color w:val="000000"/>
                <w:sz w:val="16"/>
                <w:szCs w:val="16"/>
              </w:rPr>
              <w:t>.</w:t>
            </w:r>
            <w:r w:rsidRPr="00001B27">
              <w:rPr>
                <w:rFonts w:cs="Calibri"/>
                <w:color w:val="000000"/>
                <w:sz w:val="16"/>
                <w:szCs w:val="16"/>
              </w:rPr>
              <w:t xml:space="preserve"> The structure and flow of the report </w:t>
            </w:r>
            <w:r>
              <w:rPr>
                <w:rFonts w:cs="Calibri"/>
                <w:color w:val="000000"/>
                <w:sz w:val="16"/>
                <w:szCs w:val="16"/>
              </w:rPr>
              <w:t>ha</w:t>
            </w:r>
            <w:r w:rsidR="004B39DF">
              <w:rPr>
                <w:rFonts w:cs="Calibri"/>
                <w:color w:val="000000"/>
                <w:sz w:val="16"/>
                <w:szCs w:val="16"/>
              </w:rPr>
              <w:t>ve</w:t>
            </w:r>
            <w:r w:rsidRPr="00001B27">
              <w:rPr>
                <w:rFonts w:cs="Calibri"/>
                <w:color w:val="000000"/>
                <w:sz w:val="16"/>
                <w:szCs w:val="16"/>
              </w:rPr>
              <w:t xml:space="preserve"> some presentation</w:t>
            </w:r>
            <w:r>
              <w:rPr>
                <w:rFonts w:cs="Calibri"/>
                <w:color w:val="000000"/>
                <w:sz w:val="16"/>
                <w:szCs w:val="16"/>
              </w:rPr>
              <w:t xml:space="preserve"> issues</w:t>
            </w:r>
          </w:p>
        </w:tc>
        <w:tc>
          <w:tcPr>
            <w:tcW w:w="1984" w:type="dxa"/>
          </w:tcPr>
          <w:p w14:paraId="4B9FFB9F" w14:textId="77777777" w:rsidR="00A64EBF" w:rsidRPr="00577EE8" w:rsidRDefault="00A64EBF" w:rsidP="00A64EBF">
            <w:pPr>
              <w:jc w:val="left"/>
              <w:rPr>
                <w:rFonts w:eastAsia="Times New Roman"/>
                <w:sz w:val="16"/>
                <w:szCs w:val="16"/>
              </w:rPr>
            </w:pPr>
            <w:r w:rsidRPr="00577EE8">
              <w:rPr>
                <w:rFonts w:cs="Calibri"/>
                <w:color w:val="000000"/>
                <w:sz w:val="16"/>
                <w:szCs w:val="16"/>
              </w:rPr>
              <w:t xml:space="preserve">Demonstrated a good use of argument and language </w:t>
            </w:r>
            <w:r>
              <w:rPr>
                <w:rFonts w:cs="Calibri"/>
                <w:color w:val="000000"/>
                <w:sz w:val="16"/>
                <w:szCs w:val="16"/>
              </w:rPr>
              <w:t>to</w:t>
            </w:r>
            <w:r w:rsidRPr="00577EE8">
              <w:rPr>
                <w:rFonts w:cs="Calibri"/>
                <w:color w:val="000000"/>
                <w:sz w:val="16"/>
                <w:szCs w:val="16"/>
              </w:rPr>
              <w:t xml:space="preserve"> communicat</w:t>
            </w:r>
            <w:r>
              <w:rPr>
                <w:rFonts w:cs="Calibri"/>
                <w:color w:val="000000"/>
                <w:sz w:val="16"/>
                <w:szCs w:val="16"/>
              </w:rPr>
              <w:t>e</w:t>
            </w:r>
            <w:r w:rsidRPr="00577EE8">
              <w:rPr>
                <w:rFonts w:cs="Calibri"/>
                <w:color w:val="000000"/>
                <w:sz w:val="16"/>
                <w:szCs w:val="16"/>
              </w:rPr>
              <w:t xml:space="preserve"> </w:t>
            </w:r>
            <w:r>
              <w:rPr>
                <w:rFonts w:cs="Calibri"/>
                <w:color w:val="000000"/>
                <w:sz w:val="16"/>
                <w:szCs w:val="16"/>
              </w:rPr>
              <w:t>with</w:t>
            </w:r>
            <w:r w:rsidRPr="00577EE8">
              <w:rPr>
                <w:rFonts w:cs="Calibri"/>
                <w:color w:val="000000"/>
                <w:sz w:val="16"/>
                <w:szCs w:val="16"/>
              </w:rPr>
              <w:t xml:space="preserve"> </w:t>
            </w:r>
            <w:r>
              <w:rPr>
                <w:rFonts w:cs="Calibri"/>
                <w:color w:val="000000"/>
                <w:sz w:val="16"/>
                <w:szCs w:val="16"/>
              </w:rPr>
              <w:t xml:space="preserve">the </w:t>
            </w:r>
            <w:r w:rsidRPr="00577EE8">
              <w:rPr>
                <w:rFonts w:cs="Calibri"/>
                <w:color w:val="000000"/>
                <w:sz w:val="16"/>
                <w:szCs w:val="16"/>
              </w:rPr>
              <w:t xml:space="preserve">target audience. The structure and flow of the report </w:t>
            </w:r>
            <w:r>
              <w:rPr>
                <w:rFonts w:cs="Calibri"/>
                <w:color w:val="000000"/>
                <w:sz w:val="16"/>
                <w:szCs w:val="16"/>
              </w:rPr>
              <w:t>are</w:t>
            </w:r>
            <w:r w:rsidRPr="00577EE8">
              <w:rPr>
                <w:rFonts w:cs="Calibri"/>
                <w:color w:val="000000"/>
                <w:sz w:val="16"/>
                <w:szCs w:val="16"/>
              </w:rPr>
              <w:t xml:space="preserve"> mostly coherent and </w:t>
            </w:r>
            <w:r>
              <w:rPr>
                <w:rFonts w:cs="Calibri"/>
                <w:color w:val="000000"/>
                <w:sz w:val="16"/>
                <w:szCs w:val="16"/>
              </w:rPr>
              <w:t xml:space="preserve">the </w:t>
            </w:r>
            <w:r w:rsidRPr="00577EE8">
              <w:rPr>
                <w:rFonts w:cs="Calibri"/>
                <w:color w:val="000000"/>
                <w:sz w:val="16"/>
                <w:szCs w:val="16"/>
              </w:rPr>
              <w:t>overall quality is good.</w:t>
            </w:r>
          </w:p>
        </w:tc>
        <w:tc>
          <w:tcPr>
            <w:tcW w:w="1881" w:type="dxa"/>
          </w:tcPr>
          <w:p w14:paraId="5384D508" w14:textId="53620155" w:rsidR="00A64EBF" w:rsidRPr="00577EE8" w:rsidRDefault="00A64EBF" w:rsidP="00A64EBF">
            <w:pPr>
              <w:jc w:val="left"/>
              <w:rPr>
                <w:rFonts w:eastAsia="Times New Roman"/>
                <w:sz w:val="16"/>
                <w:szCs w:val="16"/>
              </w:rPr>
            </w:pPr>
            <w:r w:rsidRPr="00577EE8">
              <w:rPr>
                <w:rFonts w:cs="Calibri"/>
                <w:color w:val="000000"/>
                <w:sz w:val="16"/>
                <w:szCs w:val="16"/>
              </w:rPr>
              <w:t xml:space="preserve">Demonstrated a very good use of argument and language </w:t>
            </w:r>
            <w:r>
              <w:rPr>
                <w:rFonts w:cs="Calibri"/>
                <w:color w:val="000000"/>
                <w:sz w:val="16"/>
                <w:szCs w:val="16"/>
              </w:rPr>
              <w:t>to</w:t>
            </w:r>
            <w:r w:rsidRPr="00577EE8">
              <w:rPr>
                <w:rFonts w:cs="Calibri"/>
                <w:color w:val="000000"/>
                <w:sz w:val="16"/>
                <w:szCs w:val="16"/>
              </w:rPr>
              <w:t xml:space="preserve"> effectively communicat</w:t>
            </w:r>
            <w:r>
              <w:rPr>
                <w:rFonts w:cs="Calibri"/>
                <w:color w:val="000000"/>
                <w:sz w:val="16"/>
                <w:szCs w:val="16"/>
              </w:rPr>
              <w:t>e</w:t>
            </w:r>
            <w:r w:rsidRPr="00577EE8">
              <w:rPr>
                <w:rFonts w:cs="Calibri"/>
                <w:color w:val="000000"/>
                <w:sz w:val="16"/>
                <w:szCs w:val="16"/>
              </w:rPr>
              <w:t xml:space="preserve"> </w:t>
            </w:r>
            <w:r>
              <w:rPr>
                <w:rFonts w:cs="Calibri"/>
                <w:color w:val="000000"/>
                <w:sz w:val="16"/>
                <w:szCs w:val="16"/>
              </w:rPr>
              <w:t>with</w:t>
            </w:r>
            <w:r w:rsidRPr="00577EE8">
              <w:rPr>
                <w:rFonts w:cs="Calibri"/>
                <w:color w:val="000000"/>
                <w:sz w:val="16"/>
                <w:szCs w:val="16"/>
              </w:rPr>
              <w:t xml:space="preserve"> </w:t>
            </w:r>
            <w:r>
              <w:rPr>
                <w:rFonts w:cs="Calibri"/>
                <w:color w:val="000000"/>
                <w:sz w:val="16"/>
                <w:szCs w:val="16"/>
              </w:rPr>
              <w:t xml:space="preserve">the </w:t>
            </w:r>
            <w:r w:rsidRPr="00577EE8">
              <w:rPr>
                <w:rFonts w:cs="Calibri"/>
                <w:color w:val="000000"/>
                <w:sz w:val="16"/>
                <w:szCs w:val="16"/>
              </w:rPr>
              <w:t xml:space="preserve">target audience. The structure and flow of the report </w:t>
            </w:r>
            <w:r w:rsidR="004B39DF">
              <w:rPr>
                <w:rFonts w:cs="Calibri"/>
                <w:color w:val="000000"/>
                <w:sz w:val="16"/>
                <w:szCs w:val="16"/>
              </w:rPr>
              <w:t>are</w:t>
            </w:r>
            <w:r w:rsidRPr="00577EE8">
              <w:rPr>
                <w:rFonts w:cs="Calibri"/>
                <w:color w:val="000000"/>
                <w:sz w:val="16"/>
                <w:szCs w:val="16"/>
              </w:rPr>
              <w:t xml:space="preserve"> </w:t>
            </w:r>
            <w:r>
              <w:rPr>
                <w:rFonts w:cs="Calibri"/>
                <w:color w:val="000000"/>
                <w:sz w:val="16"/>
                <w:szCs w:val="16"/>
              </w:rPr>
              <w:t xml:space="preserve">of a </w:t>
            </w:r>
            <w:r w:rsidRPr="00577EE8">
              <w:rPr>
                <w:rFonts w:cs="Calibri"/>
                <w:color w:val="000000"/>
                <w:sz w:val="16"/>
                <w:szCs w:val="16"/>
              </w:rPr>
              <w:t>very good</w:t>
            </w:r>
            <w:r>
              <w:rPr>
                <w:rFonts w:cs="Calibri"/>
                <w:color w:val="000000"/>
                <w:sz w:val="16"/>
                <w:szCs w:val="16"/>
              </w:rPr>
              <w:t xml:space="preserve"> quality</w:t>
            </w:r>
          </w:p>
        </w:tc>
        <w:tc>
          <w:tcPr>
            <w:tcW w:w="1827" w:type="dxa"/>
          </w:tcPr>
          <w:p w14:paraId="29ED7EAE" w14:textId="77777777" w:rsidR="00A64EBF" w:rsidRPr="00577EE8" w:rsidRDefault="00A64EBF" w:rsidP="00A64EBF">
            <w:pPr>
              <w:jc w:val="left"/>
              <w:rPr>
                <w:rFonts w:eastAsia="Times New Roman"/>
                <w:sz w:val="16"/>
                <w:szCs w:val="16"/>
              </w:rPr>
            </w:pPr>
            <w:r w:rsidRPr="00577EE8">
              <w:rPr>
                <w:rFonts w:cs="Calibri"/>
                <w:color w:val="000000"/>
                <w:sz w:val="16"/>
                <w:szCs w:val="16"/>
              </w:rPr>
              <w:t xml:space="preserve">Demonstrated an excellent use of argument </w:t>
            </w:r>
            <w:r>
              <w:rPr>
                <w:rFonts w:cs="Calibri"/>
                <w:color w:val="000000"/>
                <w:sz w:val="16"/>
                <w:szCs w:val="16"/>
              </w:rPr>
              <w:t>&amp;</w:t>
            </w:r>
            <w:r w:rsidRPr="00577EE8">
              <w:rPr>
                <w:rFonts w:cs="Calibri"/>
                <w:color w:val="000000"/>
                <w:sz w:val="16"/>
                <w:szCs w:val="16"/>
              </w:rPr>
              <w:t xml:space="preserve"> language </w:t>
            </w:r>
            <w:r>
              <w:rPr>
                <w:rFonts w:cs="Calibri"/>
                <w:color w:val="000000"/>
                <w:sz w:val="16"/>
                <w:szCs w:val="16"/>
              </w:rPr>
              <w:t>to</w:t>
            </w:r>
            <w:r w:rsidRPr="00577EE8">
              <w:rPr>
                <w:rFonts w:cs="Calibri"/>
                <w:color w:val="000000"/>
                <w:sz w:val="16"/>
                <w:szCs w:val="16"/>
              </w:rPr>
              <w:t xml:space="preserve"> effectively communicat</w:t>
            </w:r>
            <w:r>
              <w:rPr>
                <w:rFonts w:cs="Calibri"/>
                <w:color w:val="000000"/>
                <w:sz w:val="16"/>
                <w:szCs w:val="16"/>
              </w:rPr>
              <w:t>e</w:t>
            </w:r>
            <w:r w:rsidRPr="00577EE8">
              <w:rPr>
                <w:rFonts w:cs="Calibri"/>
                <w:color w:val="000000"/>
                <w:sz w:val="16"/>
                <w:szCs w:val="16"/>
              </w:rPr>
              <w:t xml:space="preserve"> </w:t>
            </w:r>
            <w:r>
              <w:rPr>
                <w:rFonts w:cs="Calibri"/>
                <w:color w:val="000000"/>
                <w:sz w:val="16"/>
                <w:szCs w:val="16"/>
              </w:rPr>
              <w:t>with</w:t>
            </w:r>
            <w:r w:rsidRPr="00577EE8">
              <w:rPr>
                <w:rFonts w:cs="Calibri"/>
                <w:color w:val="000000"/>
                <w:sz w:val="16"/>
                <w:szCs w:val="16"/>
              </w:rPr>
              <w:t xml:space="preserve"> </w:t>
            </w:r>
            <w:r>
              <w:rPr>
                <w:rFonts w:cs="Calibri"/>
                <w:color w:val="000000"/>
                <w:sz w:val="16"/>
                <w:szCs w:val="16"/>
              </w:rPr>
              <w:t xml:space="preserve">the </w:t>
            </w:r>
            <w:r w:rsidRPr="00577EE8">
              <w:rPr>
                <w:rFonts w:cs="Calibri"/>
                <w:color w:val="000000"/>
                <w:sz w:val="16"/>
                <w:szCs w:val="16"/>
              </w:rPr>
              <w:t xml:space="preserve">target audience. The structure and flow of the report </w:t>
            </w:r>
            <w:r>
              <w:rPr>
                <w:rFonts w:cs="Calibri"/>
                <w:color w:val="000000"/>
                <w:sz w:val="16"/>
                <w:szCs w:val="16"/>
              </w:rPr>
              <w:t>are</w:t>
            </w:r>
            <w:r w:rsidRPr="00577EE8">
              <w:rPr>
                <w:rFonts w:cs="Calibri"/>
                <w:color w:val="000000"/>
                <w:sz w:val="16"/>
                <w:szCs w:val="16"/>
              </w:rPr>
              <w:t xml:space="preserve"> of excellent quality.</w:t>
            </w:r>
          </w:p>
        </w:tc>
        <w:tc>
          <w:tcPr>
            <w:tcW w:w="1962" w:type="dxa"/>
          </w:tcPr>
          <w:p w14:paraId="1721ACD5" w14:textId="77777777" w:rsidR="00A64EBF" w:rsidRPr="00577EE8" w:rsidRDefault="00A64EBF" w:rsidP="00A64EBF">
            <w:pPr>
              <w:jc w:val="left"/>
              <w:rPr>
                <w:rFonts w:eastAsia="Times New Roman"/>
                <w:sz w:val="16"/>
                <w:szCs w:val="16"/>
              </w:rPr>
            </w:pPr>
            <w:r w:rsidRPr="00577EE8">
              <w:rPr>
                <w:rFonts w:cs="Calibri"/>
                <w:color w:val="000000"/>
                <w:sz w:val="16"/>
                <w:szCs w:val="16"/>
              </w:rPr>
              <w:t xml:space="preserve">Demonstrated an exceptional use of argument and language </w:t>
            </w:r>
            <w:r>
              <w:rPr>
                <w:rFonts w:cs="Calibri"/>
                <w:color w:val="000000"/>
                <w:sz w:val="16"/>
                <w:szCs w:val="16"/>
              </w:rPr>
              <w:t>to</w:t>
            </w:r>
            <w:r w:rsidRPr="00577EE8">
              <w:rPr>
                <w:rFonts w:cs="Calibri"/>
                <w:color w:val="000000"/>
                <w:sz w:val="16"/>
                <w:szCs w:val="16"/>
              </w:rPr>
              <w:t xml:space="preserve"> effectively communica</w:t>
            </w:r>
            <w:r>
              <w:rPr>
                <w:rFonts w:cs="Calibri"/>
                <w:color w:val="000000"/>
                <w:sz w:val="16"/>
                <w:szCs w:val="16"/>
              </w:rPr>
              <w:t>te</w:t>
            </w:r>
            <w:r w:rsidRPr="00577EE8">
              <w:rPr>
                <w:rFonts w:cs="Calibri"/>
                <w:color w:val="000000"/>
                <w:sz w:val="16"/>
                <w:szCs w:val="16"/>
              </w:rPr>
              <w:t xml:space="preserve"> </w:t>
            </w:r>
            <w:r>
              <w:rPr>
                <w:rFonts w:cs="Calibri"/>
                <w:color w:val="000000"/>
                <w:sz w:val="16"/>
                <w:szCs w:val="16"/>
              </w:rPr>
              <w:t>with</w:t>
            </w:r>
            <w:r w:rsidRPr="00577EE8">
              <w:rPr>
                <w:rFonts w:cs="Calibri"/>
                <w:color w:val="000000"/>
                <w:sz w:val="16"/>
                <w:szCs w:val="16"/>
              </w:rPr>
              <w:t xml:space="preserve"> </w:t>
            </w:r>
            <w:r>
              <w:rPr>
                <w:rFonts w:cs="Calibri"/>
                <w:color w:val="000000"/>
                <w:sz w:val="16"/>
                <w:szCs w:val="16"/>
              </w:rPr>
              <w:t xml:space="preserve">the </w:t>
            </w:r>
            <w:r w:rsidRPr="00577EE8">
              <w:rPr>
                <w:rFonts w:cs="Calibri"/>
                <w:color w:val="000000"/>
                <w:sz w:val="16"/>
                <w:szCs w:val="16"/>
              </w:rPr>
              <w:t xml:space="preserve">target audience. The structure and flow of the report </w:t>
            </w:r>
            <w:r>
              <w:rPr>
                <w:rFonts w:cs="Calibri"/>
                <w:color w:val="000000"/>
                <w:sz w:val="16"/>
                <w:szCs w:val="16"/>
              </w:rPr>
              <w:t>are</w:t>
            </w:r>
            <w:r w:rsidRPr="00577EE8">
              <w:rPr>
                <w:rFonts w:cs="Calibri"/>
                <w:color w:val="000000"/>
                <w:sz w:val="16"/>
                <w:szCs w:val="16"/>
              </w:rPr>
              <w:t xml:space="preserve"> </w:t>
            </w:r>
            <w:r>
              <w:rPr>
                <w:rFonts w:cs="Calibri"/>
                <w:color w:val="000000"/>
                <w:sz w:val="16"/>
                <w:szCs w:val="16"/>
              </w:rPr>
              <w:t>of exceptional quality.</w:t>
            </w:r>
          </w:p>
        </w:tc>
      </w:tr>
      <w:tr w:rsidR="00A64EBF" w:rsidRPr="00D953DE" w14:paraId="555FA613" w14:textId="77777777" w:rsidTr="00842B68">
        <w:trPr>
          <w:cantSplit/>
        </w:trPr>
        <w:tc>
          <w:tcPr>
            <w:tcW w:w="1783" w:type="dxa"/>
          </w:tcPr>
          <w:p w14:paraId="77596627" w14:textId="77777777" w:rsidR="00A64EBF" w:rsidRPr="005C1411" w:rsidRDefault="00A64EBF" w:rsidP="00842B68">
            <w:pPr>
              <w:rPr>
                <w:rFonts w:eastAsia="Times New Roman"/>
                <w:b/>
              </w:rPr>
            </w:pPr>
            <w:r w:rsidRPr="005C1411">
              <w:rPr>
                <w:rFonts w:cs="Calibri"/>
                <w:b/>
                <w:bCs/>
                <w:color w:val="000000"/>
              </w:rPr>
              <w:t xml:space="preserve">Referencing   </w:t>
            </w:r>
          </w:p>
        </w:tc>
        <w:tc>
          <w:tcPr>
            <w:tcW w:w="2074" w:type="dxa"/>
          </w:tcPr>
          <w:p w14:paraId="3BB0E207" w14:textId="77777777" w:rsidR="00A64EBF" w:rsidRPr="00001B27" w:rsidRDefault="00A64EBF" w:rsidP="00A64EBF">
            <w:pPr>
              <w:jc w:val="left"/>
              <w:rPr>
                <w:rFonts w:eastAsia="Times New Roman"/>
                <w:sz w:val="16"/>
                <w:szCs w:val="16"/>
              </w:rPr>
            </w:pPr>
            <w:r w:rsidRPr="00001B27">
              <w:rPr>
                <w:rFonts w:cs="Calibri"/>
                <w:color w:val="000000"/>
                <w:sz w:val="16"/>
                <w:szCs w:val="16"/>
              </w:rPr>
              <w:t>Little or no cited work. The references may not be sufficient or appropriate or the most recent.</w:t>
            </w:r>
          </w:p>
        </w:tc>
        <w:tc>
          <w:tcPr>
            <w:tcW w:w="1944" w:type="dxa"/>
          </w:tcPr>
          <w:p w14:paraId="0BDBFAB1" w14:textId="77777777" w:rsidR="00A64EBF" w:rsidRPr="00001B27" w:rsidRDefault="00A64EBF" w:rsidP="00A64EBF">
            <w:pPr>
              <w:jc w:val="left"/>
              <w:rPr>
                <w:rFonts w:eastAsia="Times New Roman"/>
                <w:b/>
                <w:sz w:val="16"/>
                <w:szCs w:val="16"/>
              </w:rPr>
            </w:pPr>
            <w:r w:rsidRPr="00001B27">
              <w:rPr>
                <w:rFonts w:cs="Calibri"/>
                <w:color w:val="000000"/>
                <w:sz w:val="16"/>
                <w:szCs w:val="16"/>
              </w:rPr>
              <w:t>The references cited using some or no Harvard style reflects a poor understanding of the referenced sources  The references may not be sufficient</w:t>
            </w:r>
            <w:r>
              <w:rPr>
                <w:rFonts w:cs="Calibri"/>
                <w:color w:val="000000"/>
                <w:sz w:val="16"/>
                <w:szCs w:val="16"/>
              </w:rPr>
              <w:t>/</w:t>
            </w:r>
            <w:r w:rsidRPr="00001B27">
              <w:rPr>
                <w:rFonts w:cs="Calibri"/>
                <w:color w:val="000000"/>
                <w:sz w:val="16"/>
                <w:szCs w:val="16"/>
              </w:rPr>
              <w:t>appropriate</w:t>
            </w:r>
            <w:r>
              <w:rPr>
                <w:rFonts w:cs="Calibri"/>
                <w:color w:val="000000"/>
                <w:sz w:val="16"/>
                <w:szCs w:val="16"/>
              </w:rPr>
              <w:t>/</w:t>
            </w:r>
            <w:r w:rsidRPr="00001B27">
              <w:rPr>
                <w:rFonts w:cs="Calibri"/>
                <w:color w:val="000000"/>
                <w:sz w:val="16"/>
                <w:szCs w:val="16"/>
              </w:rPr>
              <w:t>most recent.</w:t>
            </w:r>
          </w:p>
        </w:tc>
        <w:tc>
          <w:tcPr>
            <w:tcW w:w="2025" w:type="dxa"/>
          </w:tcPr>
          <w:p w14:paraId="112D0B1B" w14:textId="17F08617" w:rsidR="00A64EBF" w:rsidRPr="00001B27" w:rsidRDefault="00A64EBF" w:rsidP="00A64EBF">
            <w:pPr>
              <w:jc w:val="left"/>
              <w:rPr>
                <w:rFonts w:eastAsia="Times New Roman"/>
                <w:sz w:val="16"/>
                <w:szCs w:val="16"/>
              </w:rPr>
            </w:pPr>
            <w:r w:rsidRPr="00001B27">
              <w:rPr>
                <w:rFonts w:cs="Calibri"/>
                <w:color w:val="000000"/>
                <w:sz w:val="16"/>
                <w:szCs w:val="16"/>
              </w:rPr>
              <w:t xml:space="preserve">Demonstrated a satisfactory use of </w:t>
            </w:r>
            <w:r>
              <w:rPr>
                <w:rFonts w:cs="Calibri"/>
                <w:color w:val="000000"/>
                <w:sz w:val="16"/>
                <w:szCs w:val="16"/>
              </w:rPr>
              <w:t>sources</w:t>
            </w:r>
            <w:r w:rsidRPr="00001B27">
              <w:rPr>
                <w:rFonts w:cs="Calibri"/>
                <w:color w:val="000000"/>
                <w:sz w:val="16"/>
                <w:szCs w:val="16"/>
              </w:rPr>
              <w:t xml:space="preserve"> employing an inconsistent Harvard styl</w:t>
            </w:r>
            <w:r>
              <w:rPr>
                <w:rFonts w:cs="Calibri"/>
                <w:color w:val="000000"/>
                <w:sz w:val="16"/>
                <w:szCs w:val="16"/>
              </w:rPr>
              <w:t>e</w:t>
            </w:r>
            <w:r w:rsidRPr="00001B27">
              <w:rPr>
                <w:rFonts w:cs="Calibri"/>
                <w:color w:val="000000"/>
                <w:sz w:val="16"/>
                <w:szCs w:val="16"/>
              </w:rPr>
              <w:t>.</w:t>
            </w:r>
            <w:r w:rsidR="00294F3D">
              <w:rPr>
                <w:rFonts w:cs="Calibri"/>
                <w:color w:val="000000"/>
                <w:sz w:val="16"/>
                <w:szCs w:val="16"/>
              </w:rPr>
              <w:t xml:space="preserve"> </w:t>
            </w:r>
            <w:r w:rsidRPr="00001B27">
              <w:rPr>
                <w:rFonts w:cs="Calibri"/>
                <w:color w:val="000000"/>
                <w:sz w:val="16"/>
                <w:szCs w:val="16"/>
              </w:rPr>
              <w:t>Some references may not be the most recent or relevant.</w:t>
            </w:r>
          </w:p>
        </w:tc>
        <w:tc>
          <w:tcPr>
            <w:tcW w:w="1984" w:type="dxa"/>
          </w:tcPr>
          <w:p w14:paraId="080FC422" w14:textId="77777777" w:rsidR="00A64EBF" w:rsidRPr="00577EE8" w:rsidRDefault="00A64EBF" w:rsidP="00A64EBF">
            <w:pPr>
              <w:jc w:val="left"/>
              <w:rPr>
                <w:rFonts w:eastAsia="Times New Roman"/>
                <w:sz w:val="16"/>
                <w:szCs w:val="16"/>
              </w:rPr>
            </w:pPr>
            <w:r w:rsidRPr="00577EE8">
              <w:rPr>
                <w:rFonts w:cs="Calibri"/>
                <w:color w:val="000000"/>
                <w:sz w:val="16"/>
                <w:szCs w:val="16"/>
              </w:rPr>
              <w:t>Demonstrated a good use of sources employing Harvard style reflecting a good understanding of the referenced sources. Some references may not be the most recent.</w:t>
            </w:r>
          </w:p>
        </w:tc>
        <w:tc>
          <w:tcPr>
            <w:tcW w:w="1881" w:type="dxa"/>
          </w:tcPr>
          <w:p w14:paraId="5FE3FE1A" w14:textId="77777777" w:rsidR="00A64EBF" w:rsidRPr="00577EE8" w:rsidRDefault="00A64EBF" w:rsidP="00A64EBF">
            <w:pPr>
              <w:jc w:val="left"/>
              <w:rPr>
                <w:rFonts w:eastAsia="Times New Roman"/>
                <w:sz w:val="16"/>
                <w:szCs w:val="16"/>
              </w:rPr>
            </w:pPr>
            <w:r w:rsidRPr="00577EE8">
              <w:rPr>
                <w:rFonts w:cs="Calibri"/>
                <w:color w:val="000000"/>
                <w:sz w:val="16"/>
                <w:szCs w:val="16"/>
              </w:rPr>
              <w:t xml:space="preserve">Demonstrated a very good use of </w:t>
            </w:r>
            <w:r>
              <w:rPr>
                <w:rFonts w:cs="Calibri"/>
                <w:color w:val="000000"/>
                <w:sz w:val="16"/>
                <w:szCs w:val="16"/>
              </w:rPr>
              <w:t xml:space="preserve">a </w:t>
            </w:r>
            <w:r w:rsidRPr="00577EE8">
              <w:rPr>
                <w:rFonts w:cs="Calibri"/>
                <w:color w:val="000000"/>
                <w:sz w:val="16"/>
                <w:szCs w:val="16"/>
              </w:rPr>
              <w:t xml:space="preserve">variety of sources </w:t>
            </w:r>
            <w:r>
              <w:rPr>
                <w:rFonts w:cs="Calibri"/>
                <w:color w:val="000000"/>
                <w:sz w:val="16"/>
                <w:szCs w:val="16"/>
              </w:rPr>
              <w:t>employing</w:t>
            </w:r>
            <w:r w:rsidRPr="00577EE8">
              <w:rPr>
                <w:rFonts w:cs="Calibri"/>
                <w:color w:val="000000"/>
                <w:sz w:val="16"/>
                <w:szCs w:val="16"/>
              </w:rPr>
              <w:t xml:space="preserve"> Harvard style reflecting a very good understanding of </w:t>
            </w:r>
            <w:r>
              <w:rPr>
                <w:rFonts w:cs="Calibri"/>
                <w:color w:val="000000"/>
                <w:sz w:val="16"/>
                <w:szCs w:val="16"/>
              </w:rPr>
              <w:t>cited</w:t>
            </w:r>
            <w:r w:rsidRPr="00577EE8">
              <w:rPr>
                <w:rFonts w:cs="Calibri"/>
                <w:color w:val="000000"/>
                <w:sz w:val="16"/>
                <w:szCs w:val="16"/>
              </w:rPr>
              <w:t xml:space="preserve"> sources.</w:t>
            </w:r>
          </w:p>
        </w:tc>
        <w:tc>
          <w:tcPr>
            <w:tcW w:w="1827" w:type="dxa"/>
          </w:tcPr>
          <w:p w14:paraId="48981CA9" w14:textId="77777777" w:rsidR="00A64EBF" w:rsidRPr="00577EE8" w:rsidRDefault="00A64EBF" w:rsidP="00A64EBF">
            <w:pPr>
              <w:jc w:val="left"/>
              <w:rPr>
                <w:rFonts w:eastAsia="Times New Roman"/>
                <w:sz w:val="16"/>
                <w:szCs w:val="16"/>
              </w:rPr>
            </w:pPr>
            <w:r w:rsidRPr="00577EE8">
              <w:rPr>
                <w:rFonts w:cs="Calibri"/>
                <w:color w:val="000000"/>
                <w:sz w:val="16"/>
                <w:szCs w:val="16"/>
              </w:rPr>
              <w:t xml:space="preserve">Demonstrated an excellent use of </w:t>
            </w:r>
            <w:r>
              <w:rPr>
                <w:rFonts w:cs="Calibri"/>
                <w:color w:val="000000"/>
                <w:sz w:val="16"/>
                <w:szCs w:val="16"/>
              </w:rPr>
              <w:t xml:space="preserve">a </w:t>
            </w:r>
            <w:r w:rsidRPr="00577EE8">
              <w:rPr>
                <w:rFonts w:cs="Calibri"/>
                <w:color w:val="000000"/>
                <w:sz w:val="16"/>
                <w:szCs w:val="16"/>
              </w:rPr>
              <w:t xml:space="preserve">variety of sources </w:t>
            </w:r>
            <w:r>
              <w:rPr>
                <w:rFonts w:cs="Calibri"/>
                <w:color w:val="000000"/>
                <w:sz w:val="16"/>
                <w:szCs w:val="16"/>
              </w:rPr>
              <w:t xml:space="preserve">employing </w:t>
            </w:r>
            <w:r w:rsidRPr="00577EE8">
              <w:rPr>
                <w:rFonts w:cs="Calibri"/>
                <w:color w:val="000000"/>
                <w:sz w:val="16"/>
                <w:szCs w:val="16"/>
              </w:rPr>
              <w:t xml:space="preserve"> Harvard style reflecting an excellent understanding of </w:t>
            </w:r>
            <w:r>
              <w:rPr>
                <w:rFonts w:cs="Calibri"/>
                <w:color w:val="000000"/>
                <w:sz w:val="16"/>
                <w:szCs w:val="16"/>
              </w:rPr>
              <w:t>cited</w:t>
            </w:r>
            <w:r w:rsidRPr="00577EE8">
              <w:rPr>
                <w:rFonts w:cs="Calibri"/>
                <w:color w:val="000000"/>
                <w:sz w:val="16"/>
                <w:szCs w:val="16"/>
              </w:rPr>
              <w:t xml:space="preserve"> sources.</w:t>
            </w:r>
          </w:p>
        </w:tc>
        <w:tc>
          <w:tcPr>
            <w:tcW w:w="1962" w:type="dxa"/>
          </w:tcPr>
          <w:p w14:paraId="0E906AD8" w14:textId="77777777" w:rsidR="00A64EBF" w:rsidRPr="00577EE8" w:rsidRDefault="00A64EBF" w:rsidP="00A64EBF">
            <w:pPr>
              <w:jc w:val="left"/>
              <w:rPr>
                <w:rFonts w:eastAsia="Times New Roman"/>
                <w:sz w:val="16"/>
                <w:szCs w:val="16"/>
              </w:rPr>
            </w:pPr>
            <w:r w:rsidRPr="00577EE8">
              <w:rPr>
                <w:rFonts w:cs="Calibri"/>
                <w:color w:val="000000"/>
                <w:sz w:val="16"/>
                <w:szCs w:val="16"/>
              </w:rPr>
              <w:t xml:space="preserve">Demonstrated an exceptional use of </w:t>
            </w:r>
            <w:r>
              <w:rPr>
                <w:rFonts w:cs="Calibri"/>
                <w:color w:val="000000"/>
                <w:sz w:val="16"/>
                <w:szCs w:val="16"/>
              </w:rPr>
              <w:t xml:space="preserve">a </w:t>
            </w:r>
            <w:r w:rsidRPr="00577EE8">
              <w:rPr>
                <w:rFonts w:cs="Calibri"/>
                <w:color w:val="000000"/>
                <w:sz w:val="16"/>
                <w:szCs w:val="16"/>
              </w:rPr>
              <w:t>variety of sources</w:t>
            </w:r>
            <w:r>
              <w:rPr>
                <w:rFonts w:cs="Calibri"/>
                <w:color w:val="000000"/>
                <w:sz w:val="16"/>
                <w:szCs w:val="16"/>
              </w:rPr>
              <w:t xml:space="preserve"> employing</w:t>
            </w:r>
            <w:r w:rsidRPr="00577EE8">
              <w:rPr>
                <w:rFonts w:cs="Calibri"/>
                <w:color w:val="000000"/>
                <w:sz w:val="16"/>
                <w:szCs w:val="16"/>
              </w:rPr>
              <w:t xml:space="preserve"> Harvard style reflecting a thorough understanding of </w:t>
            </w:r>
            <w:r>
              <w:rPr>
                <w:rFonts w:cs="Calibri"/>
                <w:color w:val="000000"/>
                <w:sz w:val="16"/>
                <w:szCs w:val="16"/>
              </w:rPr>
              <w:t>cited</w:t>
            </w:r>
            <w:r w:rsidRPr="00577EE8">
              <w:rPr>
                <w:rFonts w:cs="Calibri"/>
                <w:color w:val="000000"/>
                <w:sz w:val="16"/>
                <w:szCs w:val="16"/>
              </w:rPr>
              <w:t xml:space="preserve"> sources.</w:t>
            </w:r>
          </w:p>
        </w:tc>
      </w:tr>
      <w:tr w:rsidR="00A64EBF" w:rsidRPr="00D953DE" w14:paraId="364E8CE4" w14:textId="77777777" w:rsidTr="00842B68">
        <w:trPr>
          <w:cantSplit/>
          <w:trHeight w:val="1293"/>
        </w:trPr>
        <w:tc>
          <w:tcPr>
            <w:tcW w:w="1783" w:type="dxa"/>
          </w:tcPr>
          <w:p w14:paraId="51731D4A" w14:textId="77777777" w:rsidR="00A64EBF" w:rsidRPr="005C1411" w:rsidRDefault="00A64EBF" w:rsidP="00842B68">
            <w:pPr>
              <w:rPr>
                <w:rFonts w:eastAsia="Times New Roman"/>
                <w:b/>
              </w:rPr>
            </w:pPr>
            <w:r w:rsidRPr="005C1411">
              <w:rPr>
                <w:rFonts w:cs="Calibri"/>
                <w:b/>
                <w:bCs/>
                <w:color w:val="000000"/>
              </w:rPr>
              <w:t xml:space="preserve">Graduate Employability    </w:t>
            </w:r>
          </w:p>
        </w:tc>
        <w:tc>
          <w:tcPr>
            <w:tcW w:w="2074" w:type="dxa"/>
          </w:tcPr>
          <w:p w14:paraId="4837796C" w14:textId="17BB124D" w:rsidR="00A64EBF" w:rsidRPr="00001B27" w:rsidRDefault="00A64EBF" w:rsidP="00A64EBF">
            <w:pPr>
              <w:jc w:val="left"/>
              <w:rPr>
                <w:rFonts w:eastAsia="Times New Roman"/>
                <w:sz w:val="16"/>
                <w:szCs w:val="16"/>
              </w:rPr>
            </w:pPr>
            <w:r w:rsidRPr="00001B27">
              <w:rPr>
                <w:rFonts w:cs="Calibri"/>
                <w:color w:val="000000"/>
                <w:sz w:val="16"/>
                <w:szCs w:val="16"/>
              </w:rPr>
              <w:t>There is little or no evidence of the qualities of transferrable skills</w:t>
            </w:r>
            <w:r w:rsidR="008A6A17">
              <w:rPr>
                <w:rFonts w:cs="Calibri"/>
                <w:color w:val="000000"/>
                <w:sz w:val="16"/>
                <w:szCs w:val="16"/>
              </w:rPr>
              <w:t xml:space="preserve"> </w:t>
            </w:r>
            <w:r w:rsidRPr="00001B27">
              <w:rPr>
                <w:rFonts w:cs="Calibri"/>
                <w:color w:val="000000"/>
                <w:sz w:val="16"/>
                <w:szCs w:val="16"/>
              </w:rPr>
              <w:t>necessary for employment.</w:t>
            </w:r>
          </w:p>
        </w:tc>
        <w:tc>
          <w:tcPr>
            <w:tcW w:w="1944" w:type="dxa"/>
          </w:tcPr>
          <w:p w14:paraId="133A0066" w14:textId="77777777" w:rsidR="00A64EBF" w:rsidRPr="00001B27" w:rsidRDefault="00A64EBF" w:rsidP="00A64EBF">
            <w:pPr>
              <w:jc w:val="left"/>
              <w:rPr>
                <w:rFonts w:eastAsia="Times New Roman"/>
                <w:sz w:val="16"/>
                <w:szCs w:val="16"/>
              </w:rPr>
            </w:pPr>
            <w:r w:rsidRPr="00001B27">
              <w:rPr>
                <w:rFonts w:cs="Calibri"/>
                <w:color w:val="000000"/>
                <w:sz w:val="16"/>
                <w:szCs w:val="16"/>
              </w:rPr>
              <w:t>There is little evidence of the qualities of transferrable skills necessary for employment.</w:t>
            </w:r>
          </w:p>
        </w:tc>
        <w:tc>
          <w:tcPr>
            <w:tcW w:w="2025" w:type="dxa"/>
          </w:tcPr>
          <w:p w14:paraId="332E0C91" w14:textId="77777777" w:rsidR="00A64EBF" w:rsidRPr="00001B27" w:rsidRDefault="00A64EBF" w:rsidP="00A64EBF">
            <w:pPr>
              <w:jc w:val="left"/>
              <w:rPr>
                <w:rFonts w:eastAsia="Times New Roman"/>
                <w:sz w:val="16"/>
                <w:szCs w:val="16"/>
              </w:rPr>
            </w:pPr>
            <w:r w:rsidRPr="00001B27">
              <w:rPr>
                <w:rFonts w:cs="Calibri"/>
                <w:color w:val="000000"/>
                <w:sz w:val="16"/>
                <w:szCs w:val="16"/>
              </w:rPr>
              <w:t>There is satisfactory evidence of the qualities of transferrable skills necessary for employment.</w:t>
            </w:r>
          </w:p>
        </w:tc>
        <w:tc>
          <w:tcPr>
            <w:tcW w:w="1984" w:type="dxa"/>
          </w:tcPr>
          <w:p w14:paraId="08A4E368" w14:textId="77777777" w:rsidR="00A64EBF" w:rsidRPr="00577EE8" w:rsidRDefault="00A64EBF" w:rsidP="00A64EBF">
            <w:pPr>
              <w:jc w:val="left"/>
              <w:rPr>
                <w:rFonts w:eastAsia="Times New Roman"/>
                <w:sz w:val="16"/>
                <w:szCs w:val="16"/>
              </w:rPr>
            </w:pPr>
            <w:r w:rsidRPr="00577EE8">
              <w:rPr>
                <w:rFonts w:cs="Calibri"/>
                <w:color w:val="000000"/>
                <w:sz w:val="16"/>
                <w:szCs w:val="16"/>
              </w:rPr>
              <w:t>There is good evidence of the qualities of transferrable skills necessary for employment.</w:t>
            </w:r>
          </w:p>
        </w:tc>
        <w:tc>
          <w:tcPr>
            <w:tcW w:w="1881" w:type="dxa"/>
          </w:tcPr>
          <w:p w14:paraId="38B4C042" w14:textId="77777777" w:rsidR="00A64EBF" w:rsidRPr="00577EE8" w:rsidRDefault="00A64EBF" w:rsidP="00A64EBF">
            <w:pPr>
              <w:jc w:val="left"/>
              <w:rPr>
                <w:rFonts w:eastAsia="Times New Roman"/>
                <w:sz w:val="16"/>
                <w:szCs w:val="16"/>
              </w:rPr>
            </w:pPr>
            <w:r w:rsidRPr="00577EE8">
              <w:rPr>
                <w:rFonts w:cs="Calibri"/>
                <w:color w:val="000000"/>
                <w:sz w:val="16"/>
                <w:szCs w:val="16"/>
              </w:rPr>
              <w:t xml:space="preserve">There is very good evidence of the qualities of transferrable skills necessary for employment </w:t>
            </w:r>
            <w:r>
              <w:rPr>
                <w:rFonts w:cs="Calibri"/>
                <w:color w:val="000000"/>
                <w:sz w:val="16"/>
                <w:szCs w:val="16"/>
              </w:rPr>
              <w:t>such as</w:t>
            </w:r>
            <w:r w:rsidRPr="00577EE8">
              <w:rPr>
                <w:rFonts w:cs="Calibri"/>
                <w:color w:val="000000"/>
                <w:sz w:val="16"/>
                <w:szCs w:val="16"/>
              </w:rPr>
              <w:t xml:space="preserve"> personal judgement and mostly successful experimentation.</w:t>
            </w:r>
          </w:p>
        </w:tc>
        <w:tc>
          <w:tcPr>
            <w:tcW w:w="1827" w:type="dxa"/>
          </w:tcPr>
          <w:p w14:paraId="094075A7" w14:textId="77777777" w:rsidR="00A64EBF" w:rsidRPr="00577EE8" w:rsidRDefault="00A64EBF" w:rsidP="00A64EBF">
            <w:pPr>
              <w:jc w:val="left"/>
              <w:rPr>
                <w:rFonts w:eastAsia="Times New Roman"/>
                <w:sz w:val="16"/>
                <w:szCs w:val="16"/>
              </w:rPr>
            </w:pPr>
            <w:r w:rsidRPr="00577EE8">
              <w:rPr>
                <w:rFonts w:cs="Calibri"/>
                <w:color w:val="000000"/>
                <w:sz w:val="16"/>
                <w:szCs w:val="16"/>
              </w:rPr>
              <w:t xml:space="preserve">There is excellent evidence of the qualities of transferrable skills necessary for employment </w:t>
            </w:r>
            <w:r>
              <w:rPr>
                <w:rFonts w:cs="Calibri"/>
                <w:color w:val="000000"/>
                <w:sz w:val="16"/>
                <w:szCs w:val="16"/>
              </w:rPr>
              <w:t>such as</w:t>
            </w:r>
            <w:r w:rsidRPr="00577EE8">
              <w:rPr>
                <w:rFonts w:cs="Calibri"/>
                <w:color w:val="000000"/>
                <w:sz w:val="16"/>
                <w:szCs w:val="16"/>
              </w:rPr>
              <w:t xml:space="preserve"> personal judgement and successful experimentation.</w:t>
            </w:r>
          </w:p>
        </w:tc>
        <w:tc>
          <w:tcPr>
            <w:tcW w:w="1962" w:type="dxa"/>
          </w:tcPr>
          <w:p w14:paraId="08EE3AB3" w14:textId="77777777" w:rsidR="00A64EBF" w:rsidRPr="00577EE8" w:rsidRDefault="00A64EBF" w:rsidP="00A64EBF">
            <w:pPr>
              <w:jc w:val="left"/>
              <w:rPr>
                <w:rFonts w:eastAsia="Times New Roman"/>
                <w:sz w:val="16"/>
                <w:szCs w:val="16"/>
              </w:rPr>
            </w:pPr>
            <w:r w:rsidRPr="00577EE8">
              <w:rPr>
                <w:rFonts w:cs="Calibri"/>
                <w:color w:val="000000"/>
                <w:sz w:val="16"/>
                <w:szCs w:val="16"/>
              </w:rPr>
              <w:t xml:space="preserve">There is exceptional evidence of the qualities of transferrable skills necessary for employment </w:t>
            </w:r>
            <w:r>
              <w:rPr>
                <w:rFonts w:cs="Calibri"/>
                <w:color w:val="000000"/>
                <w:sz w:val="16"/>
                <w:szCs w:val="16"/>
              </w:rPr>
              <w:t xml:space="preserve">such as </w:t>
            </w:r>
            <w:r w:rsidRPr="00577EE8">
              <w:rPr>
                <w:rFonts w:cs="Calibri"/>
                <w:color w:val="000000"/>
                <w:sz w:val="16"/>
                <w:szCs w:val="16"/>
              </w:rPr>
              <w:t>personal judgement and successful experimentation.</w:t>
            </w:r>
          </w:p>
        </w:tc>
      </w:tr>
    </w:tbl>
    <w:p w14:paraId="7795E8A7" w14:textId="780CA601" w:rsidR="004C29B3" w:rsidRDefault="004C29B3" w:rsidP="00661D05">
      <w:pPr>
        <w:spacing w:after="200" w:line="276" w:lineRule="auto"/>
        <w:jc w:val="left"/>
      </w:pPr>
    </w:p>
    <w:sectPr w:rsidR="004C29B3" w:rsidSect="00A95C1F">
      <w:pgSz w:w="16838" w:h="11906" w:orient="landscape"/>
      <w:pgMar w:top="851" w:right="851" w:bottom="851" w:left="85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AFDBAB" w14:textId="77777777" w:rsidR="00D80E25" w:rsidRDefault="00D80E25" w:rsidP="003855D2">
      <w:r>
        <w:separator/>
      </w:r>
    </w:p>
  </w:endnote>
  <w:endnote w:type="continuationSeparator" w:id="0">
    <w:p w14:paraId="7BDAF76C" w14:textId="77777777" w:rsidR="00D80E25" w:rsidRDefault="00D80E25" w:rsidP="003855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64A154" w14:textId="77777777" w:rsidR="00D80E25" w:rsidRDefault="00D80E25" w:rsidP="003855D2">
      <w:r>
        <w:separator/>
      </w:r>
    </w:p>
  </w:footnote>
  <w:footnote w:type="continuationSeparator" w:id="0">
    <w:p w14:paraId="21056027" w14:textId="77777777" w:rsidR="00D80E25" w:rsidRDefault="00D80E25" w:rsidP="003855D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26B5304B"/>
    <w:multiLevelType w:val="hybridMultilevel"/>
    <w:tmpl w:val="D0C25200"/>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2" w15:restartNumberingAfterBreak="0">
    <w:nsid w:val="2AA8299B"/>
    <w:multiLevelType w:val="hybridMultilevel"/>
    <w:tmpl w:val="3572D9C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46C70562"/>
    <w:multiLevelType w:val="hybridMultilevel"/>
    <w:tmpl w:val="801E9028"/>
    <w:lvl w:ilvl="0" w:tplc="D2DE2EBE">
      <w:start w:val="1"/>
      <w:numFmt w:val="lowerRoman"/>
      <w:lvlText w:val="%1."/>
      <w:lvlJc w:val="right"/>
      <w:pPr>
        <w:ind w:left="720" w:hanging="360"/>
      </w:pPr>
      <w:rPr>
        <w:rFonts w:hint="default"/>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2821348"/>
    <w:multiLevelType w:val="multilevel"/>
    <w:tmpl w:val="F16EBD2E"/>
    <w:lvl w:ilvl="0">
      <w:start w:val="1"/>
      <w:numFmt w:val="bullet"/>
      <w:lvlText w:val=""/>
      <w:lvlJc w:val="left"/>
      <w:pPr>
        <w:tabs>
          <w:tab w:val="num" w:pos="566"/>
        </w:tabs>
        <w:ind w:left="566" w:hanging="360"/>
      </w:pPr>
      <w:rPr>
        <w:rFonts w:ascii="Symbol" w:hAnsi="Symbol" w:hint="default"/>
        <w:sz w:val="20"/>
      </w:rPr>
    </w:lvl>
    <w:lvl w:ilvl="1">
      <w:start w:val="1"/>
      <w:numFmt w:val="bullet"/>
      <w:lvlText w:val=""/>
      <w:lvlJc w:val="left"/>
      <w:pPr>
        <w:ind w:left="1286" w:hanging="360"/>
      </w:pPr>
      <w:rPr>
        <w:rFonts w:ascii="Wingdings" w:hAnsi="Wingdings" w:hint="default"/>
      </w:rPr>
    </w:lvl>
    <w:lvl w:ilvl="2" w:tentative="1">
      <w:start w:val="1"/>
      <w:numFmt w:val="bullet"/>
      <w:lvlText w:val=""/>
      <w:lvlJc w:val="left"/>
      <w:pPr>
        <w:tabs>
          <w:tab w:val="num" w:pos="2006"/>
        </w:tabs>
        <w:ind w:left="2006" w:hanging="360"/>
      </w:pPr>
      <w:rPr>
        <w:rFonts w:ascii="Wingdings" w:hAnsi="Wingdings" w:hint="default"/>
        <w:sz w:val="20"/>
      </w:rPr>
    </w:lvl>
    <w:lvl w:ilvl="3" w:tentative="1">
      <w:start w:val="1"/>
      <w:numFmt w:val="bullet"/>
      <w:lvlText w:val=""/>
      <w:lvlJc w:val="left"/>
      <w:pPr>
        <w:tabs>
          <w:tab w:val="num" w:pos="2726"/>
        </w:tabs>
        <w:ind w:left="2726" w:hanging="360"/>
      </w:pPr>
      <w:rPr>
        <w:rFonts w:ascii="Wingdings" w:hAnsi="Wingdings" w:hint="default"/>
        <w:sz w:val="20"/>
      </w:rPr>
    </w:lvl>
    <w:lvl w:ilvl="4" w:tentative="1">
      <w:start w:val="1"/>
      <w:numFmt w:val="bullet"/>
      <w:lvlText w:val=""/>
      <w:lvlJc w:val="left"/>
      <w:pPr>
        <w:tabs>
          <w:tab w:val="num" w:pos="3446"/>
        </w:tabs>
        <w:ind w:left="3446" w:hanging="360"/>
      </w:pPr>
      <w:rPr>
        <w:rFonts w:ascii="Wingdings" w:hAnsi="Wingdings" w:hint="default"/>
        <w:sz w:val="20"/>
      </w:rPr>
    </w:lvl>
    <w:lvl w:ilvl="5" w:tentative="1">
      <w:start w:val="1"/>
      <w:numFmt w:val="bullet"/>
      <w:lvlText w:val=""/>
      <w:lvlJc w:val="left"/>
      <w:pPr>
        <w:tabs>
          <w:tab w:val="num" w:pos="4166"/>
        </w:tabs>
        <w:ind w:left="4166" w:hanging="360"/>
      </w:pPr>
      <w:rPr>
        <w:rFonts w:ascii="Wingdings" w:hAnsi="Wingdings" w:hint="default"/>
        <w:sz w:val="20"/>
      </w:rPr>
    </w:lvl>
    <w:lvl w:ilvl="6" w:tentative="1">
      <w:start w:val="1"/>
      <w:numFmt w:val="bullet"/>
      <w:lvlText w:val=""/>
      <w:lvlJc w:val="left"/>
      <w:pPr>
        <w:tabs>
          <w:tab w:val="num" w:pos="4886"/>
        </w:tabs>
        <w:ind w:left="4886" w:hanging="360"/>
      </w:pPr>
      <w:rPr>
        <w:rFonts w:ascii="Wingdings" w:hAnsi="Wingdings" w:hint="default"/>
        <w:sz w:val="20"/>
      </w:rPr>
    </w:lvl>
    <w:lvl w:ilvl="7" w:tentative="1">
      <w:start w:val="1"/>
      <w:numFmt w:val="bullet"/>
      <w:lvlText w:val=""/>
      <w:lvlJc w:val="left"/>
      <w:pPr>
        <w:tabs>
          <w:tab w:val="num" w:pos="5606"/>
        </w:tabs>
        <w:ind w:left="5606" w:hanging="360"/>
      </w:pPr>
      <w:rPr>
        <w:rFonts w:ascii="Wingdings" w:hAnsi="Wingdings" w:hint="default"/>
        <w:sz w:val="20"/>
      </w:rPr>
    </w:lvl>
    <w:lvl w:ilvl="8" w:tentative="1">
      <w:start w:val="1"/>
      <w:numFmt w:val="bullet"/>
      <w:lvlText w:val=""/>
      <w:lvlJc w:val="left"/>
      <w:pPr>
        <w:tabs>
          <w:tab w:val="num" w:pos="6326"/>
        </w:tabs>
        <w:ind w:left="6326" w:hanging="360"/>
      </w:pPr>
      <w:rPr>
        <w:rFonts w:ascii="Wingdings" w:hAnsi="Wingdings" w:hint="default"/>
        <w:sz w:val="20"/>
      </w:rPr>
    </w:lvl>
  </w:abstractNum>
  <w:abstractNum w:abstractNumId="5" w15:restartNumberingAfterBreak="0">
    <w:nsid w:val="6117052D"/>
    <w:multiLevelType w:val="hybridMultilevel"/>
    <w:tmpl w:val="64DCAA72"/>
    <w:lvl w:ilvl="0" w:tplc="08090017">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6" w15:restartNumberingAfterBreak="0">
    <w:nsid w:val="632D0FA6"/>
    <w:multiLevelType w:val="hybridMultilevel"/>
    <w:tmpl w:val="99BE8A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F8229DE"/>
    <w:multiLevelType w:val="multilevel"/>
    <w:tmpl w:val="E228C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60F7D32"/>
    <w:multiLevelType w:val="hybridMultilevel"/>
    <w:tmpl w:val="7D2689A6"/>
    <w:lvl w:ilvl="0" w:tplc="08090001">
      <w:start w:val="1"/>
      <w:numFmt w:val="bullet"/>
      <w:lvlText w:val=""/>
      <w:lvlJc w:val="left"/>
      <w:pPr>
        <w:ind w:left="1157" w:hanging="360"/>
      </w:pPr>
      <w:rPr>
        <w:rFonts w:ascii="Symbol" w:hAnsi="Symbol" w:hint="default"/>
      </w:rPr>
    </w:lvl>
    <w:lvl w:ilvl="1" w:tplc="08090003" w:tentative="1">
      <w:start w:val="1"/>
      <w:numFmt w:val="bullet"/>
      <w:lvlText w:val="o"/>
      <w:lvlJc w:val="left"/>
      <w:pPr>
        <w:ind w:left="1877" w:hanging="360"/>
      </w:pPr>
      <w:rPr>
        <w:rFonts w:ascii="Courier New" w:hAnsi="Courier New" w:cs="Courier New" w:hint="default"/>
      </w:rPr>
    </w:lvl>
    <w:lvl w:ilvl="2" w:tplc="08090005" w:tentative="1">
      <w:start w:val="1"/>
      <w:numFmt w:val="bullet"/>
      <w:lvlText w:val=""/>
      <w:lvlJc w:val="left"/>
      <w:pPr>
        <w:ind w:left="2597" w:hanging="360"/>
      </w:pPr>
      <w:rPr>
        <w:rFonts w:ascii="Wingdings" w:hAnsi="Wingdings" w:hint="default"/>
      </w:rPr>
    </w:lvl>
    <w:lvl w:ilvl="3" w:tplc="08090001" w:tentative="1">
      <w:start w:val="1"/>
      <w:numFmt w:val="bullet"/>
      <w:pStyle w:val="Heading4"/>
      <w:lvlText w:val=""/>
      <w:lvlJc w:val="left"/>
      <w:pPr>
        <w:ind w:left="3317" w:hanging="360"/>
      </w:pPr>
      <w:rPr>
        <w:rFonts w:ascii="Symbol" w:hAnsi="Symbol" w:hint="default"/>
      </w:rPr>
    </w:lvl>
    <w:lvl w:ilvl="4" w:tplc="08090003" w:tentative="1">
      <w:start w:val="1"/>
      <w:numFmt w:val="bullet"/>
      <w:lvlText w:val="o"/>
      <w:lvlJc w:val="left"/>
      <w:pPr>
        <w:ind w:left="4037" w:hanging="360"/>
      </w:pPr>
      <w:rPr>
        <w:rFonts w:ascii="Courier New" w:hAnsi="Courier New" w:cs="Courier New" w:hint="default"/>
      </w:rPr>
    </w:lvl>
    <w:lvl w:ilvl="5" w:tplc="08090005" w:tentative="1">
      <w:start w:val="1"/>
      <w:numFmt w:val="bullet"/>
      <w:lvlText w:val=""/>
      <w:lvlJc w:val="left"/>
      <w:pPr>
        <w:ind w:left="4757" w:hanging="360"/>
      </w:pPr>
      <w:rPr>
        <w:rFonts w:ascii="Wingdings" w:hAnsi="Wingdings" w:hint="default"/>
      </w:rPr>
    </w:lvl>
    <w:lvl w:ilvl="6" w:tplc="08090001" w:tentative="1">
      <w:start w:val="1"/>
      <w:numFmt w:val="bullet"/>
      <w:lvlText w:val=""/>
      <w:lvlJc w:val="left"/>
      <w:pPr>
        <w:ind w:left="5477" w:hanging="360"/>
      </w:pPr>
      <w:rPr>
        <w:rFonts w:ascii="Symbol" w:hAnsi="Symbol" w:hint="default"/>
      </w:rPr>
    </w:lvl>
    <w:lvl w:ilvl="7" w:tplc="08090003" w:tentative="1">
      <w:start w:val="1"/>
      <w:numFmt w:val="bullet"/>
      <w:lvlText w:val="o"/>
      <w:lvlJc w:val="left"/>
      <w:pPr>
        <w:ind w:left="6197" w:hanging="360"/>
      </w:pPr>
      <w:rPr>
        <w:rFonts w:ascii="Courier New" w:hAnsi="Courier New" w:cs="Courier New" w:hint="default"/>
      </w:rPr>
    </w:lvl>
    <w:lvl w:ilvl="8" w:tplc="08090005" w:tentative="1">
      <w:start w:val="1"/>
      <w:numFmt w:val="bullet"/>
      <w:lvlText w:val=""/>
      <w:lvlJc w:val="left"/>
      <w:pPr>
        <w:ind w:left="6917" w:hanging="360"/>
      </w:pPr>
      <w:rPr>
        <w:rFonts w:ascii="Wingdings" w:hAnsi="Wingdings" w:hint="default"/>
      </w:rPr>
    </w:lvl>
  </w:abstractNum>
  <w:abstractNum w:abstractNumId="9" w15:restartNumberingAfterBreak="0">
    <w:nsid w:val="789F33E0"/>
    <w:multiLevelType w:val="hybridMultilevel"/>
    <w:tmpl w:val="95C08BFC"/>
    <w:lvl w:ilvl="0" w:tplc="08090017">
      <w:start w:val="1"/>
      <w:numFmt w:val="lowerLetter"/>
      <w:lvlText w:val="%1)"/>
      <w:lvlJc w:val="left"/>
      <w:pPr>
        <w:ind w:left="1440" w:hanging="360"/>
      </w:pPr>
      <w:rPr>
        <w:rFont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16cid:durableId="232931536">
    <w:abstractNumId w:val="8"/>
  </w:num>
  <w:num w:numId="2" w16cid:durableId="247080753">
    <w:abstractNumId w:val="1"/>
  </w:num>
  <w:num w:numId="3" w16cid:durableId="1973289764">
    <w:abstractNumId w:val="0"/>
  </w:num>
  <w:num w:numId="4" w16cid:durableId="699470660">
    <w:abstractNumId w:val="9"/>
  </w:num>
  <w:num w:numId="5" w16cid:durableId="1775323929">
    <w:abstractNumId w:val="4"/>
  </w:num>
  <w:num w:numId="6" w16cid:durableId="601111659">
    <w:abstractNumId w:val="7"/>
  </w:num>
  <w:num w:numId="7" w16cid:durableId="2110616453">
    <w:abstractNumId w:val="2"/>
  </w:num>
  <w:num w:numId="8" w16cid:durableId="1042904602">
    <w:abstractNumId w:val="5"/>
  </w:num>
  <w:num w:numId="9" w16cid:durableId="2025859494">
    <w:abstractNumId w:val="6"/>
  </w:num>
  <w:num w:numId="10" w16cid:durableId="143189974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U3MzczNDE0NDAzNjVX0lEKTi0uzszPAykwrwUACa3fniwAAAA="/>
  </w:docVars>
  <w:rsids>
    <w:rsidRoot w:val="001A70AF"/>
    <w:rsid w:val="00004042"/>
    <w:rsid w:val="00017D32"/>
    <w:rsid w:val="00020396"/>
    <w:rsid w:val="00023DB3"/>
    <w:rsid w:val="00025B00"/>
    <w:rsid w:val="00026AEA"/>
    <w:rsid w:val="000373B8"/>
    <w:rsid w:val="000536BD"/>
    <w:rsid w:val="00060DC8"/>
    <w:rsid w:val="000725FF"/>
    <w:rsid w:val="00085465"/>
    <w:rsid w:val="000A09FF"/>
    <w:rsid w:val="000B0F81"/>
    <w:rsid w:val="000C095B"/>
    <w:rsid w:val="000C1AA4"/>
    <w:rsid w:val="000C2F51"/>
    <w:rsid w:val="000C5748"/>
    <w:rsid w:val="000D0F01"/>
    <w:rsid w:val="000D3C57"/>
    <w:rsid w:val="000D601F"/>
    <w:rsid w:val="000E2056"/>
    <w:rsid w:val="00104553"/>
    <w:rsid w:val="00112FB9"/>
    <w:rsid w:val="001218F7"/>
    <w:rsid w:val="0013213C"/>
    <w:rsid w:val="001324BD"/>
    <w:rsid w:val="0013614F"/>
    <w:rsid w:val="00137A1F"/>
    <w:rsid w:val="00153587"/>
    <w:rsid w:val="00165B11"/>
    <w:rsid w:val="00172ED4"/>
    <w:rsid w:val="0017314A"/>
    <w:rsid w:val="001867FE"/>
    <w:rsid w:val="001A38D1"/>
    <w:rsid w:val="001A4688"/>
    <w:rsid w:val="001A70AF"/>
    <w:rsid w:val="001E50F1"/>
    <w:rsid w:val="001E6A68"/>
    <w:rsid w:val="001F0DEB"/>
    <w:rsid w:val="001F3955"/>
    <w:rsid w:val="00201433"/>
    <w:rsid w:val="0020325B"/>
    <w:rsid w:val="00220181"/>
    <w:rsid w:val="002204C4"/>
    <w:rsid w:val="00226284"/>
    <w:rsid w:val="002263DD"/>
    <w:rsid w:val="00226C34"/>
    <w:rsid w:val="002478C1"/>
    <w:rsid w:val="002519B8"/>
    <w:rsid w:val="00251D5C"/>
    <w:rsid w:val="0025639E"/>
    <w:rsid w:val="00261603"/>
    <w:rsid w:val="00263E90"/>
    <w:rsid w:val="00274EA0"/>
    <w:rsid w:val="00281B3A"/>
    <w:rsid w:val="002829D5"/>
    <w:rsid w:val="0028571E"/>
    <w:rsid w:val="00294F3D"/>
    <w:rsid w:val="002A1E00"/>
    <w:rsid w:val="002B18FF"/>
    <w:rsid w:val="002D040A"/>
    <w:rsid w:val="002D4956"/>
    <w:rsid w:val="002E485A"/>
    <w:rsid w:val="002E5ECA"/>
    <w:rsid w:val="002E6A3C"/>
    <w:rsid w:val="002F1A56"/>
    <w:rsid w:val="002F5C8D"/>
    <w:rsid w:val="003064DF"/>
    <w:rsid w:val="0031206D"/>
    <w:rsid w:val="00312130"/>
    <w:rsid w:val="003135F1"/>
    <w:rsid w:val="00313B89"/>
    <w:rsid w:val="00315065"/>
    <w:rsid w:val="003169BC"/>
    <w:rsid w:val="003218A8"/>
    <w:rsid w:val="003257D0"/>
    <w:rsid w:val="00342FC5"/>
    <w:rsid w:val="003511C4"/>
    <w:rsid w:val="0036124F"/>
    <w:rsid w:val="003761E6"/>
    <w:rsid w:val="003855D2"/>
    <w:rsid w:val="00387BB2"/>
    <w:rsid w:val="00390256"/>
    <w:rsid w:val="00393DEE"/>
    <w:rsid w:val="003B0338"/>
    <w:rsid w:val="003B3FB9"/>
    <w:rsid w:val="003B7D68"/>
    <w:rsid w:val="003C21C1"/>
    <w:rsid w:val="003C32B7"/>
    <w:rsid w:val="003C3D88"/>
    <w:rsid w:val="003D1514"/>
    <w:rsid w:val="003D1A6F"/>
    <w:rsid w:val="003D2C2C"/>
    <w:rsid w:val="003D7990"/>
    <w:rsid w:val="003E332D"/>
    <w:rsid w:val="003E3A90"/>
    <w:rsid w:val="003F4BDC"/>
    <w:rsid w:val="003F62B8"/>
    <w:rsid w:val="0040151B"/>
    <w:rsid w:val="00402AB2"/>
    <w:rsid w:val="00403E86"/>
    <w:rsid w:val="00410B42"/>
    <w:rsid w:val="00416BD0"/>
    <w:rsid w:val="00453E64"/>
    <w:rsid w:val="00474CC0"/>
    <w:rsid w:val="00493491"/>
    <w:rsid w:val="00493570"/>
    <w:rsid w:val="004A1479"/>
    <w:rsid w:val="004A38AF"/>
    <w:rsid w:val="004B09D0"/>
    <w:rsid w:val="004B39DF"/>
    <w:rsid w:val="004C0D9A"/>
    <w:rsid w:val="004C29B3"/>
    <w:rsid w:val="004D2249"/>
    <w:rsid w:val="004D29B8"/>
    <w:rsid w:val="004D3D2A"/>
    <w:rsid w:val="004D4612"/>
    <w:rsid w:val="004D7C11"/>
    <w:rsid w:val="004E73B1"/>
    <w:rsid w:val="004F3B32"/>
    <w:rsid w:val="00500A6E"/>
    <w:rsid w:val="00514B44"/>
    <w:rsid w:val="00532CE7"/>
    <w:rsid w:val="00534689"/>
    <w:rsid w:val="005440B6"/>
    <w:rsid w:val="00547B3F"/>
    <w:rsid w:val="00566CBC"/>
    <w:rsid w:val="005749A2"/>
    <w:rsid w:val="00576593"/>
    <w:rsid w:val="0058259E"/>
    <w:rsid w:val="005A2EA8"/>
    <w:rsid w:val="005A3AD5"/>
    <w:rsid w:val="005B17BF"/>
    <w:rsid w:val="005B4AF9"/>
    <w:rsid w:val="005B5DF9"/>
    <w:rsid w:val="005C4BC3"/>
    <w:rsid w:val="005E0785"/>
    <w:rsid w:val="00602C85"/>
    <w:rsid w:val="00605392"/>
    <w:rsid w:val="0062651B"/>
    <w:rsid w:val="00630C3F"/>
    <w:rsid w:val="006414E2"/>
    <w:rsid w:val="00651561"/>
    <w:rsid w:val="0065496C"/>
    <w:rsid w:val="00661D05"/>
    <w:rsid w:val="00672A66"/>
    <w:rsid w:val="0067322B"/>
    <w:rsid w:val="00694B61"/>
    <w:rsid w:val="006A0324"/>
    <w:rsid w:val="006A2956"/>
    <w:rsid w:val="006A55FF"/>
    <w:rsid w:val="006B520C"/>
    <w:rsid w:val="006B5427"/>
    <w:rsid w:val="006C42B5"/>
    <w:rsid w:val="006D1925"/>
    <w:rsid w:val="006D61B7"/>
    <w:rsid w:val="006E5EC6"/>
    <w:rsid w:val="006E7F2F"/>
    <w:rsid w:val="006F4F42"/>
    <w:rsid w:val="006F665C"/>
    <w:rsid w:val="006F7F5B"/>
    <w:rsid w:val="00704C9A"/>
    <w:rsid w:val="00723E6A"/>
    <w:rsid w:val="0072712E"/>
    <w:rsid w:val="0074111D"/>
    <w:rsid w:val="00745EF6"/>
    <w:rsid w:val="00763D6A"/>
    <w:rsid w:val="00766829"/>
    <w:rsid w:val="00777695"/>
    <w:rsid w:val="007A0360"/>
    <w:rsid w:val="007B1162"/>
    <w:rsid w:val="007B6E90"/>
    <w:rsid w:val="007C5F64"/>
    <w:rsid w:val="007D3743"/>
    <w:rsid w:val="007E10BC"/>
    <w:rsid w:val="007E252F"/>
    <w:rsid w:val="007F5750"/>
    <w:rsid w:val="007F6ABC"/>
    <w:rsid w:val="007F6B0C"/>
    <w:rsid w:val="008014D4"/>
    <w:rsid w:val="00801A8F"/>
    <w:rsid w:val="00807704"/>
    <w:rsid w:val="00815801"/>
    <w:rsid w:val="00822E18"/>
    <w:rsid w:val="0082600F"/>
    <w:rsid w:val="008278EB"/>
    <w:rsid w:val="0084420F"/>
    <w:rsid w:val="00852F9A"/>
    <w:rsid w:val="00853E88"/>
    <w:rsid w:val="00857814"/>
    <w:rsid w:val="00857CD9"/>
    <w:rsid w:val="008614A1"/>
    <w:rsid w:val="00862978"/>
    <w:rsid w:val="00864EC9"/>
    <w:rsid w:val="00874478"/>
    <w:rsid w:val="0087790A"/>
    <w:rsid w:val="008813AE"/>
    <w:rsid w:val="00882034"/>
    <w:rsid w:val="008A6A17"/>
    <w:rsid w:val="008B1313"/>
    <w:rsid w:val="008B46A1"/>
    <w:rsid w:val="008C7C81"/>
    <w:rsid w:val="008F3E7F"/>
    <w:rsid w:val="008F5722"/>
    <w:rsid w:val="008F6F40"/>
    <w:rsid w:val="00906ABE"/>
    <w:rsid w:val="009172B7"/>
    <w:rsid w:val="00921177"/>
    <w:rsid w:val="00922940"/>
    <w:rsid w:val="009362C6"/>
    <w:rsid w:val="009537E5"/>
    <w:rsid w:val="00956370"/>
    <w:rsid w:val="00964489"/>
    <w:rsid w:val="00966528"/>
    <w:rsid w:val="00967B3A"/>
    <w:rsid w:val="009C587D"/>
    <w:rsid w:val="009D34B0"/>
    <w:rsid w:val="009D5702"/>
    <w:rsid w:val="009D6181"/>
    <w:rsid w:val="009E24B9"/>
    <w:rsid w:val="009E3A58"/>
    <w:rsid w:val="009E5213"/>
    <w:rsid w:val="009E6180"/>
    <w:rsid w:val="009E6DA0"/>
    <w:rsid w:val="009F01EA"/>
    <w:rsid w:val="00A1306D"/>
    <w:rsid w:val="00A17745"/>
    <w:rsid w:val="00A250CC"/>
    <w:rsid w:val="00A57D35"/>
    <w:rsid w:val="00A64EBF"/>
    <w:rsid w:val="00A7020A"/>
    <w:rsid w:val="00A744C9"/>
    <w:rsid w:val="00A778A3"/>
    <w:rsid w:val="00A82CC1"/>
    <w:rsid w:val="00A95C1F"/>
    <w:rsid w:val="00A96760"/>
    <w:rsid w:val="00AA43E8"/>
    <w:rsid w:val="00AC030A"/>
    <w:rsid w:val="00AC186D"/>
    <w:rsid w:val="00AD4604"/>
    <w:rsid w:val="00AE0E8F"/>
    <w:rsid w:val="00AE1E00"/>
    <w:rsid w:val="00AE6657"/>
    <w:rsid w:val="00B00B15"/>
    <w:rsid w:val="00B051A3"/>
    <w:rsid w:val="00B111A1"/>
    <w:rsid w:val="00B1289E"/>
    <w:rsid w:val="00B12EEF"/>
    <w:rsid w:val="00B21380"/>
    <w:rsid w:val="00B21D5B"/>
    <w:rsid w:val="00B23F3D"/>
    <w:rsid w:val="00B27744"/>
    <w:rsid w:val="00B3112D"/>
    <w:rsid w:val="00B31B2E"/>
    <w:rsid w:val="00B4163A"/>
    <w:rsid w:val="00B42120"/>
    <w:rsid w:val="00B5062B"/>
    <w:rsid w:val="00B51346"/>
    <w:rsid w:val="00B63A9B"/>
    <w:rsid w:val="00B711C9"/>
    <w:rsid w:val="00B80A67"/>
    <w:rsid w:val="00B82E4C"/>
    <w:rsid w:val="00B83814"/>
    <w:rsid w:val="00B947F1"/>
    <w:rsid w:val="00B956DE"/>
    <w:rsid w:val="00BA3FC8"/>
    <w:rsid w:val="00BB4C13"/>
    <w:rsid w:val="00BC430D"/>
    <w:rsid w:val="00BD6ECC"/>
    <w:rsid w:val="00BE067D"/>
    <w:rsid w:val="00BE4ED4"/>
    <w:rsid w:val="00BF3341"/>
    <w:rsid w:val="00BF38DC"/>
    <w:rsid w:val="00C06BBD"/>
    <w:rsid w:val="00C06C3F"/>
    <w:rsid w:val="00C11341"/>
    <w:rsid w:val="00C14122"/>
    <w:rsid w:val="00C14FDE"/>
    <w:rsid w:val="00C42D5F"/>
    <w:rsid w:val="00C455EA"/>
    <w:rsid w:val="00C52DB7"/>
    <w:rsid w:val="00C76DDA"/>
    <w:rsid w:val="00C81B30"/>
    <w:rsid w:val="00C9036D"/>
    <w:rsid w:val="00CB3F9C"/>
    <w:rsid w:val="00CC08FC"/>
    <w:rsid w:val="00CC6659"/>
    <w:rsid w:val="00CC6AB6"/>
    <w:rsid w:val="00CD7B4C"/>
    <w:rsid w:val="00CE41A5"/>
    <w:rsid w:val="00CF58EC"/>
    <w:rsid w:val="00D04466"/>
    <w:rsid w:val="00D05EA2"/>
    <w:rsid w:val="00D10C5F"/>
    <w:rsid w:val="00D31C43"/>
    <w:rsid w:val="00D40606"/>
    <w:rsid w:val="00D40A01"/>
    <w:rsid w:val="00D54706"/>
    <w:rsid w:val="00D809A9"/>
    <w:rsid w:val="00D80E25"/>
    <w:rsid w:val="00D821E6"/>
    <w:rsid w:val="00D826A0"/>
    <w:rsid w:val="00D865EA"/>
    <w:rsid w:val="00D877AD"/>
    <w:rsid w:val="00DB243F"/>
    <w:rsid w:val="00DB5D41"/>
    <w:rsid w:val="00DB5FEB"/>
    <w:rsid w:val="00DB6B48"/>
    <w:rsid w:val="00DB7303"/>
    <w:rsid w:val="00DC4C48"/>
    <w:rsid w:val="00DD1967"/>
    <w:rsid w:val="00DD2F0C"/>
    <w:rsid w:val="00DD76CB"/>
    <w:rsid w:val="00DE3636"/>
    <w:rsid w:val="00E01CC8"/>
    <w:rsid w:val="00E038C4"/>
    <w:rsid w:val="00E078A9"/>
    <w:rsid w:val="00E107EA"/>
    <w:rsid w:val="00E10FFF"/>
    <w:rsid w:val="00E120FB"/>
    <w:rsid w:val="00E31B81"/>
    <w:rsid w:val="00E35BF9"/>
    <w:rsid w:val="00E566BB"/>
    <w:rsid w:val="00E56828"/>
    <w:rsid w:val="00E82DF4"/>
    <w:rsid w:val="00E84C9F"/>
    <w:rsid w:val="00E948B3"/>
    <w:rsid w:val="00EB1538"/>
    <w:rsid w:val="00EB37AF"/>
    <w:rsid w:val="00EC2D5D"/>
    <w:rsid w:val="00ED3A98"/>
    <w:rsid w:val="00EF007A"/>
    <w:rsid w:val="00EF06C8"/>
    <w:rsid w:val="00EF4CBA"/>
    <w:rsid w:val="00F038DD"/>
    <w:rsid w:val="00F14320"/>
    <w:rsid w:val="00F14D41"/>
    <w:rsid w:val="00F16CEB"/>
    <w:rsid w:val="00F25808"/>
    <w:rsid w:val="00F3206D"/>
    <w:rsid w:val="00F355D2"/>
    <w:rsid w:val="00F42544"/>
    <w:rsid w:val="00F43439"/>
    <w:rsid w:val="00F43A96"/>
    <w:rsid w:val="00F444B9"/>
    <w:rsid w:val="00F51A4C"/>
    <w:rsid w:val="00F7086E"/>
    <w:rsid w:val="00F821B6"/>
    <w:rsid w:val="00F90696"/>
    <w:rsid w:val="00F94D9D"/>
    <w:rsid w:val="00F96AA4"/>
    <w:rsid w:val="00FA2FDB"/>
    <w:rsid w:val="00FA327C"/>
    <w:rsid w:val="00FC19D7"/>
    <w:rsid w:val="00FC1A0E"/>
    <w:rsid w:val="00FC470D"/>
    <w:rsid w:val="00FC5631"/>
    <w:rsid w:val="00FC742F"/>
    <w:rsid w:val="00FD3854"/>
    <w:rsid w:val="00FE567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2513BA0"/>
  <w15:chartTrackingRefBased/>
  <w15:docId w15:val="{CF601D35-08C0-447C-B645-6D0A3289E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70AF"/>
    <w:pPr>
      <w:spacing w:after="0" w:line="240" w:lineRule="auto"/>
      <w:jc w:val="center"/>
    </w:pPr>
    <w:rPr>
      <w:rFonts w:ascii="Calibri" w:eastAsia="Calibri" w:hAnsi="Calibri" w:cs="Times New Roman"/>
    </w:rPr>
  </w:style>
  <w:style w:type="paragraph" w:styleId="Heading2">
    <w:name w:val="heading 2"/>
    <w:basedOn w:val="Normal"/>
    <w:next w:val="Normal"/>
    <w:link w:val="Heading2Char"/>
    <w:uiPriority w:val="9"/>
    <w:semiHidden/>
    <w:unhideWhenUsed/>
    <w:qFormat/>
    <w:rsid w:val="00661D05"/>
    <w:pPr>
      <w:keepNext/>
      <w:suppressAutoHyphens/>
      <w:spacing w:before="240" w:after="60" w:line="276" w:lineRule="auto"/>
      <w:jc w:val="left"/>
      <w:outlineLvl w:val="1"/>
    </w:pPr>
    <w:rPr>
      <w:rFonts w:ascii="Calibri Light" w:eastAsia="Times New Roman" w:hAnsi="Calibri Light"/>
      <w:b/>
      <w:bCs/>
      <w:i/>
      <w:iCs/>
      <w:sz w:val="28"/>
      <w:szCs w:val="28"/>
      <w:lang w:eastAsia="zh-CN"/>
    </w:rPr>
  </w:style>
  <w:style w:type="paragraph" w:styleId="Heading4">
    <w:name w:val="heading 4"/>
    <w:basedOn w:val="Normal"/>
    <w:next w:val="BodyText"/>
    <w:link w:val="Heading4Char"/>
    <w:qFormat/>
    <w:rsid w:val="00661D05"/>
    <w:pPr>
      <w:numPr>
        <w:ilvl w:val="3"/>
        <w:numId w:val="1"/>
      </w:numPr>
      <w:suppressAutoHyphens/>
      <w:spacing w:before="280" w:after="280"/>
      <w:jc w:val="left"/>
      <w:outlineLvl w:val="3"/>
    </w:pPr>
    <w:rPr>
      <w:rFonts w:ascii="Arial" w:eastAsia="Times New Roman" w:hAnsi="Arial" w:cs="Arial"/>
      <w:color w:val="000000"/>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A70A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1A70AF"/>
    <w:pPr>
      <w:ind w:left="720"/>
      <w:contextualSpacing/>
    </w:pPr>
  </w:style>
  <w:style w:type="paragraph" w:styleId="Header">
    <w:name w:val="header"/>
    <w:basedOn w:val="Normal"/>
    <w:link w:val="HeaderChar"/>
    <w:uiPriority w:val="99"/>
    <w:unhideWhenUsed/>
    <w:rsid w:val="003855D2"/>
    <w:pPr>
      <w:tabs>
        <w:tab w:val="center" w:pos="4513"/>
        <w:tab w:val="right" w:pos="9026"/>
      </w:tabs>
    </w:pPr>
  </w:style>
  <w:style w:type="character" w:customStyle="1" w:styleId="HeaderChar">
    <w:name w:val="Header Char"/>
    <w:basedOn w:val="DefaultParagraphFont"/>
    <w:link w:val="Header"/>
    <w:uiPriority w:val="99"/>
    <w:rsid w:val="003855D2"/>
    <w:rPr>
      <w:rFonts w:ascii="Calibri" w:eastAsia="Calibri" w:hAnsi="Calibri" w:cs="Times New Roman"/>
    </w:rPr>
  </w:style>
  <w:style w:type="paragraph" w:styleId="Footer">
    <w:name w:val="footer"/>
    <w:basedOn w:val="Normal"/>
    <w:link w:val="FooterChar"/>
    <w:uiPriority w:val="99"/>
    <w:unhideWhenUsed/>
    <w:rsid w:val="003855D2"/>
    <w:pPr>
      <w:tabs>
        <w:tab w:val="center" w:pos="4513"/>
        <w:tab w:val="right" w:pos="9026"/>
      </w:tabs>
    </w:pPr>
  </w:style>
  <w:style w:type="character" w:customStyle="1" w:styleId="FooterChar">
    <w:name w:val="Footer Char"/>
    <w:basedOn w:val="DefaultParagraphFont"/>
    <w:link w:val="Footer"/>
    <w:uiPriority w:val="99"/>
    <w:rsid w:val="003855D2"/>
    <w:rPr>
      <w:rFonts w:ascii="Calibri" w:eastAsia="Calibri" w:hAnsi="Calibri" w:cs="Times New Roman"/>
    </w:rPr>
  </w:style>
  <w:style w:type="character" w:customStyle="1" w:styleId="Heading2Char">
    <w:name w:val="Heading 2 Char"/>
    <w:basedOn w:val="DefaultParagraphFont"/>
    <w:link w:val="Heading2"/>
    <w:uiPriority w:val="9"/>
    <w:semiHidden/>
    <w:rsid w:val="00661D05"/>
    <w:rPr>
      <w:rFonts w:ascii="Calibri Light" w:eastAsia="Times New Roman" w:hAnsi="Calibri Light" w:cs="Times New Roman"/>
      <w:b/>
      <w:bCs/>
      <w:i/>
      <w:iCs/>
      <w:sz w:val="28"/>
      <w:szCs w:val="28"/>
      <w:lang w:eastAsia="zh-CN"/>
    </w:rPr>
  </w:style>
  <w:style w:type="character" w:customStyle="1" w:styleId="Heading4Char">
    <w:name w:val="Heading 4 Char"/>
    <w:basedOn w:val="DefaultParagraphFont"/>
    <w:link w:val="Heading4"/>
    <w:rsid w:val="00661D05"/>
    <w:rPr>
      <w:rFonts w:ascii="Arial" w:eastAsia="Times New Roman" w:hAnsi="Arial" w:cs="Arial"/>
      <w:color w:val="000000"/>
      <w:sz w:val="24"/>
      <w:szCs w:val="24"/>
      <w:lang w:eastAsia="zh-CN"/>
    </w:rPr>
  </w:style>
  <w:style w:type="character" w:styleId="Hyperlink">
    <w:name w:val="Hyperlink"/>
    <w:rsid w:val="00661D05"/>
    <w:rPr>
      <w:strike w:val="0"/>
      <w:dstrike w:val="0"/>
      <w:color w:val="0000FF"/>
      <w:u w:val="none"/>
    </w:rPr>
  </w:style>
  <w:style w:type="paragraph" w:styleId="NormalWeb">
    <w:name w:val="Normal (Web)"/>
    <w:basedOn w:val="Normal"/>
    <w:uiPriority w:val="99"/>
    <w:rsid w:val="00661D05"/>
    <w:pPr>
      <w:suppressAutoHyphens/>
      <w:spacing w:before="280" w:after="280"/>
      <w:jc w:val="left"/>
    </w:pPr>
    <w:rPr>
      <w:rFonts w:ascii="Arial" w:eastAsia="Times New Roman" w:hAnsi="Arial" w:cs="Arial"/>
      <w:color w:val="000000"/>
      <w:sz w:val="24"/>
      <w:szCs w:val="24"/>
      <w:lang w:eastAsia="zh-CN"/>
    </w:rPr>
  </w:style>
  <w:style w:type="paragraph" w:customStyle="1" w:styleId="style5">
    <w:name w:val="style5"/>
    <w:basedOn w:val="Normal"/>
    <w:rsid w:val="00661D05"/>
    <w:pPr>
      <w:spacing w:before="100" w:beforeAutospacing="1" w:after="100" w:afterAutospacing="1"/>
      <w:jc w:val="left"/>
    </w:pPr>
    <w:rPr>
      <w:rFonts w:ascii="Times New Roman" w:eastAsia="Times New Roman" w:hAnsi="Times New Roman"/>
      <w:sz w:val="24"/>
      <w:szCs w:val="24"/>
      <w:lang w:eastAsia="en-GB"/>
    </w:rPr>
  </w:style>
  <w:style w:type="paragraph" w:styleId="NoSpacing">
    <w:name w:val="No Spacing"/>
    <w:uiPriority w:val="1"/>
    <w:qFormat/>
    <w:rsid w:val="00661D05"/>
    <w:pPr>
      <w:spacing w:after="0" w:line="240" w:lineRule="auto"/>
    </w:pPr>
    <w:rPr>
      <w:rFonts w:ascii="Calibri" w:eastAsia="Calibri" w:hAnsi="Calibri" w:cs="Times New Roman"/>
    </w:rPr>
  </w:style>
  <w:style w:type="paragraph" w:styleId="BodyText">
    <w:name w:val="Body Text"/>
    <w:basedOn w:val="Normal"/>
    <w:link w:val="BodyTextChar"/>
    <w:uiPriority w:val="99"/>
    <w:semiHidden/>
    <w:unhideWhenUsed/>
    <w:rsid w:val="00661D05"/>
    <w:pPr>
      <w:spacing w:after="120"/>
    </w:pPr>
  </w:style>
  <w:style w:type="character" w:customStyle="1" w:styleId="BodyTextChar">
    <w:name w:val="Body Text Char"/>
    <w:basedOn w:val="DefaultParagraphFont"/>
    <w:link w:val="BodyText"/>
    <w:uiPriority w:val="99"/>
    <w:semiHidden/>
    <w:rsid w:val="00661D05"/>
    <w:rPr>
      <w:rFonts w:ascii="Calibri" w:eastAsia="Calibri" w:hAnsi="Calibri" w:cs="Times New Roman"/>
    </w:rPr>
  </w:style>
  <w:style w:type="character" w:styleId="FollowedHyperlink">
    <w:name w:val="FollowedHyperlink"/>
    <w:basedOn w:val="DefaultParagraphFont"/>
    <w:uiPriority w:val="99"/>
    <w:semiHidden/>
    <w:unhideWhenUsed/>
    <w:rsid w:val="00A778A3"/>
    <w:rPr>
      <w:color w:val="954F72" w:themeColor="followedHyperlink"/>
      <w:u w:val="single"/>
    </w:rPr>
  </w:style>
  <w:style w:type="paragraph" w:customStyle="1" w:styleId="Standard">
    <w:name w:val="Standard"/>
    <w:rsid w:val="000B0F81"/>
    <w:pPr>
      <w:widowControl w:val="0"/>
      <w:suppressAutoHyphens/>
      <w:autoSpaceDN w:val="0"/>
      <w:spacing w:after="0" w:line="240" w:lineRule="auto"/>
      <w:textAlignment w:val="baseline"/>
    </w:pPr>
    <w:rPr>
      <w:rFonts w:ascii="Arial" w:eastAsia="Times New Roman" w:hAnsi="Arial" w:cs="Arial"/>
      <w:color w:val="000000"/>
      <w:kern w:val="3"/>
      <w:sz w:val="24"/>
      <w:szCs w:val="24"/>
      <w:lang w:val="en-US" w:eastAsia="en-GB" w:bidi="hi-IN"/>
    </w:rPr>
  </w:style>
  <w:style w:type="character" w:styleId="UnresolvedMention">
    <w:name w:val="Unresolved Mention"/>
    <w:basedOn w:val="DefaultParagraphFont"/>
    <w:uiPriority w:val="99"/>
    <w:semiHidden/>
    <w:unhideWhenUsed/>
    <w:rsid w:val="003761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re.ac.uk/policies/undergraduate-and-postgraduate-taught"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3F15FD-1975-48E4-813B-504306F2EB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2358</Words>
  <Characters>13444</Characters>
  <Application>Microsoft Office Word</Application>
  <DocSecurity>0</DocSecurity>
  <Lines>112</Lines>
  <Paragraphs>31</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Assessment Specifications</vt:lpstr>
    </vt:vector>
  </TitlesOfParts>
  <Company>University of Greenwich</Company>
  <LinksUpToDate>false</LinksUpToDate>
  <CharactersWithSpaces>15771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Cos</dc:creator>
  <cp:keywords/>
  <dc:description/>
  <cp:lastModifiedBy>Clare Warner</cp:lastModifiedBy>
  <cp:revision>3</cp:revision>
  <cp:lastPrinted>2022-01-09T11:37:00Z</cp:lastPrinted>
  <dcterms:created xsi:type="dcterms:W3CDTF">2023-04-18T13:55:00Z</dcterms:created>
  <dcterms:modified xsi:type="dcterms:W3CDTF">2023-04-19T15:24:00Z</dcterms:modified>
</cp:coreProperties>
</file>