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A9" w:rsidRDefault="00626FB6" w:rsidP="00626FB6">
      <w:pPr>
        <w:jc w:val="center"/>
        <w:rPr>
          <w:b/>
          <w:sz w:val="40"/>
          <w:lang w:val="en-US"/>
        </w:rPr>
      </w:pPr>
      <w:r w:rsidRPr="00626FB6">
        <w:rPr>
          <w:b/>
          <w:sz w:val="40"/>
          <w:lang w:val="en-US"/>
        </w:rPr>
        <w:t>Location to establish a Tutorial/Hobby center In Kolkata</w:t>
      </w:r>
    </w:p>
    <w:p w:rsidR="00626FB6" w:rsidRPr="00626FB6" w:rsidRDefault="00626FB6" w:rsidP="00C238ED">
      <w:pPr>
        <w:ind w:left="-426"/>
        <w:jc w:val="center"/>
        <w:rPr>
          <w:sz w:val="20"/>
          <w:u w:val="single"/>
          <w:lang w:val="en-US"/>
        </w:rPr>
      </w:pPr>
      <w:r>
        <w:rPr>
          <w:sz w:val="20"/>
          <w:lang w:val="en-US"/>
        </w:rPr>
        <w:t xml:space="preserve">        </w:t>
      </w:r>
      <w:r w:rsidRPr="00626FB6">
        <w:rPr>
          <w:sz w:val="20"/>
          <w:u w:val="single"/>
          <w:lang w:val="en-US"/>
        </w:rPr>
        <w:t xml:space="preserve"> Using K-means clustering to find the optimal neighborhood in Kolkata for opening a Tutorial/Hobby center for Kids</w:t>
      </w:r>
    </w:p>
    <w:p w:rsidR="00626FB6" w:rsidRDefault="00C238ED" w:rsidP="00626FB6">
      <w:pPr>
        <w:ind w:left="-426"/>
        <w:jc w:val="center"/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t xml:space="preserve">   </w:t>
      </w:r>
      <w:r w:rsidR="00626FB6">
        <w:rPr>
          <w:noProof/>
          <w:sz w:val="20"/>
          <w:lang w:eastAsia="en-IN"/>
        </w:rPr>
        <w:drawing>
          <wp:inline distT="0" distB="0" distL="0" distR="0">
            <wp:extent cx="6056923" cy="2164861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_19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620" cy="21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C238ED">
        <w:rPr>
          <w:b/>
          <w:noProof/>
          <w:sz w:val="32"/>
          <w:lang w:eastAsia="en-IN"/>
        </w:rPr>
        <w:t>Introduction</w:t>
      </w:r>
    </w:p>
    <w:p w:rsidR="00C238ED" w:rsidRPr="00C238ED" w:rsidRDefault="00C238ED" w:rsidP="00C238ED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 w:rsidRPr="00C238ED">
        <w:rPr>
          <w:b/>
          <w:noProof/>
          <w:sz w:val="24"/>
          <w:lang w:eastAsia="en-IN"/>
        </w:rPr>
        <w:t>Background</w:t>
      </w:r>
    </w:p>
    <w:p w:rsidR="00C238ED" w:rsidRPr="00A7573A" w:rsidRDefault="00C238ED" w:rsidP="00C238ED">
      <w:pPr>
        <w:pStyle w:val="ListParagraph"/>
        <w:ind w:left="654"/>
        <w:rPr>
          <w:lang w:val="en-US"/>
        </w:rPr>
      </w:pPr>
      <w:r w:rsidRPr="00A7573A">
        <w:rPr>
          <w:lang w:val="en-US"/>
        </w:rPr>
        <w:t xml:space="preserve">India has been touted as the fastest growing nation for quite some time now. A significant reason is its demography, where youth population (ranging between 15-24 years) constitutes ~34% of its huge ~135 crore population. With increasing number of young crowd and rising household income, the demand for </w:t>
      </w:r>
      <w:r w:rsidR="00A7573A" w:rsidRPr="00A7573A">
        <w:rPr>
          <w:lang w:val="en-US"/>
        </w:rPr>
        <w:t xml:space="preserve">quality </w:t>
      </w:r>
      <w:r w:rsidRPr="00A7573A">
        <w:rPr>
          <w:lang w:val="en-US"/>
        </w:rPr>
        <w:t>education has increase</w:t>
      </w:r>
      <w:r w:rsidR="004F3040">
        <w:rPr>
          <w:lang w:val="en-US"/>
        </w:rPr>
        <w:t>d</w:t>
      </w:r>
      <w:r w:rsidRPr="00A7573A">
        <w:rPr>
          <w:lang w:val="en-US"/>
        </w:rPr>
        <w:t xml:space="preserve"> manifolds. </w:t>
      </w:r>
    </w:p>
    <w:p w:rsidR="00322A0E" w:rsidRPr="00A7573A" w:rsidRDefault="00322A0E" w:rsidP="00C238ED">
      <w:pPr>
        <w:pStyle w:val="ListParagraph"/>
        <w:ind w:left="654"/>
        <w:rPr>
          <w:lang w:val="en-US"/>
        </w:rPr>
      </w:pPr>
    </w:p>
    <w:p w:rsidR="00322A0E" w:rsidRPr="00A7573A" w:rsidRDefault="00322A0E" w:rsidP="00C238ED">
      <w:pPr>
        <w:pStyle w:val="ListParagraph"/>
        <w:ind w:left="654"/>
        <w:rPr>
          <w:lang w:val="en-US"/>
        </w:rPr>
      </w:pPr>
      <w:r w:rsidRPr="00A7573A">
        <w:rPr>
          <w:lang w:val="en-US"/>
        </w:rPr>
        <w:t xml:space="preserve">Indian education industry is estimated to be b/w 20000-25000 </w:t>
      </w:r>
      <w:proofErr w:type="spellStart"/>
      <w:r w:rsidRPr="00A7573A">
        <w:rPr>
          <w:lang w:val="en-US"/>
        </w:rPr>
        <w:t>crores</w:t>
      </w:r>
      <w:proofErr w:type="spellEnd"/>
      <w:r w:rsidRPr="00A7573A">
        <w:rPr>
          <w:lang w:val="en-US"/>
        </w:rPr>
        <w:t xml:space="preserve"> with roughly 367 universities &amp; 18000 colleges. In addition to the mainstream sector, there exists a support eco system for this industry, which constitutes of the Tutorial/hobby centers which focuses on a student’s auxiliary skills to become employable. This would include extra-curricular centers, </w:t>
      </w:r>
      <w:proofErr w:type="gramStart"/>
      <w:r w:rsidR="004F3040">
        <w:rPr>
          <w:lang w:val="en-US"/>
        </w:rPr>
        <w:t>Foreign</w:t>
      </w:r>
      <w:proofErr w:type="gramEnd"/>
      <w:r w:rsidR="004F3040">
        <w:rPr>
          <w:lang w:val="en-US"/>
        </w:rPr>
        <w:t xml:space="preserve"> language</w:t>
      </w:r>
      <w:r w:rsidRPr="00A7573A">
        <w:rPr>
          <w:lang w:val="en-US"/>
        </w:rPr>
        <w:t xml:space="preserve"> classes, personality development centers, course tutors etc. </w:t>
      </w:r>
    </w:p>
    <w:p w:rsidR="00322A0E" w:rsidRPr="00A7573A" w:rsidRDefault="00322A0E" w:rsidP="00C238ED">
      <w:pPr>
        <w:pStyle w:val="ListParagraph"/>
        <w:ind w:left="654"/>
        <w:rPr>
          <w:lang w:val="en-US"/>
        </w:rPr>
      </w:pPr>
    </w:p>
    <w:p w:rsidR="00A7573A" w:rsidRDefault="00322A0E" w:rsidP="00A7573A">
      <w:pPr>
        <w:pStyle w:val="ListParagraph"/>
        <w:ind w:left="654"/>
        <w:rPr>
          <w:lang w:val="en-US"/>
        </w:rPr>
      </w:pPr>
      <w:r w:rsidRPr="00A7573A">
        <w:rPr>
          <w:lang w:val="en-US"/>
        </w:rPr>
        <w:t>Nowadays, children are pushed to these centers at a young age so that, cometh the moment, they are expected to excel at the rat race</w:t>
      </w:r>
      <w:r w:rsidR="00A7573A" w:rsidRPr="00A7573A">
        <w:rPr>
          <w:lang w:val="en-US"/>
        </w:rPr>
        <w:t>. This</w:t>
      </w:r>
      <w:r w:rsidRPr="00A7573A">
        <w:rPr>
          <w:lang w:val="en-US"/>
        </w:rPr>
        <w:t xml:space="preserve"> project revolves around these centers, geographically focused in Kolkata (coz that’s my home town) and analyzes the optimal neighborhood for opening </w:t>
      </w:r>
      <w:r w:rsidR="00A7573A" w:rsidRPr="00A7573A">
        <w:rPr>
          <w:lang w:val="en-US"/>
        </w:rPr>
        <w:t xml:space="preserve">such centers. </w:t>
      </w:r>
    </w:p>
    <w:p w:rsidR="00A7573A" w:rsidRPr="00A7573A" w:rsidRDefault="00A7573A" w:rsidP="00A7573A">
      <w:pPr>
        <w:pStyle w:val="ListParagraph"/>
        <w:ind w:left="654"/>
        <w:rPr>
          <w:lang w:val="en-US"/>
        </w:rPr>
      </w:pPr>
    </w:p>
    <w:p w:rsidR="00C238ED" w:rsidRPr="00A7573A" w:rsidRDefault="00C238ED" w:rsidP="00C238ED">
      <w:pPr>
        <w:pStyle w:val="ListParagraph"/>
        <w:numPr>
          <w:ilvl w:val="1"/>
          <w:numId w:val="1"/>
        </w:numPr>
        <w:rPr>
          <w:b/>
          <w:noProof/>
          <w:sz w:val="24"/>
          <w:lang w:eastAsia="en-IN"/>
        </w:rPr>
      </w:pPr>
      <w:r w:rsidRPr="00A7573A">
        <w:rPr>
          <w:b/>
          <w:noProof/>
          <w:sz w:val="24"/>
          <w:lang w:eastAsia="en-IN"/>
        </w:rPr>
        <w:t>Business Problem</w:t>
      </w:r>
    </w:p>
    <w:p w:rsidR="00A7573A" w:rsidRPr="00A7573A" w:rsidRDefault="00A7573A" w:rsidP="00A7573A">
      <w:pPr>
        <w:pStyle w:val="ListParagraph"/>
        <w:ind w:left="654"/>
        <w:rPr>
          <w:lang w:val="en-US"/>
        </w:rPr>
      </w:pPr>
      <w:r w:rsidRPr="00A7573A">
        <w:rPr>
          <w:lang w:val="en-US"/>
        </w:rPr>
        <w:t>A client seeks to open a tutorial/hobby center in Kolkata, India. Which neighborhood would be ideal to open for such a center?</w:t>
      </w:r>
    </w:p>
    <w:p w:rsidR="00A7573A" w:rsidRDefault="00A7573A" w:rsidP="00A7573A">
      <w:pPr>
        <w:pStyle w:val="ListParagraph"/>
        <w:ind w:left="654"/>
        <w:rPr>
          <w:lang w:val="en-US"/>
        </w:rPr>
      </w:pPr>
      <w:r w:rsidRPr="00A7573A">
        <w:rPr>
          <w:lang w:val="en-US"/>
        </w:rPr>
        <w:t>Our reasoning is based on Literacy rate of the neighborhood, young population below 6 years and the competition in the area. We will be using Foursquare API along with census data to analyze the results</w:t>
      </w:r>
      <w:r w:rsidR="004F3040">
        <w:rPr>
          <w:lang w:val="en-US"/>
        </w:rPr>
        <w:t>.</w:t>
      </w:r>
    </w:p>
    <w:p w:rsidR="004F3040" w:rsidRPr="00A7573A" w:rsidRDefault="004F3040" w:rsidP="00A7573A">
      <w:pPr>
        <w:pStyle w:val="ListParagraph"/>
        <w:ind w:left="654"/>
        <w:rPr>
          <w:lang w:val="en-US"/>
        </w:rPr>
      </w:pPr>
    </w:p>
    <w:p w:rsidR="00C238ED" w:rsidRDefault="00C238ED" w:rsidP="00C238ED">
      <w:pPr>
        <w:pStyle w:val="ListParagraph"/>
        <w:numPr>
          <w:ilvl w:val="1"/>
          <w:numId w:val="1"/>
        </w:numPr>
        <w:rPr>
          <w:b/>
          <w:noProof/>
          <w:sz w:val="24"/>
          <w:lang w:eastAsia="en-IN"/>
        </w:rPr>
      </w:pPr>
      <w:r w:rsidRPr="00A7573A">
        <w:rPr>
          <w:b/>
          <w:noProof/>
          <w:sz w:val="24"/>
          <w:lang w:eastAsia="en-IN"/>
        </w:rPr>
        <w:t>Interests</w:t>
      </w:r>
    </w:p>
    <w:p w:rsidR="00A7573A" w:rsidRDefault="00A7573A" w:rsidP="00A7573A">
      <w:pPr>
        <w:pStyle w:val="ListParagraph"/>
        <w:ind w:left="654"/>
        <w:rPr>
          <w:lang w:val="en-US"/>
        </w:rPr>
      </w:pPr>
      <w:r w:rsidRPr="004F3040">
        <w:rPr>
          <w:lang w:val="en-US"/>
        </w:rPr>
        <w:t>A market survey spanning multiple areas and days would involve cost and time. This analysis can help the client getting a headstart into zeroing on the clusters where one can possible look to start</w:t>
      </w:r>
      <w:r w:rsidR="004F3040">
        <w:rPr>
          <w:lang w:val="en-US"/>
        </w:rPr>
        <w:t>/expand</w:t>
      </w:r>
      <w:r w:rsidRPr="004F3040">
        <w:rPr>
          <w:lang w:val="en-US"/>
        </w:rPr>
        <w:t xml:space="preserve"> the </w:t>
      </w:r>
      <w:r w:rsidR="004F3040" w:rsidRPr="004F3040">
        <w:rPr>
          <w:lang w:val="en-US"/>
        </w:rPr>
        <w:t>business.</w:t>
      </w:r>
    </w:p>
    <w:p w:rsidR="004F3040" w:rsidRPr="004F3040" w:rsidRDefault="004F3040" w:rsidP="00A7573A">
      <w:pPr>
        <w:pStyle w:val="ListParagraph"/>
        <w:ind w:left="654"/>
        <w:rPr>
          <w:lang w:val="en-US"/>
        </w:rPr>
      </w:pPr>
    </w:p>
    <w:p w:rsidR="00C238ED" w:rsidRPr="004F3040" w:rsidRDefault="00C238ED" w:rsidP="00C238ED">
      <w:pPr>
        <w:pStyle w:val="ListParagraph"/>
        <w:numPr>
          <w:ilvl w:val="0"/>
          <w:numId w:val="1"/>
        </w:numPr>
        <w:rPr>
          <w:b/>
          <w:noProof/>
          <w:sz w:val="32"/>
          <w:lang w:eastAsia="en-IN"/>
        </w:rPr>
      </w:pPr>
      <w:r w:rsidRPr="004F3040">
        <w:rPr>
          <w:b/>
          <w:noProof/>
          <w:sz w:val="32"/>
          <w:lang w:eastAsia="en-IN"/>
        </w:rPr>
        <w:lastRenderedPageBreak/>
        <w:t>Data acquistion and Cleaning</w:t>
      </w:r>
    </w:p>
    <w:p w:rsidR="00C238ED" w:rsidRPr="004F3040" w:rsidRDefault="00C238ED" w:rsidP="00C238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Data Sources</w:t>
      </w:r>
    </w:p>
    <w:p w:rsidR="004F3040" w:rsidRDefault="004F3040" w:rsidP="004F3040">
      <w:pPr>
        <w:pStyle w:val="ListParagraph"/>
        <w:ind w:left="654"/>
        <w:rPr>
          <w:lang w:val="en-US"/>
        </w:rPr>
      </w:pPr>
      <w:r w:rsidRPr="004F3040">
        <w:rPr>
          <w:lang w:val="en-US"/>
        </w:rPr>
        <w:t xml:space="preserve">Ward wise details </w:t>
      </w:r>
      <w:r>
        <w:rPr>
          <w:lang w:val="en-US"/>
        </w:rPr>
        <w:t xml:space="preserve">were scrapped from Wikipedia for Kolkata Municipal Corporation. It included youth population below 6 years, literacy rate for the ward and the geographical co-ordinates for the same. </w:t>
      </w:r>
    </w:p>
    <w:p w:rsidR="004F3040" w:rsidRDefault="004F3040" w:rsidP="004F3040">
      <w:pPr>
        <w:pStyle w:val="ListParagraph"/>
        <w:ind w:left="654"/>
        <w:rPr>
          <w:lang w:val="en-US"/>
        </w:rPr>
      </w:pPr>
    </w:p>
    <w:p w:rsidR="004F3040" w:rsidRDefault="004F3040" w:rsidP="004F3040">
      <w:pPr>
        <w:pStyle w:val="ListParagraph"/>
        <w:ind w:left="654"/>
        <w:rPr>
          <w:lang w:val="en-US"/>
        </w:rPr>
      </w:pPr>
      <w:r>
        <w:rPr>
          <w:lang w:val="en-US"/>
        </w:rPr>
        <w:t>Foursquare API was used to fetch the data for the ward for schools, tutorials in the ward.</w:t>
      </w:r>
    </w:p>
    <w:p w:rsidR="004F3040" w:rsidRDefault="004F3040" w:rsidP="004F3040">
      <w:pPr>
        <w:pStyle w:val="ListParagraph"/>
        <w:ind w:left="654"/>
        <w:rPr>
          <w:lang w:val="en-US"/>
        </w:rPr>
      </w:pPr>
    </w:p>
    <w:p w:rsidR="004F3040" w:rsidRDefault="004F3040" w:rsidP="004F3040">
      <w:pPr>
        <w:pStyle w:val="ListParagraph"/>
        <w:ind w:left="654"/>
        <w:rPr>
          <w:lang w:val="en-US"/>
        </w:rPr>
      </w:pPr>
      <w:bookmarkStart w:id="0" w:name="_GoBack"/>
      <w:bookmarkEnd w:id="0"/>
      <w:r>
        <w:rPr>
          <w:lang w:val="en-US"/>
        </w:rPr>
        <w:t>The final dataset would look similar to this</w:t>
      </w:r>
    </w:p>
    <w:tbl>
      <w:tblPr>
        <w:tblW w:w="9352" w:type="dxa"/>
        <w:tblInd w:w="93" w:type="dxa"/>
        <w:tblLook w:val="04A0" w:firstRow="1" w:lastRow="0" w:firstColumn="1" w:lastColumn="0" w:noHBand="0" w:noVBand="1"/>
      </w:tblPr>
      <w:tblGrid>
        <w:gridCol w:w="1240"/>
        <w:gridCol w:w="1540"/>
        <w:gridCol w:w="1800"/>
        <w:gridCol w:w="1247"/>
        <w:gridCol w:w="1284"/>
        <w:gridCol w:w="1276"/>
        <w:gridCol w:w="965"/>
      </w:tblGrid>
      <w:tr w:rsidR="00466F58" w:rsidRPr="00466F58" w:rsidTr="00466F58">
        <w:trPr>
          <w:trHeight w:val="28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Ward 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Area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proofErr w:type="spellStart"/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Latitiude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Longitude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Pop. Below 6 years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Literacy rate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6100"/>
                <w:lang w:eastAsia="en-IN"/>
              </w:rPr>
              <w:t>No. of tutorials</w:t>
            </w:r>
          </w:p>
        </w:tc>
      </w:tr>
      <w:tr w:rsidR="00466F58" w:rsidRPr="00466F58" w:rsidTr="00466F58">
        <w:trPr>
          <w:trHeight w:val="286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Cossipore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22.617889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88.370556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7.59%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86.41%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F58" w:rsidRPr="00466F58" w:rsidRDefault="00466F58" w:rsidP="00466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F5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</w:tr>
    </w:tbl>
    <w:p w:rsidR="00466F58" w:rsidRPr="004F3040" w:rsidRDefault="00466F58" w:rsidP="004F3040">
      <w:pPr>
        <w:pStyle w:val="ListParagraph"/>
        <w:ind w:left="654"/>
        <w:rPr>
          <w:lang w:val="en-US"/>
        </w:rPr>
      </w:pPr>
    </w:p>
    <w:p w:rsidR="00C238ED" w:rsidRPr="00466F58" w:rsidRDefault="00C238ED" w:rsidP="00C238ED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Data Cleaning</w:t>
      </w:r>
    </w:p>
    <w:p w:rsidR="00466F58" w:rsidRPr="00C238ED" w:rsidRDefault="00466F58" w:rsidP="00466F58">
      <w:pPr>
        <w:pStyle w:val="ListParagraph"/>
        <w:ind w:left="654"/>
        <w:rPr>
          <w:sz w:val="32"/>
          <w:lang w:val="en-US"/>
        </w:rPr>
      </w:pP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Exploratory Data analysis</w:t>
      </w: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 xml:space="preserve">Predictive Modelling </w:t>
      </w: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Cluster Analysis</w:t>
      </w: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Conclusions</w:t>
      </w:r>
    </w:p>
    <w:p w:rsidR="00C238ED" w:rsidRPr="00C238ED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 xml:space="preserve">Future Directions </w:t>
      </w:r>
    </w:p>
    <w:p w:rsidR="00C238ED" w:rsidRPr="00322A0E" w:rsidRDefault="00C238ED" w:rsidP="00C238E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eastAsia="en-IN"/>
        </w:rPr>
        <w:t>References</w:t>
      </w:r>
    </w:p>
    <w:p w:rsidR="00322A0E" w:rsidRPr="00C238ED" w:rsidRDefault="00322A0E" w:rsidP="00322A0E">
      <w:pPr>
        <w:pStyle w:val="ListParagraph"/>
        <w:numPr>
          <w:ilvl w:val="1"/>
          <w:numId w:val="1"/>
        </w:numPr>
        <w:rPr>
          <w:sz w:val="32"/>
          <w:lang w:val="en-US"/>
        </w:rPr>
      </w:pPr>
      <w:hyperlink r:id="rId7" w:history="1">
        <w:r>
          <w:rPr>
            <w:rStyle w:val="Hyperlink"/>
          </w:rPr>
          <w:t>http://www.investinindia.com/industry/education/education-industry</w:t>
        </w:r>
      </w:hyperlink>
    </w:p>
    <w:sectPr w:rsidR="00322A0E" w:rsidRPr="00C238ED" w:rsidSect="00C238ED">
      <w:pgSz w:w="11906" w:h="16838"/>
      <w:pgMar w:top="1440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A0FAF"/>
    <w:multiLevelType w:val="hybridMultilevel"/>
    <w:tmpl w:val="68EC7B98"/>
    <w:lvl w:ilvl="0" w:tplc="40CE893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B6"/>
    <w:rsid w:val="00322A0E"/>
    <w:rsid w:val="00466F58"/>
    <w:rsid w:val="004F3040"/>
    <w:rsid w:val="00626FB6"/>
    <w:rsid w:val="00A7573A"/>
    <w:rsid w:val="00C238ED"/>
    <w:rsid w:val="00D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vestinindia.com/industry/education/education-indus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2020-05-21T16:22:00Z</dcterms:created>
  <dcterms:modified xsi:type="dcterms:W3CDTF">2020-05-22T04:57:00Z</dcterms:modified>
</cp:coreProperties>
</file>