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EAAA" w14:textId="38680859" w:rsidR="00CD4B48" w:rsidRPr="005851CD" w:rsidRDefault="006140ED" w:rsidP="00CD4B48">
      <w:pPr>
        <w:pStyle w:val="Ttulo1"/>
        <w:pBdr>
          <w:bottom w:val="single" w:sz="4" w:space="1" w:color="auto"/>
        </w:pBdr>
      </w:pPr>
      <w:r w:rsidRPr="005851CD">
        <w:t>Ejercicio cláusula RGPD (LOPD)</w:t>
      </w:r>
    </w:p>
    <w:p w14:paraId="3730B5A3" w14:textId="6041E1FD" w:rsidR="006140ED" w:rsidRPr="005851CD" w:rsidRDefault="00D66456" w:rsidP="00D66456">
      <w:pPr>
        <w:pStyle w:val="Ttulo2"/>
      </w:pPr>
      <w:r w:rsidRPr="005851CD">
        <w:t xml:space="preserve">Formulario de captura de datos de </w:t>
      </w:r>
      <w:hyperlink r:id="rId8" w:history="1">
        <w:r w:rsidRPr="005851CD">
          <w:rPr>
            <w:rStyle w:val="Hipervnculo"/>
          </w:rPr>
          <w:t>Big Suplementación</w:t>
        </w:r>
      </w:hyperlink>
    </w:p>
    <w:p w14:paraId="09A250B8" w14:textId="506B56D3" w:rsidR="00D66456" w:rsidRPr="005851CD" w:rsidRDefault="00D66456" w:rsidP="00D66456">
      <w:pPr>
        <w:jc w:val="center"/>
      </w:pPr>
      <w:r w:rsidRPr="005851CD">
        <w:drawing>
          <wp:inline distT="0" distB="0" distL="0" distR="0" wp14:anchorId="709D297D" wp14:editId="5C3EAABA">
            <wp:extent cx="4746726" cy="4594344"/>
            <wp:effectExtent l="0" t="0" r="0" b="0"/>
            <wp:docPr id="157676491"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6491" name="Imagen 1" descr="Interfaz de usuario gráfica, Aplicación, Correo electrón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9033" cy="4596577"/>
                    </a:xfrm>
                    <a:prstGeom prst="rect">
                      <a:avLst/>
                    </a:prstGeom>
                    <a:noFill/>
                    <a:ln>
                      <a:noFill/>
                    </a:ln>
                  </pic:spPr>
                </pic:pic>
              </a:graphicData>
            </a:graphic>
          </wp:inline>
        </w:drawing>
      </w:r>
    </w:p>
    <w:p w14:paraId="50D91772" w14:textId="49A73363" w:rsidR="00D66456" w:rsidRPr="005851CD" w:rsidRDefault="00D66456" w:rsidP="00D66456">
      <w:pPr>
        <w:pStyle w:val="Ttulo2"/>
      </w:pPr>
      <w:r w:rsidRPr="005851CD">
        <w:t xml:space="preserve">Texto de la </w:t>
      </w:r>
      <w:r w:rsidR="00375483" w:rsidRPr="005851CD">
        <w:t>cláusula</w:t>
      </w:r>
    </w:p>
    <w:p w14:paraId="2ACABA35" w14:textId="77777777" w:rsidR="00D66456" w:rsidRPr="005851CD" w:rsidRDefault="00D66456" w:rsidP="00D66456">
      <w:pPr>
        <w:pStyle w:val="Ttulo3"/>
      </w:pPr>
      <w:bookmarkStart w:id="0" w:name="_SECCIÓN_1_-"/>
      <w:bookmarkEnd w:id="0"/>
      <w:r w:rsidRPr="005851CD">
        <w:t>SECCIÓN 1 - ¿QUÉ HACEMOS CON TU INFORMACIÓN?</w:t>
      </w:r>
    </w:p>
    <w:p w14:paraId="3E5657D9" w14:textId="77777777" w:rsidR="00D66456" w:rsidRPr="005851CD" w:rsidRDefault="00D66456" w:rsidP="00D66456">
      <w:r w:rsidRPr="005851CD">
        <w:t xml:space="preserve">Cuando compras algo de nuestra tienda, como parte del proceso de </w:t>
      </w:r>
      <w:proofErr w:type="gramStart"/>
      <w:r w:rsidRPr="005851CD">
        <w:t>compra venta</w:t>
      </w:r>
      <w:proofErr w:type="gramEnd"/>
      <w:r w:rsidRPr="005851CD">
        <w:t>, nosotros recolectamos la información personal que nos das tales como nombre, dirección y correo electrónico.</w:t>
      </w:r>
    </w:p>
    <w:p w14:paraId="1174FC72" w14:textId="77777777" w:rsidR="00D66456" w:rsidRPr="005851CD" w:rsidRDefault="00D66456" w:rsidP="00D66456">
      <w:r w:rsidRPr="005851CD">
        <w:t>Cuando navegas en nuestra tienda, también recibimos de manera automática la dirección de protocolo de internet de tu computadora (IP) con el fin de proporcionarnos información que nos ayuda a conocer acerca de su navegador y sistema operativo.</w:t>
      </w:r>
    </w:p>
    <w:p w14:paraId="120778DA" w14:textId="36A0B8DF" w:rsidR="00D66456" w:rsidRPr="005851CD" w:rsidRDefault="00D66456" w:rsidP="00D66456">
      <w:r w:rsidRPr="005851CD">
        <w:t>Email marketing: Con tu permiso, podremos enviarte correos</w:t>
      </w:r>
      <w:r w:rsidRPr="005851CD">
        <w:t xml:space="preserve"> </w:t>
      </w:r>
      <w:r w:rsidRPr="005851CD">
        <w:t>electrónicos acerca de nuestra tienda, nuevos productos y otras actualizaciones</w:t>
      </w:r>
    </w:p>
    <w:p w14:paraId="43B3F4A6" w14:textId="77777777" w:rsidR="00D66456" w:rsidRPr="005851CD" w:rsidRDefault="00D66456" w:rsidP="00D66456">
      <w:pPr>
        <w:pStyle w:val="Ttulo3"/>
      </w:pPr>
      <w:r w:rsidRPr="005851CD">
        <w:t>SECCIÓN 2 - CONSENTIMIENTO</w:t>
      </w:r>
    </w:p>
    <w:p w14:paraId="69BD59A5" w14:textId="77777777" w:rsidR="00D66456" w:rsidRPr="005851CD" w:rsidRDefault="00D66456" w:rsidP="00D66456">
      <w:pPr>
        <w:rPr>
          <w:i/>
          <w:iCs/>
        </w:rPr>
      </w:pPr>
      <w:r w:rsidRPr="005851CD">
        <w:rPr>
          <w:i/>
          <w:iCs/>
        </w:rPr>
        <w:t>¿Cómo obtener mi consentimiento?</w:t>
      </w:r>
    </w:p>
    <w:p w14:paraId="20250AE0" w14:textId="77777777" w:rsidR="00D66456" w:rsidRPr="005851CD" w:rsidRDefault="00D66456" w:rsidP="00D66456">
      <w:r w:rsidRPr="005851CD">
        <w:t>Cuando nos provees tu información personal para completar una transacción, verificar tu tarjeta de crédito, crear una orden, concertar un envío o hacer una devolución, implicamos que aceptas la recolección y uso por esa razón específica solamente.</w:t>
      </w:r>
    </w:p>
    <w:p w14:paraId="481EF77C" w14:textId="77777777" w:rsidR="00D66456" w:rsidRPr="005851CD" w:rsidRDefault="00D66456" w:rsidP="00D66456"/>
    <w:p w14:paraId="67092E28" w14:textId="77777777" w:rsidR="00D66456" w:rsidRPr="005851CD" w:rsidRDefault="00D66456" w:rsidP="00D66456"/>
    <w:p w14:paraId="663C93C3" w14:textId="77777777" w:rsidR="00D66456" w:rsidRPr="005851CD" w:rsidRDefault="00D66456" w:rsidP="00D66456">
      <w:r w:rsidRPr="005851CD">
        <w:t>Si te pedimos tu información personal por una razón secundaria, como marketing, te pediremos directamente tu expreso consentimiento, o te daremos la oportunidad de negarte.</w:t>
      </w:r>
    </w:p>
    <w:p w14:paraId="682B4097" w14:textId="77777777" w:rsidR="00D66456" w:rsidRPr="005851CD" w:rsidRDefault="00D66456" w:rsidP="00D66456">
      <w:pPr>
        <w:rPr>
          <w:i/>
          <w:iCs/>
        </w:rPr>
      </w:pPr>
      <w:r w:rsidRPr="005851CD">
        <w:rPr>
          <w:i/>
          <w:iCs/>
        </w:rPr>
        <w:t>¿Cómo puedo anular mi consentimiento?</w:t>
      </w:r>
    </w:p>
    <w:p w14:paraId="5E59CA0E" w14:textId="77777777" w:rsidR="00D66456" w:rsidRPr="005851CD" w:rsidRDefault="00D66456" w:rsidP="00D66456">
      <w:r w:rsidRPr="005851CD">
        <w:t>Si luego de haber aceptado cambias de opinión, puedes anular tu consentimiento para que te contactemos, por la recolección, uso o divulgación de tu información, en cualquier momento, contactándonos a info@universalmcgregor.com</w:t>
      </w:r>
    </w:p>
    <w:p w14:paraId="249B2AA5" w14:textId="77777777" w:rsidR="00D66456" w:rsidRPr="005851CD" w:rsidRDefault="00D66456" w:rsidP="00D66456">
      <w:pPr>
        <w:pStyle w:val="Ttulo3"/>
      </w:pPr>
      <w:r w:rsidRPr="005851CD">
        <w:t>SECCIÓN 3 - DIVULGACIÓN</w:t>
      </w:r>
    </w:p>
    <w:p w14:paraId="5EAD6FE7" w14:textId="599B4BEE" w:rsidR="00D66456" w:rsidRDefault="00D66456" w:rsidP="00131BC4">
      <w:r w:rsidRPr="005851CD">
        <w:t>Podemos divulgar tu información personal si se nos requiere por ley o si violas nuestros Términos de Servicio.</w:t>
      </w:r>
    </w:p>
    <w:p w14:paraId="45B578D5" w14:textId="77777777" w:rsidR="00A6786A" w:rsidRDefault="00A6786A" w:rsidP="00A6786A">
      <w:pPr>
        <w:pStyle w:val="Ttulo3"/>
      </w:pPr>
      <w:r>
        <w:t>SECCIÓN 5 - SERVICIOS DE TERCERAS PARTES</w:t>
      </w:r>
    </w:p>
    <w:p w14:paraId="66D77B0C" w14:textId="07A18B16" w:rsidR="00A6786A" w:rsidRDefault="00A6786A" w:rsidP="00A6786A">
      <w:r>
        <w:t>En general, los proveedores de terceras partes utilizados por nosotros solo recopilarán, usarán y divulgarán tu información en la medida que sea necesaria para que les permita desempeñar los servicios que nos proveen.</w:t>
      </w:r>
    </w:p>
    <w:p w14:paraId="7398756A" w14:textId="77777777" w:rsidR="00A6786A" w:rsidRDefault="00A6786A" w:rsidP="00A6786A">
      <w:r>
        <w:t>Sin embargo, algunos proveedores de servicios de terceros, tales como pasarelas de pago y otros procesadores de transacciones de pago, tienen sus propias políticas de privacidad con respecto a la información que estamos obligados a proporcionarles para las transacciones relacionadas con las compras.</w:t>
      </w:r>
    </w:p>
    <w:p w14:paraId="3ADD5F97" w14:textId="77777777" w:rsidR="00A6786A" w:rsidRDefault="00A6786A" w:rsidP="00A6786A">
      <w:r>
        <w:t>Para estos proveedores, te recomendamos que leas las políticas de privacidad para que puedas entender la manera en que tu información personal será manejada.</w:t>
      </w:r>
    </w:p>
    <w:p w14:paraId="41EE74C9" w14:textId="77777777" w:rsidR="00A6786A" w:rsidRDefault="00A6786A" w:rsidP="00A6786A">
      <w:r>
        <w:t xml:space="preserve">En particular, recuerda que algunos proveedores pueden estar ubicados o contar con instalaciones que se encuentran en una jurisdicción diferente a ti o nosotros. Así </w:t>
      </w:r>
      <w:proofErr w:type="gramStart"/>
      <w:r>
        <w:t>que</w:t>
      </w:r>
      <w:proofErr w:type="gramEnd"/>
      <w:r>
        <w:t xml:space="preserve"> si deseas proceder con una transacción que involucra los servicios de un proveedor a terceros, tu información puede estar sujeta a las leyes de la jurisdicción (jurisdicciones) en que se encuentra el proveedor de servicios o sus instalaciones.</w:t>
      </w:r>
    </w:p>
    <w:p w14:paraId="5F468CA4" w14:textId="091ED327" w:rsidR="00A6786A" w:rsidRDefault="00A6786A" w:rsidP="00A6786A">
      <w:r>
        <w:t>A modo de ejemplo, si te encuentras en Canadá y tu transacción es procesada por una pasarela de pago con sede en Estados Unidos, entonces tu información personal utilizada para completar la transacción puede ser sujeto de divulgación en virtud de la legislación de Estados Unidos, incluyendo la Ley Patriota.</w:t>
      </w:r>
    </w:p>
    <w:p w14:paraId="308E5C86" w14:textId="77777777" w:rsidR="00A6786A" w:rsidRDefault="00A6786A" w:rsidP="00A6786A">
      <w:r>
        <w:t xml:space="preserve">Una vez que abandonas el sitio web de nuestra tienda o te </w:t>
      </w:r>
      <w:proofErr w:type="spellStart"/>
      <w:r>
        <w:t>redirijes</w:t>
      </w:r>
      <w:proofErr w:type="spellEnd"/>
      <w:r>
        <w:t xml:space="preserve"> a un sitio o aplicación de terceros, ya no estás siendo regulados por la presente Política de Privacidad o los Términos de Servicio de nuestra página web.</w:t>
      </w:r>
    </w:p>
    <w:p w14:paraId="37B8AB01" w14:textId="77777777" w:rsidR="00A6786A" w:rsidRPr="00A6786A" w:rsidRDefault="00A6786A" w:rsidP="00A6786A">
      <w:pPr>
        <w:rPr>
          <w:i/>
          <w:iCs/>
        </w:rPr>
      </w:pPr>
      <w:r w:rsidRPr="00A6786A">
        <w:rPr>
          <w:i/>
          <w:iCs/>
        </w:rPr>
        <w:t>Enlaces</w:t>
      </w:r>
    </w:p>
    <w:p w14:paraId="703C123E" w14:textId="42852665" w:rsidR="00A6786A" w:rsidRPr="005851CD" w:rsidRDefault="00A6786A" w:rsidP="00A6786A">
      <w:r>
        <w:t>Cuando haces clic en enlaces de nuestra tienda, puede que seas redirigido fuera de nuestro sitio. No somos responsables por las prácticas de privacidad de otros sitios y te recomendamos leer sus normas de privacidad.</w:t>
      </w:r>
    </w:p>
    <w:p w14:paraId="76AA34D8" w14:textId="022BE821" w:rsidR="00CA0C23" w:rsidRDefault="00CA0C23" w:rsidP="00CA0C23">
      <w:pPr>
        <w:jc w:val="left"/>
      </w:pPr>
      <w:r w:rsidRPr="005851CD">
        <w:rPr>
          <w:rStyle w:val="Ttulo3Car"/>
        </w:rPr>
        <w:t>SECCIÓN 7 - EDAD DE CONSENTIMIENTO</w:t>
      </w:r>
      <w:r w:rsidRPr="005851CD">
        <w:rPr>
          <w:rStyle w:val="Ttulo3Car"/>
        </w:rPr>
        <w:br/>
      </w:r>
      <w:r w:rsidRPr="005851CD">
        <w:t xml:space="preserve">Al utilizar este sitio, declaras que tienes al menos la mayoría de edad en tu estado o provincia </w:t>
      </w:r>
      <w:r w:rsidRPr="005851CD">
        <w:lastRenderedPageBreak/>
        <w:t>de residencia, o que tienes la mayoría de edad en tu estado o provincia de residencia y que nos has dado tu consentimiento para permitir que cualquiera de tus dependientes menores use este sitio.</w:t>
      </w:r>
    </w:p>
    <w:p w14:paraId="117A9DB6" w14:textId="77777777" w:rsidR="00C337C1" w:rsidRDefault="00C337C1" w:rsidP="00C337C1">
      <w:pPr>
        <w:pStyle w:val="Ttulo3"/>
      </w:pPr>
      <w:r>
        <w:t>SECCIÓN 8 - CAMBIOS A ESTA POLÍTICA DE PRIVACIDAD</w:t>
      </w:r>
    </w:p>
    <w:p w14:paraId="28010957" w14:textId="77777777" w:rsidR="00C337C1" w:rsidRDefault="00C337C1" w:rsidP="00C337C1">
      <w:pPr>
        <w:jc w:val="left"/>
      </w:pPr>
      <w:r>
        <w:t xml:space="preserve">Nos reservamos el derecho de modificar esta política de privacidad en cualquier momento, así que por favor revísala frecuentemente. Cambios y aclaraciones </w:t>
      </w:r>
      <w:proofErr w:type="gramStart"/>
      <w:r>
        <w:t>entrarán en vigencia</w:t>
      </w:r>
      <w:proofErr w:type="gramEnd"/>
      <w:r>
        <w:t xml:space="preserve"> inmediatamente después de su publicación en el sitio web. Si hacemos cambios materiales a esta política, notificaremos aquí que ha sido actualizada, por lo que cual estás enterado de qué información recopilamos, cómo y bajo qué circunstancias, si las hubiere, la utilizamos y/o divulgamos.</w:t>
      </w:r>
    </w:p>
    <w:p w14:paraId="6FED7222" w14:textId="29B30861" w:rsidR="00C337C1" w:rsidRPr="005851CD" w:rsidRDefault="00C337C1" w:rsidP="00C337C1">
      <w:pPr>
        <w:jc w:val="left"/>
      </w:pPr>
      <w:r>
        <w:t>Si nuestra tienda es adquirida o fusionada con otra empresa, tu información puede ser transferida a los nuevos propietarios, para que podamos seguir vendiéndote productos.</w:t>
      </w:r>
    </w:p>
    <w:p w14:paraId="431D1FE4" w14:textId="413A71AA" w:rsidR="008B29C8" w:rsidRPr="005851CD" w:rsidRDefault="008B29C8" w:rsidP="00CA0C23">
      <w:pPr>
        <w:jc w:val="left"/>
      </w:pPr>
      <w:r w:rsidRPr="005851CD">
        <w:rPr>
          <w:rStyle w:val="Ttulo3Car"/>
        </w:rPr>
        <w:t>PREGUNTAS E INFORMACIÓN DE CONTACTO</w:t>
      </w:r>
      <w:r w:rsidRPr="005851CD">
        <w:rPr>
          <w:rStyle w:val="Ttulo3Car"/>
        </w:rPr>
        <w:br/>
      </w:r>
      <w:r w:rsidRPr="005851CD">
        <w:t>Si quieres: acceder, corregir, enmendar o borrar cualquier información personal que poseamos sobre ti, registrar una queja, o simplemente quieres más información contacta a nuestro Oficial de Cumplimiento de Privacidad info@universalmcgregor.com.</w:t>
      </w:r>
    </w:p>
    <w:p w14:paraId="259A52C7" w14:textId="7B97C3EB" w:rsidR="00131BC4" w:rsidRPr="005851CD" w:rsidRDefault="00131BC4" w:rsidP="00131BC4">
      <w:pPr>
        <w:pStyle w:val="Ttulo2"/>
      </w:pPr>
      <w:r w:rsidRPr="005851CD">
        <w:t>Razonamiento de cada apartado</w:t>
      </w:r>
    </w:p>
    <w:p w14:paraId="32E21254" w14:textId="0C908AAB" w:rsidR="00131BC4" w:rsidRPr="00A6364B" w:rsidRDefault="00350490" w:rsidP="001F1250">
      <w:pPr>
        <w:pStyle w:val="Prrafodelista"/>
        <w:numPr>
          <w:ilvl w:val="0"/>
          <w:numId w:val="17"/>
        </w:numPr>
        <w:rPr>
          <w:b/>
          <w:bCs/>
          <w:i/>
          <w:iCs/>
        </w:rPr>
      </w:pPr>
      <w:r w:rsidRPr="00A6364B">
        <w:rPr>
          <w:b/>
          <w:bCs/>
          <w:i/>
          <w:iCs/>
        </w:rPr>
        <w:t>Cuando se obtengan de un interesado datos personales relativos a él, el responsable del tratamiento, en el</w:t>
      </w:r>
      <w:r w:rsidRPr="00A6364B">
        <w:rPr>
          <w:b/>
          <w:bCs/>
          <w:i/>
          <w:iCs/>
        </w:rPr>
        <w:t xml:space="preserve"> </w:t>
      </w:r>
      <w:r w:rsidRPr="00A6364B">
        <w:rPr>
          <w:b/>
          <w:bCs/>
          <w:i/>
          <w:iCs/>
        </w:rPr>
        <w:t>momento en que estos se obtengan, le facilitará toda la información indicada a continuación</w:t>
      </w:r>
      <w:r w:rsidRPr="00A6364B">
        <w:rPr>
          <w:b/>
          <w:bCs/>
          <w:i/>
          <w:iCs/>
        </w:rPr>
        <w:t>:</w:t>
      </w:r>
    </w:p>
    <w:p w14:paraId="331C109B" w14:textId="5D9845FC" w:rsidR="00350490" w:rsidRPr="005851CD" w:rsidRDefault="00350490" w:rsidP="00350490">
      <w:pPr>
        <w:pStyle w:val="Prrafodelista"/>
        <w:numPr>
          <w:ilvl w:val="1"/>
          <w:numId w:val="17"/>
        </w:numPr>
        <w:rPr>
          <w:i/>
          <w:iCs/>
        </w:rPr>
      </w:pPr>
      <w:r w:rsidRPr="005851CD">
        <w:rPr>
          <w:i/>
          <w:iCs/>
        </w:rPr>
        <w:t>l</w:t>
      </w:r>
      <w:r w:rsidRPr="005851CD">
        <w:rPr>
          <w:i/>
          <w:iCs/>
        </w:rPr>
        <w:t>a identidad y los datos de contacto del responsable y, en su caso, de su representante</w:t>
      </w:r>
      <w:r w:rsidR="00CA0C23" w:rsidRPr="005851CD">
        <w:rPr>
          <w:i/>
          <w:iCs/>
        </w:rPr>
        <w:t>.</w:t>
      </w:r>
    </w:p>
    <w:p w14:paraId="2038AA72" w14:textId="4FD5B14F" w:rsidR="00CA0C23" w:rsidRPr="005851CD" w:rsidRDefault="008B29C8" w:rsidP="00CA0C23">
      <w:pPr>
        <w:pStyle w:val="Prrafodelista"/>
        <w:ind w:left="1440"/>
      </w:pPr>
      <w:r w:rsidRPr="005851CD">
        <w:t>Sí, proporciona la identidad del responsable del tratamiento de datos (la tienda en línea) y su dirección de contacto (</w:t>
      </w:r>
      <w:hyperlink r:id="rId10" w:history="1">
        <w:r w:rsidRPr="005851CD">
          <w:rPr>
            <w:rStyle w:val="Hipervnculo"/>
          </w:rPr>
          <w:t>info@universalmcgregor.com</w:t>
        </w:r>
      </w:hyperlink>
      <w:r w:rsidRPr="005851CD">
        <w:t>).</w:t>
      </w:r>
    </w:p>
    <w:p w14:paraId="7A126555" w14:textId="7F0020F8" w:rsidR="00CA0C23" w:rsidRPr="005851CD" w:rsidRDefault="00350490" w:rsidP="00CA0C23">
      <w:pPr>
        <w:pStyle w:val="Prrafodelista"/>
        <w:numPr>
          <w:ilvl w:val="1"/>
          <w:numId w:val="17"/>
        </w:numPr>
        <w:rPr>
          <w:i/>
          <w:iCs/>
        </w:rPr>
      </w:pPr>
      <w:r w:rsidRPr="005851CD">
        <w:rPr>
          <w:i/>
          <w:iCs/>
        </w:rPr>
        <w:t>los datos de contacto del delegado de protección de datos, en su caso</w:t>
      </w:r>
      <w:r w:rsidR="00CA0C23" w:rsidRPr="005851CD">
        <w:rPr>
          <w:i/>
          <w:iCs/>
        </w:rPr>
        <w:t>.</w:t>
      </w:r>
    </w:p>
    <w:p w14:paraId="1E6BCA2B" w14:textId="1F918A0E" w:rsidR="00CA0C23" w:rsidRPr="005851CD" w:rsidRDefault="008B29C8" w:rsidP="00CA0C23">
      <w:pPr>
        <w:pStyle w:val="Prrafodelista"/>
        <w:ind w:left="1440"/>
      </w:pPr>
      <w:r w:rsidRPr="005851CD">
        <w:t>No se menciona específicamente un delegado de protección de datos</w:t>
      </w:r>
      <w:r w:rsidRPr="005851CD">
        <w:t>.</w:t>
      </w:r>
    </w:p>
    <w:p w14:paraId="74E9D173" w14:textId="5EA73032" w:rsidR="00350490" w:rsidRPr="005851CD" w:rsidRDefault="00350490" w:rsidP="00350490">
      <w:pPr>
        <w:pStyle w:val="Prrafodelista"/>
        <w:numPr>
          <w:ilvl w:val="1"/>
          <w:numId w:val="17"/>
        </w:numPr>
        <w:rPr>
          <w:i/>
          <w:iCs/>
        </w:rPr>
      </w:pPr>
      <w:r w:rsidRPr="005851CD">
        <w:rPr>
          <w:i/>
          <w:iCs/>
        </w:rPr>
        <w:t>los fines del tratamiento a que se destinan los datos personales y la base jurídica del tratamiento</w:t>
      </w:r>
      <w:r w:rsidR="00CA0C23" w:rsidRPr="005851CD">
        <w:rPr>
          <w:i/>
          <w:iCs/>
        </w:rPr>
        <w:t>.</w:t>
      </w:r>
    </w:p>
    <w:p w14:paraId="12EE44FC" w14:textId="1BAF4DB2" w:rsidR="00CA0C23" w:rsidRPr="005851CD" w:rsidRDefault="008B29C8" w:rsidP="00CA0C23">
      <w:pPr>
        <w:pStyle w:val="Prrafodelista"/>
        <w:ind w:left="1440"/>
      </w:pPr>
      <w:r w:rsidRPr="005851CD">
        <w:t>Se mencionan los fines del tratamiento (</w:t>
      </w:r>
      <w:r w:rsidRPr="005851CD">
        <w:t>compraventa</w:t>
      </w:r>
      <w:r w:rsidRPr="005851CD">
        <w:t xml:space="preserve"> de productos, marketing por correo electrónico, etc.) y la base jurídica del tratamiento (consentimiento del usuario).</w:t>
      </w:r>
    </w:p>
    <w:p w14:paraId="72096E85" w14:textId="0937FD61" w:rsidR="00350490" w:rsidRPr="005851CD" w:rsidRDefault="00350490" w:rsidP="00543D67">
      <w:pPr>
        <w:pStyle w:val="Prrafodelista"/>
        <w:numPr>
          <w:ilvl w:val="1"/>
          <w:numId w:val="17"/>
        </w:numPr>
        <w:rPr>
          <w:i/>
          <w:iCs/>
        </w:rPr>
      </w:pPr>
      <w:r w:rsidRPr="005851CD">
        <w:rPr>
          <w:i/>
          <w:iCs/>
        </w:rPr>
        <w:t>cuando el tratamiento se base en el artículo 6, apartado 1, letra f), los intereses legítimos del responsable o de un</w:t>
      </w:r>
      <w:r w:rsidRPr="005851CD">
        <w:rPr>
          <w:i/>
          <w:iCs/>
        </w:rPr>
        <w:t xml:space="preserve"> </w:t>
      </w:r>
      <w:r w:rsidRPr="005851CD">
        <w:rPr>
          <w:i/>
          <w:iCs/>
        </w:rPr>
        <w:t>tercero</w:t>
      </w:r>
      <w:r w:rsidR="00CA0C23" w:rsidRPr="005851CD">
        <w:rPr>
          <w:i/>
          <w:iCs/>
        </w:rPr>
        <w:t>.</w:t>
      </w:r>
    </w:p>
    <w:p w14:paraId="032C95A9" w14:textId="7088EE44" w:rsidR="00A6364B" w:rsidRPr="00F03351" w:rsidRDefault="008B29C8" w:rsidP="00F03351">
      <w:pPr>
        <w:pStyle w:val="Prrafodelista"/>
        <w:ind w:left="1440"/>
      </w:pPr>
      <w:r w:rsidRPr="005851CD">
        <w:t>No se mencionan explícitamente los intereses legítimos del responsable o de un tercero</w:t>
      </w:r>
      <w:r w:rsidRPr="005851CD">
        <w:t>.</w:t>
      </w:r>
    </w:p>
    <w:p w14:paraId="1AE79D2F" w14:textId="0B6A2C27" w:rsidR="00350490" w:rsidRPr="005851CD" w:rsidRDefault="00350490" w:rsidP="00543D67">
      <w:pPr>
        <w:pStyle w:val="Prrafodelista"/>
        <w:numPr>
          <w:ilvl w:val="1"/>
          <w:numId w:val="17"/>
        </w:numPr>
        <w:rPr>
          <w:i/>
          <w:iCs/>
        </w:rPr>
      </w:pPr>
      <w:r w:rsidRPr="005851CD">
        <w:rPr>
          <w:i/>
          <w:iCs/>
        </w:rPr>
        <w:t>los destinatarios o las categorías de destinatarios de los datos personales, en su caso</w:t>
      </w:r>
      <w:r w:rsidR="00CA0C23" w:rsidRPr="005851CD">
        <w:rPr>
          <w:i/>
          <w:iCs/>
        </w:rPr>
        <w:t>.</w:t>
      </w:r>
    </w:p>
    <w:p w14:paraId="41E1E4DB" w14:textId="1B955614" w:rsidR="00CA0C23" w:rsidRPr="005851CD" w:rsidRDefault="008B29C8" w:rsidP="00CA0C23">
      <w:pPr>
        <w:pStyle w:val="Prrafodelista"/>
        <w:ind w:left="1440"/>
      </w:pPr>
      <w:r w:rsidRPr="005851CD">
        <w:t>Se menciona que pueden divulgar la información personal si se requiere por ley o si se violan los términos de servicio. Sin embargo, no se proporcionan detalles específicos sobre los destinatarios o categorías de destinatarios de los datos personales</w:t>
      </w:r>
    </w:p>
    <w:p w14:paraId="681A6DDB" w14:textId="77777777" w:rsidR="00F03351" w:rsidRDefault="00F03351">
      <w:pPr>
        <w:jc w:val="left"/>
        <w:rPr>
          <w:i/>
          <w:iCs/>
        </w:rPr>
      </w:pPr>
      <w:r>
        <w:rPr>
          <w:i/>
          <w:iCs/>
        </w:rPr>
        <w:br w:type="page"/>
      </w:r>
    </w:p>
    <w:p w14:paraId="2B8C5FF1" w14:textId="5029A136" w:rsidR="00350490" w:rsidRPr="005851CD" w:rsidRDefault="00350490" w:rsidP="00AB3A38">
      <w:pPr>
        <w:pStyle w:val="Prrafodelista"/>
        <w:numPr>
          <w:ilvl w:val="1"/>
          <w:numId w:val="17"/>
        </w:numPr>
        <w:rPr>
          <w:i/>
          <w:iCs/>
        </w:rPr>
      </w:pPr>
      <w:r w:rsidRPr="005851CD">
        <w:rPr>
          <w:i/>
          <w:iCs/>
        </w:rPr>
        <w:lastRenderedPageBreak/>
        <w:t>en su caso, la intención del responsable de transferir datos personales a un tercer país u organización internacional y</w:t>
      </w:r>
      <w:r w:rsidRPr="005851CD">
        <w:rPr>
          <w:i/>
          <w:iCs/>
        </w:rPr>
        <w:t xml:space="preserve"> </w:t>
      </w:r>
      <w:r w:rsidRPr="005851CD">
        <w:rPr>
          <w:i/>
          <w:iCs/>
        </w:rPr>
        <w:t>la existencia o ausencia de una decisión de adecuación de la Comisión, o, en el caso de las transferencias indicadas en</w:t>
      </w:r>
      <w:r w:rsidRPr="005851CD">
        <w:rPr>
          <w:i/>
          <w:iCs/>
        </w:rPr>
        <w:t xml:space="preserve"> </w:t>
      </w:r>
      <w:r w:rsidRPr="005851CD">
        <w:rPr>
          <w:i/>
          <w:iCs/>
        </w:rPr>
        <w:t>los artículos 46 o 47 o el artículo 49, apartado 1, párrafo segundo, referencia a las garantías adecuadas o apropiadas</w:t>
      </w:r>
      <w:r w:rsidRPr="005851CD">
        <w:rPr>
          <w:i/>
          <w:iCs/>
        </w:rPr>
        <w:t xml:space="preserve"> </w:t>
      </w:r>
      <w:r w:rsidRPr="005851CD">
        <w:rPr>
          <w:i/>
          <w:iCs/>
        </w:rPr>
        <w:t>y a los medios para obtener una copia de estas o al hecho de que se hayan prestado.</w:t>
      </w:r>
    </w:p>
    <w:p w14:paraId="2BF27168" w14:textId="37C0C7C7" w:rsidR="00CA0C23" w:rsidRPr="005851CD" w:rsidRDefault="008B29C8" w:rsidP="00CA0C23">
      <w:pPr>
        <w:pStyle w:val="Prrafodelista"/>
        <w:ind w:left="1440"/>
      </w:pPr>
      <w:r w:rsidRPr="005851CD">
        <w:t>No se menciona la intención del responsable de transferir datos personales a terceros países u organizaciones internacionales, ni se hacen referencias a garantías adecuadas o apropiadas</w:t>
      </w:r>
    </w:p>
    <w:p w14:paraId="6CC28E9B" w14:textId="620C33E9" w:rsidR="00350490" w:rsidRPr="00A6364B" w:rsidRDefault="00350490" w:rsidP="00F63D4D">
      <w:pPr>
        <w:pStyle w:val="Prrafodelista"/>
        <w:numPr>
          <w:ilvl w:val="0"/>
          <w:numId w:val="17"/>
        </w:numPr>
        <w:rPr>
          <w:b/>
          <w:bCs/>
          <w:i/>
          <w:iCs/>
        </w:rPr>
      </w:pPr>
      <w:r w:rsidRPr="00A6364B">
        <w:rPr>
          <w:b/>
          <w:bCs/>
          <w:i/>
          <w:iCs/>
        </w:rPr>
        <w:t>Además de la información mencionada en el apartado 1, el responsable del tratamiento facilitará al interesado, en</w:t>
      </w:r>
      <w:r w:rsidRPr="00A6364B">
        <w:rPr>
          <w:b/>
          <w:bCs/>
          <w:i/>
          <w:iCs/>
        </w:rPr>
        <w:t xml:space="preserve"> </w:t>
      </w:r>
      <w:r w:rsidRPr="00A6364B">
        <w:rPr>
          <w:b/>
          <w:bCs/>
          <w:i/>
          <w:iCs/>
        </w:rPr>
        <w:t>el momento en que se obtengan los datos personales, la siguiente información necesaria para garantizar un tratamiento</w:t>
      </w:r>
      <w:r w:rsidRPr="00A6364B">
        <w:rPr>
          <w:b/>
          <w:bCs/>
          <w:i/>
          <w:iCs/>
        </w:rPr>
        <w:t xml:space="preserve"> </w:t>
      </w:r>
      <w:r w:rsidRPr="00A6364B">
        <w:rPr>
          <w:b/>
          <w:bCs/>
          <w:i/>
          <w:iCs/>
        </w:rPr>
        <w:t>de datos leal y transparente</w:t>
      </w:r>
    </w:p>
    <w:p w14:paraId="1CD82534" w14:textId="5990F2D7" w:rsidR="00350490" w:rsidRPr="005851CD" w:rsidRDefault="00350490" w:rsidP="00706423">
      <w:pPr>
        <w:pStyle w:val="Prrafodelista"/>
        <w:numPr>
          <w:ilvl w:val="1"/>
          <w:numId w:val="17"/>
        </w:numPr>
        <w:rPr>
          <w:i/>
          <w:iCs/>
        </w:rPr>
      </w:pPr>
      <w:r w:rsidRPr="005851CD">
        <w:rPr>
          <w:i/>
          <w:iCs/>
        </w:rPr>
        <w:t>el plazo durante el cual se conservarán los datos personales o, cuando no sea posible, los criterios utilizados para</w:t>
      </w:r>
      <w:r w:rsidRPr="005851CD">
        <w:rPr>
          <w:i/>
          <w:iCs/>
        </w:rPr>
        <w:t xml:space="preserve"> </w:t>
      </w:r>
      <w:r w:rsidRPr="005851CD">
        <w:rPr>
          <w:i/>
          <w:iCs/>
        </w:rPr>
        <w:t>determinar este plazo</w:t>
      </w:r>
      <w:r w:rsidR="00CA0C23" w:rsidRPr="005851CD">
        <w:rPr>
          <w:i/>
          <w:iCs/>
        </w:rPr>
        <w:t>.</w:t>
      </w:r>
    </w:p>
    <w:p w14:paraId="0E072AAB" w14:textId="58425E5F" w:rsidR="00CA0C23" w:rsidRPr="005851CD" w:rsidRDefault="00874C54" w:rsidP="00CA0C23">
      <w:pPr>
        <w:pStyle w:val="Prrafodelista"/>
        <w:ind w:left="1440"/>
      </w:pPr>
      <w:r w:rsidRPr="005851CD">
        <w:t>N</w:t>
      </w:r>
      <w:r w:rsidRPr="005851CD">
        <w:t>o proporciona explícitamente el plazo durante el cual se conservarán los datos personales o los criterios utilizados para determinar este plazo</w:t>
      </w:r>
      <w:r w:rsidRPr="005851CD">
        <w:t>.</w:t>
      </w:r>
    </w:p>
    <w:p w14:paraId="03803449" w14:textId="4C3A7DCC" w:rsidR="00350490" w:rsidRPr="005851CD" w:rsidRDefault="00350490" w:rsidP="001801F4">
      <w:pPr>
        <w:pStyle w:val="Prrafodelista"/>
        <w:numPr>
          <w:ilvl w:val="1"/>
          <w:numId w:val="17"/>
        </w:numPr>
        <w:rPr>
          <w:i/>
          <w:iCs/>
        </w:rPr>
      </w:pPr>
      <w:r w:rsidRPr="005851CD">
        <w:rPr>
          <w:i/>
          <w:iCs/>
        </w:rPr>
        <w:t>la existencia del derecho a solicitar al responsable del tratamiento el acceso a</w:t>
      </w:r>
      <w:r w:rsidRPr="005851CD">
        <w:t xml:space="preserve"> </w:t>
      </w:r>
      <w:r w:rsidRPr="005851CD">
        <w:rPr>
          <w:i/>
          <w:iCs/>
        </w:rPr>
        <w:t>los datos personales relativos al</w:t>
      </w:r>
      <w:r w:rsidRPr="005851CD">
        <w:rPr>
          <w:i/>
          <w:iCs/>
        </w:rPr>
        <w:t xml:space="preserve"> </w:t>
      </w:r>
      <w:r w:rsidRPr="005851CD">
        <w:rPr>
          <w:i/>
          <w:iCs/>
        </w:rPr>
        <w:t>interesado, y su rectificación o supresión, o la limitación de su tratamiento, o a oponerse al tratamiento, así como el</w:t>
      </w:r>
      <w:r w:rsidRPr="005851CD">
        <w:rPr>
          <w:i/>
          <w:iCs/>
        </w:rPr>
        <w:t xml:space="preserve"> </w:t>
      </w:r>
      <w:r w:rsidRPr="005851CD">
        <w:rPr>
          <w:i/>
          <w:iCs/>
        </w:rPr>
        <w:t>derecho a la portabilidad de los datos</w:t>
      </w:r>
      <w:r w:rsidR="00CA0C23" w:rsidRPr="005851CD">
        <w:rPr>
          <w:i/>
          <w:iCs/>
        </w:rPr>
        <w:t>.</w:t>
      </w:r>
    </w:p>
    <w:p w14:paraId="36C0A371" w14:textId="492C32B5" w:rsidR="00CA0C23" w:rsidRPr="005851CD" w:rsidRDefault="00874C54" w:rsidP="00CA0C23">
      <w:pPr>
        <w:pStyle w:val="Prrafodelista"/>
        <w:ind w:left="1440"/>
      </w:pPr>
      <w:r w:rsidRPr="005851CD">
        <w:t>Se menciona el derecho a solicitar al responsable del tratamiento el acceso, rectificación, supresión, limitación del tratamiento y portabilidad de los datos.</w:t>
      </w:r>
    </w:p>
    <w:p w14:paraId="5649A671" w14:textId="76BC8335" w:rsidR="00350490" w:rsidRPr="005851CD" w:rsidRDefault="00350490" w:rsidP="006A0229">
      <w:pPr>
        <w:pStyle w:val="Prrafodelista"/>
        <w:numPr>
          <w:ilvl w:val="1"/>
          <w:numId w:val="17"/>
        </w:numPr>
        <w:rPr>
          <w:i/>
          <w:iCs/>
        </w:rPr>
      </w:pPr>
      <w:r w:rsidRPr="005851CD">
        <w:rPr>
          <w:i/>
          <w:iCs/>
        </w:rPr>
        <w:t>cuando el tratamiento esté basado en el artículo 6, apartado 1, letra a), o el artículo 9, apartado 2, letra a), la</w:t>
      </w:r>
      <w:r w:rsidRPr="005851CD">
        <w:rPr>
          <w:i/>
          <w:iCs/>
        </w:rPr>
        <w:t xml:space="preserve"> </w:t>
      </w:r>
      <w:r w:rsidRPr="005851CD">
        <w:rPr>
          <w:i/>
          <w:iCs/>
        </w:rPr>
        <w:t>existencia del derecho a retirar el consentimiento en cualquier momento, sin que ello afecte a la licitud del</w:t>
      </w:r>
      <w:r w:rsidRPr="005851CD">
        <w:rPr>
          <w:i/>
          <w:iCs/>
        </w:rPr>
        <w:t xml:space="preserve"> </w:t>
      </w:r>
      <w:r w:rsidRPr="005851CD">
        <w:rPr>
          <w:i/>
          <w:iCs/>
        </w:rPr>
        <w:t>tratamiento basado en el consentimiento previo a su retirada</w:t>
      </w:r>
      <w:r w:rsidR="00CA0C23" w:rsidRPr="005851CD">
        <w:rPr>
          <w:i/>
          <w:iCs/>
        </w:rPr>
        <w:t>.</w:t>
      </w:r>
    </w:p>
    <w:p w14:paraId="314B017A" w14:textId="18206CB5" w:rsidR="00CA0C23" w:rsidRPr="005851CD" w:rsidRDefault="00874C54" w:rsidP="00CA0C23">
      <w:pPr>
        <w:pStyle w:val="Prrafodelista"/>
        <w:ind w:left="1440"/>
      </w:pPr>
      <w:r w:rsidRPr="005851CD">
        <w:t>Se menciona el derecho a retirar el consentimiento en cualquier momento, sin afectar a la licitud del tratamiento previo</w:t>
      </w:r>
      <w:r w:rsidRPr="005851CD">
        <w:t>.</w:t>
      </w:r>
    </w:p>
    <w:p w14:paraId="7A42A656" w14:textId="134FBF2F" w:rsidR="00350490" w:rsidRPr="005851CD" w:rsidRDefault="00350490" w:rsidP="006A0229">
      <w:pPr>
        <w:pStyle w:val="Prrafodelista"/>
        <w:numPr>
          <w:ilvl w:val="1"/>
          <w:numId w:val="17"/>
        </w:numPr>
        <w:rPr>
          <w:i/>
          <w:iCs/>
        </w:rPr>
      </w:pPr>
      <w:r w:rsidRPr="005851CD">
        <w:rPr>
          <w:i/>
          <w:iCs/>
        </w:rPr>
        <w:t>el derecho a presentar una reclamación ante una autoridad de control</w:t>
      </w:r>
      <w:r w:rsidR="00CA0C23" w:rsidRPr="005851CD">
        <w:rPr>
          <w:i/>
          <w:iCs/>
        </w:rPr>
        <w:t>.</w:t>
      </w:r>
    </w:p>
    <w:p w14:paraId="6AF3C674" w14:textId="4AFE12D5" w:rsidR="00CA0C23" w:rsidRPr="005851CD" w:rsidRDefault="00874C54" w:rsidP="00CA0C23">
      <w:pPr>
        <w:pStyle w:val="Prrafodelista"/>
        <w:ind w:left="1440"/>
      </w:pPr>
      <w:r w:rsidRPr="005851CD">
        <w:t>No se menciona explícitamente el derecho a presentar una reclamación ante una autoridad de control</w:t>
      </w:r>
      <w:r w:rsidRPr="005851CD">
        <w:t>.</w:t>
      </w:r>
    </w:p>
    <w:p w14:paraId="65C657EB" w14:textId="7CA8FCB9" w:rsidR="00350490" w:rsidRPr="005851CD" w:rsidRDefault="00350490" w:rsidP="00675C5D">
      <w:pPr>
        <w:pStyle w:val="Prrafodelista"/>
        <w:numPr>
          <w:ilvl w:val="1"/>
          <w:numId w:val="17"/>
        </w:numPr>
        <w:rPr>
          <w:i/>
          <w:iCs/>
        </w:rPr>
      </w:pPr>
      <w:r w:rsidRPr="005851CD">
        <w:rPr>
          <w:i/>
          <w:iCs/>
        </w:rPr>
        <w:t>s</w:t>
      </w:r>
      <w:r w:rsidRPr="005851CD">
        <w:rPr>
          <w:i/>
          <w:iCs/>
        </w:rPr>
        <w:t>i la comunicación de datos personales es un requisito legal o contractual, o un requisito necesario para suscribir un</w:t>
      </w:r>
      <w:r w:rsidRPr="005851CD">
        <w:rPr>
          <w:i/>
          <w:iCs/>
        </w:rPr>
        <w:t xml:space="preserve"> </w:t>
      </w:r>
      <w:r w:rsidRPr="005851CD">
        <w:rPr>
          <w:i/>
          <w:iCs/>
        </w:rPr>
        <w:t>contrato, y si el interesado está obligado a facilitar los datos personales y está informado de las posibles consecuencias</w:t>
      </w:r>
      <w:r w:rsidRPr="005851CD">
        <w:rPr>
          <w:i/>
          <w:iCs/>
        </w:rPr>
        <w:t xml:space="preserve"> </w:t>
      </w:r>
      <w:r w:rsidRPr="005851CD">
        <w:rPr>
          <w:i/>
          <w:iCs/>
        </w:rPr>
        <w:t>de que no facilitar tales datos</w:t>
      </w:r>
      <w:r w:rsidR="00CA0C23" w:rsidRPr="005851CD">
        <w:rPr>
          <w:i/>
          <w:iCs/>
        </w:rPr>
        <w:t>.</w:t>
      </w:r>
    </w:p>
    <w:p w14:paraId="2D1747DF" w14:textId="285DAE73" w:rsidR="00CA0C23" w:rsidRPr="005851CD" w:rsidRDefault="00874C54" w:rsidP="00CA0C23">
      <w:pPr>
        <w:pStyle w:val="Prrafodelista"/>
        <w:ind w:left="1440"/>
      </w:pPr>
      <w:r w:rsidRPr="005851CD">
        <w:t>No se proporciona información específica sobre si la comunicación de datos personales es un requisito legal o contractual, ni se informa sobre las posibles consecuencias de no proporcionar dichos datos</w:t>
      </w:r>
      <w:r w:rsidRPr="005851CD">
        <w:t>.</w:t>
      </w:r>
    </w:p>
    <w:p w14:paraId="0C355FB8" w14:textId="77777777" w:rsidR="00874C54" w:rsidRPr="005851CD" w:rsidRDefault="00874C54">
      <w:pPr>
        <w:jc w:val="left"/>
        <w:rPr>
          <w:i/>
          <w:iCs/>
        </w:rPr>
      </w:pPr>
      <w:r w:rsidRPr="005851CD">
        <w:rPr>
          <w:i/>
          <w:iCs/>
        </w:rPr>
        <w:br w:type="page"/>
      </w:r>
    </w:p>
    <w:p w14:paraId="42D2F492" w14:textId="641EC9EC" w:rsidR="00CA0C23" w:rsidRPr="005851CD" w:rsidRDefault="00CA0C23" w:rsidP="00675B1F">
      <w:pPr>
        <w:pStyle w:val="Prrafodelista"/>
        <w:numPr>
          <w:ilvl w:val="1"/>
          <w:numId w:val="17"/>
        </w:numPr>
        <w:rPr>
          <w:i/>
          <w:iCs/>
        </w:rPr>
      </w:pPr>
      <w:r w:rsidRPr="005851CD">
        <w:rPr>
          <w:i/>
          <w:iCs/>
        </w:rPr>
        <w:lastRenderedPageBreak/>
        <w:t>la existencia de decisiones automatizas, incluida la elaboración de perfiles, a que se refiere el artículo 22, apartados 1</w:t>
      </w:r>
      <w:r w:rsidRPr="005851CD">
        <w:rPr>
          <w:i/>
          <w:iCs/>
        </w:rPr>
        <w:t xml:space="preserve"> </w:t>
      </w:r>
      <w:r w:rsidRPr="005851CD">
        <w:rPr>
          <w:i/>
          <w:iCs/>
        </w:rPr>
        <w:t>y 4, y, al menos en tales casos, información significativa sobre la lógica aplicada, así como la importancia y las</w:t>
      </w:r>
      <w:r w:rsidRPr="005851CD">
        <w:rPr>
          <w:i/>
          <w:iCs/>
        </w:rPr>
        <w:t xml:space="preserve"> </w:t>
      </w:r>
      <w:r w:rsidRPr="005851CD">
        <w:rPr>
          <w:i/>
          <w:iCs/>
        </w:rPr>
        <w:t>consecuencias previstas de dicho tratamiento para el interesado</w:t>
      </w:r>
      <w:r w:rsidRPr="005851CD">
        <w:rPr>
          <w:i/>
          <w:iCs/>
        </w:rPr>
        <w:t>.</w:t>
      </w:r>
    </w:p>
    <w:p w14:paraId="554E6522" w14:textId="2093E0AB" w:rsidR="00CA0C23" w:rsidRPr="005851CD" w:rsidRDefault="00874C54" w:rsidP="00CA0C23">
      <w:pPr>
        <w:pStyle w:val="Prrafodelista"/>
        <w:ind w:left="1440"/>
      </w:pPr>
      <w:r w:rsidRPr="005851CD">
        <w:t>No se menciona explícitamente la existencia de decisiones automatizadas o la elaboración de perfiles, ni se proporciona información sobre su importancia y consecuencias para el interesado.</w:t>
      </w:r>
    </w:p>
    <w:p w14:paraId="5B37140C" w14:textId="588CC830" w:rsidR="00CA0C23" w:rsidRPr="00A6364B" w:rsidRDefault="00CA0C23" w:rsidP="00BC0B2B">
      <w:pPr>
        <w:pStyle w:val="Prrafodelista"/>
        <w:numPr>
          <w:ilvl w:val="0"/>
          <w:numId w:val="17"/>
        </w:numPr>
        <w:rPr>
          <w:b/>
          <w:bCs/>
          <w:i/>
          <w:iCs/>
        </w:rPr>
      </w:pPr>
      <w:r w:rsidRPr="00A6364B">
        <w:rPr>
          <w:b/>
          <w:bCs/>
          <w:i/>
          <w:iCs/>
        </w:rPr>
        <w:t>Cuando el responsable del tratamiento proyecte el tratamiento ulterior de datos personales para un fin que no sea</w:t>
      </w:r>
      <w:r w:rsidRPr="00A6364B">
        <w:rPr>
          <w:b/>
          <w:bCs/>
          <w:i/>
          <w:iCs/>
        </w:rPr>
        <w:t xml:space="preserve"> </w:t>
      </w:r>
      <w:r w:rsidRPr="00A6364B">
        <w:rPr>
          <w:b/>
          <w:bCs/>
          <w:i/>
          <w:iCs/>
        </w:rPr>
        <w:t>aquel para el que se recogieron, proporcionará al interesado, con anterioridad a dicho tratamiento ulterior, información</w:t>
      </w:r>
      <w:r w:rsidRPr="00A6364B">
        <w:rPr>
          <w:b/>
          <w:bCs/>
          <w:i/>
          <w:iCs/>
        </w:rPr>
        <w:t xml:space="preserve"> </w:t>
      </w:r>
      <w:r w:rsidRPr="00A6364B">
        <w:rPr>
          <w:b/>
          <w:bCs/>
          <w:i/>
          <w:iCs/>
        </w:rPr>
        <w:t>sobre ese otro fin y cualquier información adicional pertinente a tenor del apartado 2</w:t>
      </w:r>
      <w:r w:rsidRPr="00A6364B">
        <w:rPr>
          <w:b/>
          <w:bCs/>
          <w:i/>
          <w:iCs/>
        </w:rPr>
        <w:t>.</w:t>
      </w:r>
    </w:p>
    <w:p w14:paraId="1B46448B" w14:textId="5307017A" w:rsidR="00CA0C23" w:rsidRPr="005851CD" w:rsidRDefault="005851CD" w:rsidP="00CA0C23">
      <w:pPr>
        <w:pStyle w:val="Prrafodelista"/>
      </w:pPr>
      <w:r w:rsidRPr="005851CD">
        <w:t>N</w:t>
      </w:r>
      <w:r w:rsidRPr="005851CD">
        <w:t>o menciona explícitamente cómo proporcionar información al interesado antes de un tratamiento ulterior de datos personales para un fin diferente al original</w:t>
      </w:r>
      <w:r w:rsidRPr="005851CD">
        <w:t>.</w:t>
      </w:r>
    </w:p>
    <w:p w14:paraId="390D7F03" w14:textId="71C04064" w:rsidR="00CA0C23" w:rsidRPr="00A6364B" w:rsidRDefault="00CA0C23" w:rsidP="00CA5ACA">
      <w:pPr>
        <w:pStyle w:val="Prrafodelista"/>
        <w:numPr>
          <w:ilvl w:val="0"/>
          <w:numId w:val="17"/>
        </w:numPr>
        <w:rPr>
          <w:b/>
          <w:bCs/>
          <w:i/>
          <w:iCs/>
        </w:rPr>
      </w:pPr>
      <w:r w:rsidRPr="00A6364B">
        <w:rPr>
          <w:b/>
          <w:bCs/>
          <w:i/>
          <w:iCs/>
        </w:rPr>
        <w:t>Las disposiciones de los apartados 1, 2 y 3 no serán aplicables cuando y en la medida en que el interesado ya</w:t>
      </w:r>
      <w:r w:rsidRPr="00A6364B">
        <w:rPr>
          <w:b/>
          <w:bCs/>
          <w:i/>
          <w:iCs/>
        </w:rPr>
        <w:t xml:space="preserve"> </w:t>
      </w:r>
      <w:r w:rsidRPr="00A6364B">
        <w:rPr>
          <w:b/>
          <w:bCs/>
          <w:i/>
          <w:iCs/>
        </w:rPr>
        <w:t>disponga de la información</w:t>
      </w:r>
      <w:r w:rsidRPr="00A6364B">
        <w:rPr>
          <w:b/>
          <w:bCs/>
          <w:i/>
          <w:iCs/>
        </w:rPr>
        <w:t>.</w:t>
      </w:r>
    </w:p>
    <w:p w14:paraId="180BE001" w14:textId="2DC48C4E" w:rsidR="00CA0C23" w:rsidRPr="00CA0C23" w:rsidRDefault="005851CD" w:rsidP="00CA0C23">
      <w:pPr>
        <w:pStyle w:val="Prrafodelista"/>
        <w:rPr>
          <w:lang w:val="en-US"/>
        </w:rPr>
      </w:pPr>
      <w:r w:rsidRPr="005851CD">
        <w:t>N</w:t>
      </w:r>
      <w:r w:rsidRPr="005851CD">
        <w:t>o establece excepciones a las disposiciones de información en los casos en que el interesado ya disponga de la información.</w:t>
      </w:r>
    </w:p>
    <w:sectPr w:rsidR="00CA0C23" w:rsidRPr="00CA0C23" w:rsidSect="00DF31F0">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15DEF" w14:textId="77777777" w:rsidR="00DF31F0" w:rsidRPr="005851CD" w:rsidRDefault="00DF31F0" w:rsidP="00AC48E7">
      <w:pPr>
        <w:spacing w:after="0" w:line="240" w:lineRule="auto"/>
      </w:pPr>
      <w:r w:rsidRPr="005851CD">
        <w:separator/>
      </w:r>
    </w:p>
  </w:endnote>
  <w:endnote w:type="continuationSeparator" w:id="0">
    <w:p w14:paraId="34F8FFCF" w14:textId="77777777" w:rsidR="00DF31F0" w:rsidRPr="005851CD" w:rsidRDefault="00DF31F0" w:rsidP="00AC48E7">
      <w:pPr>
        <w:spacing w:after="0" w:line="240" w:lineRule="auto"/>
      </w:pPr>
      <w:r w:rsidRPr="005851CD">
        <w:continuationSeparator/>
      </w:r>
    </w:p>
  </w:endnote>
  <w:endnote w:type="continuationNotice" w:id="1">
    <w:p w14:paraId="27186B1F" w14:textId="77777777" w:rsidR="00DF31F0" w:rsidRPr="005851CD" w:rsidRDefault="00DF31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Pr="005851CD" w:rsidRDefault="00AC48E7">
    <w:pPr>
      <w:pStyle w:val="Piedepgina"/>
    </w:pPr>
    <w:r w:rsidRPr="005851CD">
      <w:rPr>
        <w:lang w:eastAsia="es-ES"/>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Pr="005851CD" w:rsidRDefault="00AC48E7" w:rsidP="00AC48E7">
                          <w:pPr>
                            <w:spacing w:after="0"/>
                            <w:jc w:val="right"/>
                          </w:pPr>
                          <w:r w:rsidRPr="005851CD">
                            <w:t>Omar Teixeira</w:t>
                          </w:r>
                          <w:r w:rsidR="005439D3" w:rsidRPr="005851CD">
                            <w:t xml:space="preserve">, </w:t>
                          </w:r>
                          <w:r w:rsidR="005439D3" w:rsidRPr="005851CD">
                            <w:rPr>
                              <w:i/>
                              <w:iCs/>
                            </w:rPr>
                            <w:t>UO281847</w:t>
                          </w:r>
                        </w:p>
                        <w:p w14:paraId="4225E642" w14:textId="108D20ED" w:rsidR="00AC48E7" w:rsidRPr="005851CD" w:rsidRDefault="00AC48E7" w:rsidP="00AC48E7">
                          <w:pPr>
                            <w:spacing w:after="0"/>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Pr="005851CD" w:rsidRDefault="00AC48E7" w:rsidP="00AC48E7">
                    <w:pPr>
                      <w:spacing w:after="0"/>
                      <w:jc w:val="right"/>
                    </w:pPr>
                    <w:r w:rsidRPr="005851CD">
                      <w:t>Omar Teixeira</w:t>
                    </w:r>
                    <w:r w:rsidR="005439D3" w:rsidRPr="005851CD">
                      <w:t xml:space="preserve">, </w:t>
                    </w:r>
                    <w:r w:rsidR="005439D3" w:rsidRPr="005851CD">
                      <w:rPr>
                        <w:i/>
                        <w:iCs/>
                      </w:rPr>
                      <w:t>UO281847</w:t>
                    </w:r>
                  </w:p>
                  <w:p w14:paraId="4225E642" w14:textId="108D20ED" w:rsidR="00AC48E7" w:rsidRPr="005851CD" w:rsidRDefault="00AC48E7" w:rsidP="00AC48E7">
                    <w:pPr>
                      <w:spacing w:after="0"/>
                      <w:jc w:val="right"/>
                    </w:pPr>
                  </w:p>
                </w:txbxContent>
              </v:textbox>
              <w10:wrap type="square" anchorx="margin"/>
            </v:shape>
          </w:pict>
        </mc:Fallback>
      </mc:AlternateContent>
    </w:r>
    <w:sdt>
      <w:sdtPr>
        <w:id w:val="-737939938"/>
        <w:docPartObj>
          <w:docPartGallery w:val="Page Numbers (Bottom of Page)"/>
          <w:docPartUnique/>
        </w:docPartObj>
      </w:sdtPr>
      <w:sdtContent>
        <w:r w:rsidRPr="005851CD">
          <w:rPr>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5705CC39" w:rsidR="00AC48E7" w:rsidRPr="005851CD" w:rsidRDefault="00F03351">
                              <w:pPr>
                                <w:jc w:val="center"/>
                              </w:pPr>
                              <w:r>
                                <w:fldChar w:fldCharType="begin"/>
                              </w:r>
                              <w:r>
                                <w:instrText>PAGE   \* MERGEFORMAT</w:instrText>
                              </w:r>
                              <w:r>
                                <w:fldChar w:fldCharType="separate"/>
                              </w:r>
                              <w: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5705CC39" w:rsidR="00AC48E7" w:rsidRPr="005851CD" w:rsidRDefault="00F03351">
                        <w:pPr>
                          <w:jc w:val="center"/>
                        </w:pPr>
                        <w:r>
                          <w:fldChar w:fldCharType="begin"/>
                        </w:r>
                        <w:r>
                          <w:instrText>PAGE   \* MERGEFORMAT</w:instrText>
                        </w:r>
                        <w:r>
                          <w:fldChar w:fldCharType="separate"/>
                        </w:r>
                        <w:r>
                          <w:t>1</w:t>
                        </w:r>
                        <w:r>
                          <w:fldChar w:fldCharType="end"/>
                        </w:r>
                      </w:p>
                    </w:txbxContent>
                  </v:textbox>
                  <w10:wrap anchorx="margin" anchory="margin"/>
                </v:shape>
              </w:pict>
            </mc:Fallback>
          </mc:AlternateContent>
        </w:r>
        <w:r w:rsidRPr="005851CD">
          <w:rPr>
            <w:lang w:eastAsia="es-ES"/>
          </w:rPr>
          <mc:AlternateContent>
            <mc:Choice Requires="wps">
              <w:drawing>
                <wp:anchor distT="0" distB="0" distL="114300" distR="114300" simplePos="0" relativeHeight="251658240" behindDoc="0" locked="0" layoutInCell="1" allowOverlap="1" wp14:anchorId="47950161" wp14:editId="02E330EE">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9566B"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sidRPr="005851CD">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4D80" w14:textId="77777777" w:rsidR="00DF31F0" w:rsidRPr="005851CD" w:rsidRDefault="00DF31F0" w:rsidP="00AC48E7">
      <w:pPr>
        <w:spacing w:after="0" w:line="240" w:lineRule="auto"/>
      </w:pPr>
      <w:r w:rsidRPr="005851CD">
        <w:separator/>
      </w:r>
    </w:p>
  </w:footnote>
  <w:footnote w:type="continuationSeparator" w:id="0">
    <w:p w14:paraId="42DB84D7" w14:textId="77777777" w:rsidR="00DF31F0" w:rsidRPr="005851CD" w:rsidRDefault="00DF31F0" w:rsidP="00AC48E7">
      <w:pPr>
        <w:spacing w:after="0" w:line="240" w:lineRule="auto"/>
      </w:pPr>
      <w:r w:rsidRPr="005851CD">
        <w:continuationSeparator/>
      </w:r>
    </w:p>
  </w:footnote>
  <w:footnote w:type="continuationNotice" w:id="1">
    <w:p w14:paraId="337DC243" w14:textId="77777777" w:rsidR="00DF31F0" w:rsidRPr="005851CD" w:rsidRDefault="00DF31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71FC6051" w:rsidR="00720916" w:rsidRPr="005851CD" w:rsidRDefault="006140ED" w:rsidP="006140ED">
    <w:pPr>
      <w:pStyle w:val="Encabezado"/>
      <w:jc w:val="right"/>
    </w:pPr>
    <w:r w:rsidRPr="005851CD">
      <w:rPr>
        <w:i/>
        <w:iCs/>
      </w:rPr>
      <w:t>martes, 2 de abril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265"/>
    <w:multiLevelType w:val="hybridMultilevel"/>
    <w:tmpl w:val="9E14EE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87B9D"/>
    <w:multiLevelType w:val="hybridMultilevel"/>
    <w:tmpl w:val="173217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E3F7A"/>
    <w:multiLevelType w:val="multilevel"/>
    <w:tmpl w:val="14FE93C4"/>
    <w:lvl w:ilvl="0">
      <w:start w:val="1"/>
      <w:numFmt w:val="decimal"/>
      <w:lvlText w:val="%1."/>
      <w:lvlJc w:val="left"/>
      <w:pPr>
        <w:ind w:left="720" w:hanging="360"/>
      </w:pPr>
      <w:rPr>
        <w:rFonts w:hint="default"/>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BF669CC"/>
    <w:multiLevelType w:val="hybridMultilevel"/>
    <w:tmpl w:val="E88286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65D7C"/>
    <w:multiLevelType w:val="hybridMultilevel"/>
    <w:tmpl w:val="698804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8" w15:restartNumberingAfterBreak="0">
    <w:nsid w:val="48C904E7"/>
    <w:multiLevelType w:val="hybridMultilevel"/>
    <w:tmpl w:val="682E06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B544E3"/>
    <w:multiLevelType w:val="hybridMultilevel"/>
    <w:tmpl w:val="B1FEDBD2"/>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79F411B"/>
    <w:multiLevelType w:val="hybridMultilevel"/>
    <w:tmpl w:val="BFD28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E8CA5D"/>
    <w:multiLevelType w:val="hybridMultilevel"/>
    <w:tmpl w:val="FFFFFFFF"/>
    <w:lvl w:ilvl="0" w:tplc="3AEE28C6">
      <w:start w:val="1"/>
      <w:numFmt w:val="bullet"/>
      <w:lvlText w:val="-"/>
      <w:lvlJc w:val="left"/>
      <w:pPr>
        <w:ind w:left="720" w:hanging="360"/>
      </w:pPr>
      <w:rPr>
        <w:rFonts w:ascii="Calibri" w:hAnsi="Calibri" w:hint="default"/>
      </w:rPr>
    </w:lvl>
    <w:lvl w:ilvl="1" w:tplc="8B42D720">
      <w:start w:val="1"/>
      <w:numFmt w:val="bullet"/>
      <w:lvlText w:val="o"/>
      <w:lvlJc w:val="left"/>
      <w:pPr>
        <w:ind w:left="1440" w:hanging="360"/>
      </w:pPr>
      <w:rPr>
        <w:rFonts w:ascii="Courier New" w:hAnsi="Courier New" w:hint="default"/>
      </w:rPr>
    </w:lvl>
    <w:lvl w:ilvl="2" w:tplc="8124BB3C">
      <w:start w:val="1"/>
      <w:numFmt w:val="bullet"/>
      <w:lvlText w:val=""/>
      <w:lvlJc w:val="left"/>
      <w:pPr>
        <w:ind w:left="2160" w:hanging="360"/>
      </w:pPr>
      <w:rPr>
        <w:rFonts w:ascii="Wingdings" w:hAnsi="Wingdings" w:hint="default"/>
      </w:rPr>
    </w:lvl>
    <w:lvl w:ilvl="3" w:tplc="8D4AD2D4">
      <w:start w:val="1"/>
      <w:numFmt w:val="bullet"/>
      <w:lvlText w:val=""/>
      <w:lvlJc w:val="left"/>
      <w:pPr>
        <w:ind w:left="2880" w:hanging="360"/>
      </w:pPr>
      <w:rPr>
        <w:rFonts w:ascii="Symbol" w:hAnsi="Symbol" w:hint="default"/>
      </w:rPr>
    </w:lvl>
    <w:lvl w:ilvl="4" w:tplc="8A8A4C22">
      <w:start w:val="1"/>
      <w:numFmt w:val="bullet"/>
      <w:lvlText w:val="o"/>
      <w:lvlJc w:val="left"/>
      <w:pPr>
        <w:ind w:left="3600" w:hanging="360"/>
      </w:pPr>
      <w:rPr>
        <w:rFonts w:ascii="Courier New" w:hAnsi="Courier New" w:hint="default"/>
      </w:rPr>
    </w:lvl>
    <w:lvl w:ilvl="5" w:tplc="4820520A">
      <w:start w:val="1"/>
      <w:numFmt w:val="bullet"/>
      <w:lvlText w:val=""/>
      <w:lvlJc w:val="left"/>
      <w:pPr>
        <w:ind w:left="4320" w:hanging="360"/>
      </w:pPr>
      <w:rPr>
        <w:rFonts w:ascii="Wingdings" w:hAnsi="Wingdings" w:hint="default"/>
      </w:rPr>
    </w:lvl>
    <w:lvl w:ilvl="6" w:tplc="D7BAB6BA">
      <w:start w:val="1"/>
      <w:numFmt w:val="bullet"/>
      <w:lvlText w:val=""/>
      <w:lvlJc w:val="left"/>
      <w:pPr>
        <w:ind w:left="5040" w:hanging="360"/>
      </w:pPr>
      <w:rPr>
        <w:rFonts w:ascii="Symbol" w:hAnsi="Symbol" w:hint="default"/>
      </w:rPr>
    </w:lvl>
    <w:lvl w:ilvl="7" w:tplc="AD681990">
      <w:start w:val="1"/>
      <w:numFmt w:val="bullet"/>
      <w:lvlText w:val="o"/>
      <w:lvlJc w:val="left"/>
      <w:pPr>
        <w:ind w:left="5760" w:hanging="360"/>
      </w:pPr>
      <w:rPr>
        <w:rFonts w:ascii="Courier New" w:hAnsi="Courier New" w:hint="default"/>
      </w:rPr>
    </w:lvl>
    <w:lvl w:ilvl="8" w:tplc="2E5CC68A">
      <w:start w:val="1"/>
      <w:numFmt w:val="bullet"/>
      <w:lvlText w:val=""/>
      <w:lvlJc w:val="left"/>
      <w:pPr>
        <w:ind w:left="6480" w:hanging="360"/>
      </w:pPr>
      <w:rPr>
        <w:rFonts w:ascii="Wingdings" w:hAnsi="Wingdings" w:hint="default"/>
      </w:rPr>
    </w:lvl>
  </w:abstractNum>
  <w:abstractNum w:abstractNumId="13"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341A4B"/>
    <w:multiLevelType w:val="hybridMultilevel"/>
    <w:tmpl w:val="FFFFFFFF"/>
    <w:lvl w:ilvl="0" w:tplc="D96CA166">
      <w:start w:val="1"/>
      <w:numFmt w:val="bullet"/>
      <w:lvlText w:val=""/>
      <w:lvlJc w:val="left"/>
      <w:pPr>
        <w:ind w:left="720" w:hanging="360"/>
      </w:pPr>
      <w:rPr>
        <w:rFonts w:ascii="Wingdings" w:hAnsi="Wingdings" w:hint="default"/>
      </w:rPr>
    </w:lvl>
    <w:lvl w:ilvl="1" w:tplc="6BDEBB2A">
      <w:start w:val="1"/>
      <w:numFmt w:val="bullet"/>
      <w:lvlText w:val="o"/>
      <w:lvlJc w:val="left"/>
      <w:pPr>
        <w:ind w:left="1440" w:hanging="360"/>
      </w:pPr>
      <w:rPr>
        <w:rFonts w:ascii="Courier New" w:hAnsi="Courier New" w:hint="default"/>
      </w:rPr>
    </w:lvl>
    <w:lvl w:ilvl="2" w:tplc="DCDC8276">
      <w:start w:val="1"/>
      <w:numFmt w:val="bullet"/>
      <w:lvlText w:val=""/>
      <w:lvlJc w:val="left"/>
      <w:pPr>
        <w:ind w:left="2160" w:hanging="360"/>
      </w:pPr>
      <w:rPr>
        <w:rFonts w:ascii="Wingdings" w:hAnsi="Wingdings" w:hint="default"/>
      </w:rPr>
    </w:lvl>
    <w:lvl w:ilvl="3" w:tplc="89A2B3B6">
      <w:start w:val="1"/>
      <w:numFmt w:val="bullet"/>
      <w:lvlText w:val=""/>
      <w:lvlJc w:val="left"/>
      <w:pPr>
        <w:ind w:left="2880" w:hanging="360"/>
      </w:pPr>
      <w:rPr>
        <w:rFonts w:ascii="Symbol" w:hAnsi="Symbol" w:hint="default"/>
      </w:rPr>
    </w:lvl>
    <w:lvl w:ilvl="4" w:tplc="F954D08A">
      <w:start w:val="1"/>
      <w:numFmt w:val="bullet"/>
      <w:lvlText w:val="o"/>
      <w:lvlJc w:val="left"/>
      <w:pPr>
        <w:ind w:left="3600" w:hanging="360"/>
      </w:pPr>
      <w:rPr>
        <w:rFonts w:ascii="Courier New" w:hAnsi="Courier New" w:hint="default"/>
      </w:rPr>
    </w:lvl>
    <w:lvl w:ilvl="5" w:tplc="C4D24766">
      <w:start w:val="1"/>
      <w:numFmt w:val="bullet"/>
      <w:lvlText w:val=""/>
      <w:lvlJc w:val="left"/>
      <w:pPr>
        <w:ind w:left="4320" w:hanging="360"/>
      </w:pPr>
      <w:rPr>
        <w:rFonts w:ascii="Wingdings" w:hAnsi="Wingdings" w:hint="default"/>
      </w:rPr>
    </w:lvl>
    <w:lvl w:ilvl="6" w:tplc="7FC635FE">
      <w:start w:val="1"/>
      <w:numFmt w:val="bullet"/>
      <w:lvlText w:val=""/>
      <w:lvlJc w:val="left"/>
      <w:pPr>
        <w:ind w:left="5040" w:hanging="360"/>
      </w:pPr>
      <w:rPr>
        <w:rFonts w:ascii="Symbol" w:hAnsi="Symbol" w:hint="default"/>
      </w:rPr>
    </w:lvl>
    <w:lvl w:ilvl="7" w:tplc="C156792E">
      <w:start w:val="1"/>
      <w:numFmt w:val="bullet"/>
      <w:lvlText w:val="o"/>
      <w:lvlJc w:val="left"/>
      <w:pPr>
        <w:ind w:left="5760" w:hanging="360"/>
      </w:pPr>
      <w:rPr>
        <w:rFonts w:ascii="Courier New" w:hAnsi="Courier New" w:hint="default"/>
      </w:rPr>
    </w:lvl>
    <w:lvl w:ilvl="8" w:tplc="7F0C8CB0">
      <w:start w:val="1"/>
      <w:numFmt w:val="bullet"/>
      <w:lvlText w:val=""/>
      <w:lvlJc w:val="left"/>
      <w:pPr>
        <w:ind w:left="6480" w:hanging="360"/>
      </w:pPr>
      <w:rPr>
        <w:rFonts w:ascii="Wingdings" w:hAnsi="Wingdings" w:hint="default"/>
      </w:rPr>
    </w:lvl>
  </w:abstractNum>
  <w:abstractNum w:abstractNumId="15" w15:restartNumberingAfterBreak="0">
    <w:nsid w:val="6DFE65EA"/>
    <w:multiLevelType w:val="multilevel"/>
    <w:tmpl w:val="FA565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015174"/>
    <w:multiLevelType w:val="hybridMultilevel"/>
    <w:tmpl w:val="30E411AE"/>
    <w:lvl w:ilvl="0" w:tplc="E836142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0636590">
    <w:abstractNumId w:val="17"/>
  </w:num>
  <w:num w:numId="2" w16cid:durableId="594285649">
    <w:abstractNumId w:val="13"/>
  </w:num>
  <w:num w:numId="3" w16cid:durableId="151414578">
    <w:abstractNumId w:val="9"/>
  </w:num>
  <w:num w:numId="4" w16cid:durableId="634607746">
    <w:abstractNumId w:val="6"/>
  </w:num>
  <w:num w:numId="5" w16cid:durableId="747382458">
    <w:abstractNumId w:val="7"/>
  </w:num>
  <w:num w:numId="6" w16cid:durableId="253175676">
    <w:abstractNumId w:val="4"/>
  </w:num>
  <w:num w:numId="7" w16cid:durableId="2105223878">
    <w:abstractNumId w:val="1"/>
  </w:num>
  <w:num w:numId="8" w16cid:durableId="1438335157">
    <w:abstractNumId w:val="0"/>
  </w:num>
  <w:num w:numId="9" w16cid:durableId="1251815344">
    <w:abstractNumId w:val="5"/>
  </w:num>
  <w:num w:numId="10" w16cid:durableId="544832048">
    <w:abstractNumId w:val="12"/>
  </w:num>
  <w:num w:numId="11" w16cid:durableId="752816200">
    <w:abstractNumId w:val="11"/>
  </w:num>
  <w:num w:numId="12" w16cid:durableId="1962610343">
    <w:abstractNumId w:val="10"/>
  </w:num>
  <w:num w:numId="13" w16cid:durableId="1767965547">
    <w:abstractNumId w:val="14"/>
  </w:num>
  <w:num w:numId="14" w16cid:durableId="77481744">
    <w:abstractNumId w:val="16"/>
  </w:num>
  <w:num w:numId="15" w16cid:durableId="1164928448">
    <w:abstractNumId w:val="8"/>
  </w:num>
  <w:num w:numId="16" w16cid:durableId="1302033209">
    <w:abstractNumId w:val="3"/>
  </w:num>
  <w:num w:numId="17" w16cid:durableId="230622622">
    <w:abstractNumId w:val="2"/>
  </w:num>
  <w:num w:numId="18" w16cid:durableId="145151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00DF4"/>
    <w:rsid w:val="00001D04"/>
    <w:rsid w:val="0002739F"/>
    <w:rsid w:val="000422DE"/>
    <w:rsid w:val="00047434"/>
    <w:rsid w:val="0005622A"/>
    <w:rsid w:val="000622DA"/>
    <w:rsid w:val="0006343C"/>
    <w:rsid w:val="00063C02"/>
    <w:rsid w:val="00072684"/>
    <w:rsid w:val="00073E0E"/>
    <w:rsid w:val="00080D6D"/>
    <w:rsid w:val="00095D00"/>
    <w:rsid w:val="000A5AD2"/>
    <w:rsid w:val="000B4D1E"/>
    <w:rsid w:val="000C03C6"/>
    <w:rsid w:val="000F02B7"/>
    <w:rsid w:val="001025BF"/>
    <w:rsid w:val="0010529B"/>
    <w:rsid w:val="00106BE8"/>
    <w:rsid w:val="00117437"/>
    <w:rsid w:val="00131BC4"/>
    <w:rsid w:val="001349CD"/>
    <w:rsid w:val="00136B83"/>
    <w:rsid w:val="00144136"/>
    <w:rsid w:val="001456F2"/>
    <w:rsid w:val="00146FD0"/>
    <w:rsid w:val="00147F38"/>
    <w:rsid w:val="00162B0E"/>
    <w:rsid w:val="00175873"/>
    <w:rsid w:val="00176833"/>
    <w:rsid w:val="001971A3"/>
    <w:rsid w:val="001A21C6"/>
    <w:rsid w:val="001B39A4"/>
    <w:rsid w:val="001B454B"/>
    <w:rsid w:val="001B51B6"/>
    <w:rsid w:val="001B5959"/>
    <w:rsid w:val="001C11C1"/>
    <w:rsid w:val="001C39A3"/>
    <w:rsid w:val="001C5F36"/>
    <w:rsid w:val="001E404A"/>
    <w:rsid w:val="001F2FD6"/>
    <w:rsid w:val="00207528"/>
    <w:rsid w:val="00210ED0"/>
    <w:rsid w:val="00215024"/>
    <w:rsid w:val="002201F0"/>
    <w:rsid w:val="00222152"/>
    <w:rsid w:val="00231B3B"/>
    <w:rsid w:val="00232208"/>
    <w:rsid w:val="002400B5"/>
    <w:rsid w:val="00240D11"/>
    <w:rsid w:val="00253D26"/>
    <w:rsid w:val="0025510E"/>
    <w:rsid w:val="002662F7"/>
    <w:rsid w:val="00266A0B"/>
    <w:rsid w:val="00267016"/>
    <w:rsid w:val="00282C66"/>
    <w:rsid w:val="002933A9"/>
    <w:rsid w:val="00296E91"/>
    <w:rsid w:val="002A61AD"/>
    <w:rsid w:val="002B0247"/>
    <w:rsid w:val="002B245C"/>
    <w:rsid w:val="002D25FC"/>
    <w:rsid w:val="002E1AEC"/>
    <w:rsid w:val="002E2001"/>
    <w:rsid w:val="002E2626"/>
    <w:rsid w:val="002E26F4"/>
    <w:rsid w:val="002E4F01"/>
    <w:rsid w:val="002F5955"/>
    <w:rsid w:val="003005D4"/>
    <w:rsid w:val="0031479C"/>
    <w:rsid w:val="00320D1A"/>
    <w:rsid w:val="003264EF"/>
    <w:rsid w:val="003318F7"/>
    <w:rsid w:val="0034490E"/>
    <w:rsid w:val="00350490"/>
    <w:rsid w:val="003545FA"/>
    <w:rsid w:val="00361763"/>
    <w:rsid w:val="00370789"/>
    <w:rsid w:val="00374480"/>
    <w:rsid w:val="003744D1"/>
    <w:rsid w:val="00374F40"/>
    <w:rsid w:val="00375483"/>
    <w:rsid w:val="003A261F"/>
    <w:rsid w:val="003A2E73"/>
    <w:rsid w:val="003A706E"/>
    <w:rsid w:val="003B2790"/>
    <w:rsid w:val="003C28DE"/>
    <w:rsid w:val="003C45C7"/>
    <w:rsid w:val="003C759F"/>
    <w:rsid w:val="003D1B20"/>
    <w:rsid w:val="003D67E3"/>
    <w:rsid w:val="003D6BC7"/>
    <w:rsid w:val="003E06F2"/>
    <w:rsid w:val="003E4E14"/>
    <w:rsid w:val="00420E7B"/>
    <w:rsid w:val="00430C81"/>
    <w:rsid w:val="0043510E"/>
    <w:rsid w:val="004530AE"/>
    <w:rsid w:val="00462905"/>
    <w:rsid w:val="00463A90"/>
    <w:rsid w:val="00473E46"/>
    <w:rsid w:val="0048213E"/>
    <w:rsid w:val="00486389"/>
    <w:rsid w:val="004867D9"/>
    <w:rsid w:val="00493688"/>
    <w:rsid w:val="004A3E87"/>
    <w:rsid w:val="004B2BFE"/>
    <w:rsid w:val="004B7F2A"/>
    <w:rsid w:val="004D4138"/>
    <w:rsid w:val="004D5AD3"/>
    <w:rsid w:val="004E52C1"/>
    <w:rsid w:val="004E7FFB"/>
    <w:rsid w:val="004F3890"/>
    <w:rsid w:val="004F7F83"/>
    <w:rsid w:val="0050119C"/>
    <w:rsid w:val="00510BC5"/>
    <w:rsid w:val="00512CED"/>
    <w:rsid w:val="005138CE"/>
    <w:rsid w:val="00521373"/>
    <w:rsid w:val="00523B93"/>
    <w:rsid w:val="0053112B"/>
    <w:rsid w:val="00532971"/>
    <w:rsid w:val="00540FB2"/>
    <w:rsid w:val="005439D3"/>
    <w:rsid w:val="005450AE"/>
    <w:rsid w:val="00553A57"/>
    <w:rsid w:val="00554022"/>
    <w:rsid w:val="00556730"/>
    <w:rsid w:val="00565459"/>
    <w:rsid w:val="00565FDD"/>
    <w:rsid w:val="00566D3C"/>
    <w:rsid w:val="005671EB"/>
    <w:rsid w:val="005738ED"/>
    <w:rsid w:val="005753F8"/>
    <w:rsid w:val="005775D9"/>
    <w:rsid w:val="005851CD"/>
    <w:rsid w:val="0059369A"/>
    <w:rsid w:val="00594F4A"/>
    <w:rsid w:val="005A47C2"/>
    <w:rsid w:val="005B6B26"/>
    <w:rsid w:val="005C05FB"/>
    <w:rsid w:val="005C26A1"/>
    <w:rsid w:val="005C3F1B"/>
    <w:rsid w:val="005D3CFC"/>
    <w:rsid w:val="005E5A71"/>
    <w:rsid w:val="006065EA"/>
    <w:rsid w:val="00606FFB"/>
    <w:rsid w:val="006140ED"/>
    <w:rsid w:val="00615F1A"/>
    <w:rsid w:val="006175ED"/>
    <w:rsid w:val="0062607C"/>
    <w:rsid w:val="00626E03"/>
    <w:rsid w:val="00627C1A"/>
    <w:rsid w:val="0063662D"/>
    <w:rsid w:val="006459BB"/>
    <w:rsid w:val="0065278A"/>
    <w:rsid w:val="006610F3"/>
    <w:rsid w:val="00662967"/>
    <w:rsid w:val="0066334A"/>
    <w:rsid w:val="00670BF0"/>
    <w:rsid w:val="006710AC"/>
    <w:rsid w:val="00671DF5"/>
    <w:rsid w:val="0068140A"/>
    <w:rsid w:val="00690ED4"/>
    <w:rsid w:val="00693AC6"/>
    <w:rsid w:val="006979E6"/>
    <w:rsid w:val="006A4F86"/>
    <w:rsid w:val="006B6837"/>
    <w:rsid w:val="006C6D2B"/>
    <w:rsid w:val="006D2306"/>
    <w:rsid w:val="006D41F7"/>
    <w:rsid w:val="006E2D6F"/>
    <w:rsid w:val="006E65AB"/>
    <w:rsid w:val="00700822"/>
    <w:rsid w:val="0070542C"/>
    <w:rsid w:val="00707A53"/>
    <w:rsid w:val="0071336A"/>
    <w:rsid w:val="00716E02"/>
    <w:rsid w:val="00720916"/>
    <w:rsid w:val="007227EC"/>
    <w:rsid w:val="00723581"/>
    <w:rsid w:val="00726B84"/>
    <w:rsid w:val="00730C6A"/>
    <w:rsid w:val="00736470"/>
    <w:rsid w:val="007461F5"/>
    <w:rsid w:val="0076598C"/>
    <w:rsid w:val="00776E19"/>
    <w:rsid w:val="0078436E"/>
    <w:rsid w:val="00790B82"/>
    <w:rsid w:val="00790CE1"/>
    <w:rsid w:val="007A61AA"/>
    <w:rsid w:val="007B0148"/>
    <w:rsid w:val="007B0FAB"/>
    <w:rsid w:val="007C2C4E"/>
    <w:rsid w:val="007C5D5B"/>
    <w:rsid w:val="007D00BD"/>
    <w:rsid w:val="007D7580"/>
    <w:rsid w:val="007E0C91"/>
    <w:rsid w:val="007F38FF"/>
    <w:rsid w:val="007F3AD8"/>
    <w:rsid w:val="00801050"/>
    <w:rsid w:val="00812F11"/>
    <w:rsid w:val="00816E6E"/>
    <w:rsid w:val="00820E67"/>
    <w:rsid w:val="00824727"/>
    <w:rsid w:val="008264A2"/>
    <w:rsid w:val="00831284"/>
    <w:rsid w:val="00836E1A"/>
    <w:rsid w:val="00841C49"/>
    <w:rsid w:val="008430BE"/>
    <w:rsid w:val="00860BF8"/>
    <w:rsid w:val="00863C15"/>
    <w:rsid w:val="00866DAA"/>
    <w:rsid w:val="00867D78"/>
    <w:rsid w:val="00874C54"/>
    <w:rsid w:val="00877BCF"/>
    <w:rsid w:val="00883507"/>
    <w:rsid w:val="008B0931"/>
    <w:rsid w:val="008B29C8"/>
    <w:rsid w:val="008C54B7"/>
    <w:rsid w:val="008D3F8C"/>
    <w:rsid w:val="008D569B"/>
    <w:rsid w:val="008D5B04"/>
    <w:rsid w:val="00921E74"/>
    <w:rsid w:val="00923D35"/>
    <w:rsid w:val="00931046"/>
    <w:rsid w:val="00935469"/>
    <w:rsid w:val="00935F89"/>
    <w:rsid w:val="00940363"/>
    <w:rsid w:val="00942074"/>
    <w:rsid w:val="00944D13"/>
    <w:rsid w:val="009461A3"/>
    <w:rsid w:val="00954964"/>
    <w:rsid w:val="00970AD2"/>
    <w:rsid w:val="00981C0F"/>
    <w:rsid w:val="0098477D"/>
    <w:rsid w:val="00992943"/>
    <w:rsid w:val="009A0BB3"/>
    <w:rsid w:val="009A46E9"/>
    <w:rsid w:val="009C758D"/>
    <w:rsid w:val="009D62F0"/>
    <w:rsid w:val="00A043ED"/>
    <w:rsid w:val="00A05279"/>
    <w:rsid w:val="00A068F7"/>
    <w:rsid w:val="00A110E3"/>
    <w:rsid w:val="00A11F13"/>
    <w:rsid w:val="00A23619"/>
    <w:rsid w:val="00A2774A"/>
    <w:rsid w:val="00A36015"/>
    <w:rsid w:val="00A36C75"/>
    <w:rsid w:val="00A47419"/>
    <w:rsid w:val="00A60C10"/>
    <w:rsid w:val="00A6364B"/>
    <w:rsid w:val="00A6786A"/>
    <w:rsid w:val="00A74EBE"/>
    <w:rsid w:val="00A814E8"/>
    <w:rsid w:val="00A87F60"/>
    <w:rsid w:val="00A936B1"/>
    <w:rsid w:val="00A95B08"/>
    <w:rsid w:val="00AA0F5B"/>
    <w:rsid w:val="00AB5073"/>
    <w:rsid w:val="00AC48E7"/>
    <w:rsid w:val="00AD0192"/>
    <w:rsid w:val="00AD23DC"/>
    <w:rsid w:val="00AD3243"/>
    <w:rsid w:val="00AE2219"/>
    <w:rsid w:val="00AE4FF9"/>
    <w:rsid w:val="00AF051C"/>
    <w:rsid w:val="00AF1F6F"/>
    <w:rsid w:val="00B02757"/>
    <w:rsid w:val="00B06DD1"/>
    <w:rsid w:val="00B12458"/>
    <w:rsid w:val="00B13C22"/>
    <w:rsid w:val="00B1589D"/>
    <w:rsid w:val="00B15DF4"/>
    <w:rsid w:val="00B17BA1"/>
    <w:rsid w:val="00B22AA4"/>
    <w:rsid w:val="00B22C05"/>
    <w:rsid w:val="00B30EE6"/>
    <w:rsid w:val="00B40C92"/>
    <w:rsid w:val="00B43B43"/>
    <w:rsid w:val="00B51AC9"/>
    <w:rsid w:val="00B7066F"/>
    <w:rsid w:val="00B8163F"/>
    <w:rsid w:val="00B8237A"/>
    <w:rsid w:val="00B93201"/>
    <w:rsid w:val="00BA3637"/>
    <w:rsid w:val="00BA646E"/>
    <w:rsid w:val="00BB0F07"/>
    <w:rsid w:val="00BC5AB8"/>
    <w:rsid w:val="00BD2AEA"/>
    <w:rsid w:val="00BD750C"/>
    <w:rsid w:val="00BF00D9"/>
    <w:rsid w:val="00BF43B6"/>
    <w:rsid w:val="00C00A8E"/>
    <w:rsid w:val="00C01267"/>
    <w:rsid w:val="00C176F3"/>
    <w:rsid w:val="00C27566"/>
    <w:rsid w:val="00C308D2"/>
    <w:rsid w:val="00C337C1"/>
    <w:rsid w:val="00C415AF"/>
    <w:rsid w:val="00C41BF5"/>
    <w:rsid w:val="00C441A6"/>
    <w:rsid w:val="00C44DBF"/>
    <w:rsid w:val="00C45C74"/>
    <w:rsid w:val="00C6066D"/>
    <w:rsid w:val="00C61C0A"/>
    <w:rsid w:val="00C84100"/>
    <w:rsid w:val="00C95B28"/>
    <w:rsid w:val="00C96C7A"/>
    <w:rsid w:val="00CA0C23"/>
    <w:rsid w:val="00CD24C2"/>
    <w:rsid w:val="00CD4B48"/>
    <w:rsid w:val="00CE0F7C"/>
    <w:rsid w:val="00CE66A1"/>
    <w:rsid w:val="00CF0B1E"/>
    <w:rsid w:val="00CF0C97"/>
    <w:rsid w:val="00CF468F"/>
    <w:rsid w:val="00CF4F3A"/>
    <w:rsid w:val="00CF6080"/>
    <w:rsid w:val="00D04957"/>
    <w:rsid w:val="00D07FDB"/>
    <w:rsid w:val="00D17454"/>
    <w:rsid w:val="00D17B33"/>
    <w:rsid w:val="00D21DD7"/>
    <w:rsid w:val="00D23396"/>
    <w:rsid w:val="00D23DF5"/>
    <w:rsid w:val="00D23EBB"/>
    <w:rsid w:val="00D24C32"/>
    <w:rsid w:val="00D37FB9"/>
    <w:rsid w:val="00D5679E"/>
    <w:rsid w:val="00D5699E"/>
    <w:rsid w:val="00D625FC"/>
    <w:rsid w:val="00D66456"/>
    <w:rsid w:val="00D664C6"/>
    <w:rsid w:val="00D77514"/>
    <w:rsid w:val="00D81D3B"/>
    <w:rsid w:val="00D91891"/>
    <w:rsid w:val="00DA5A13"/>
    <w:rsid w:val="00DB0B80"/>
    <w:rsid w:val="00DB4CCF"/>
    <w:rsid w:val="00DC1AF9"/>
    <w:rsid w:val="00DC5071"/>
    <w:rsid w:val="00DC536F"/>
    <w:rsid w:val="00DE17AC"/>
    <w:rsid w:val="00DF31F0"/>
    <w:rsid w:val="00DF727F"/>
    <w:rsid w:val="00E02417"/>
    <w:rsid w:val="00E03890"/>
    <w:rsid w:val="00E0555F"/>
    <w:rsid w:val="00E148FA"/>
    <w:rsid w:val="00E263EA"/>
    <w:rsid w:val="00E42BB7"/>
    <w:rsid w:val="00E5160B"/>
    <w:rsid w:val="00E65732"/>
    <w:rsid w:val="00E82600"/>
    <w:rsid w:val="00E844B2"/>
    <w:rsid w:val="00EA661C"/>
    <w:rsid w:val="00EB04A3"/>
    <w:rsid w:val="00EB6A13"/>
    <w:rsid w:val="00EC4978"/>
    <w:rsid w:val="00ED32C2"/>
    <w:rsid w:val="00ED3895"/>
    <w:rsid w:val="00ED6389"/>
    <w:rsid w:val="00ED6F21"/>
    <w:rsid w:val="00F014F0"/>
    <w:rsid w:val="00F03351"/>
    <w:rsid w:val="00F06BD8"/>
    <w:rsid w:val="00F079C2"/>
    <w:rsid w:val="00F07EDF"/>
    <w:rsid w:val="00F105D0"/>
    <w:rsid w:val="00F20464"/>
    <w:rsid w:val="00F255EF"/>
    <w:rsid w:val="00F27D4F"/>
    <w:rsid w:val="00F341D7"/>
    <w:rsid w:val="00F35CDA"/>
    <w:rsid w:val="00F4034D"/>
    <w:rsid w:val="00F44EDA"/>
    <w:rsid w:val="00F52AA2"/>
    <w:rsid w:val="00F70715"/>
    <w:rsid w:val="00F755B9"/>
    <w:rsid w:val="00F96020"/>
    <w:rsid w:val="00F960CA"/>
    <w:rsid w:val="00FA4328"/>
    <w:rsid w:val="00FA59E0"/>
    <w:rsid w:val="00FA725C"/>
    <w:rsid w:val="00FB0936"/>
    <w:rsid w:val="00FB523F"/>
    <w:rsid w:val="00FC5708"/>
    <w:rsid w:val="00FD0D28"/>
    <w:rsid w:val="00FE7B27"/>
    <w:rsid w:val="00FF03A2"/>
    <w:rsid w:val="02288C36"/>
    <w:rsid w:val="02B17DF5"/>
    <w:rsid w:val="0533F9BF"/>
    <w:rsid w:val="0704E6FE"/>
    <w:rsid w:val="11E18DCE"/>
    <w:rsid w:val="146BC44D"/>
    <w:rsid w:val="1B6BE41B"/>
    <w:rsid w:val="1E5DF676"/>
    <w:rsid w:val="1F587704"/>
    <w:rsid w:val="25D06F5C"/>
    <w:rsid w:val="2886D914"/>
    <w:rsid w:val="2B1CC55C"/>
    <w:rsid w:val="2C9385C1"/>
    <w:rsid w:val="2E917082"/>
    <w:rsid w:val="2EA70C0F"/>
    <w:rsid w:val="2F51448C"/>
    <w:rsid w:val="316BBC41"/>
    <w:rsid w:val="32E90770"/>
    <w:rsid w:val="34C4D692"/>
    <w:rsid w:val="3525902C"/>
    <w:rsid w:val="3663B294"/>
    <w:rsid w:val="3AF41955"/>
    <w:rsid w:val="3B83FB80"/>
    <w:rsid w:val="3CB59225"/>
    <w:rsid w:val="4323A4B9"/>
    <w:rsid w:val="469D0AA4"/>
    <w:rsid w:val="4AAFBABE"/>
    <w:rsid w:val="4B0844E1"/>
    <w:rsid w:val="4CA86B60"/>
    <w:rsid w:val="4F4A4042"/>
    <w:rsid w:val="54D20277"/>
    <w:rsid w:val="55A546FF"/>
    <w:rsid w:val="562F34DD"/>
    <w:rsid w:val="572EE06A"/>
    <w:rsid w:val="5A71303E"/>
    <w:rsid w:val="5B08FEF4"/>
    <w:rsid w:val="5B835196"/>
    <w:rsid w:val="5DFA4801"/>
    <w:rsid w:val="6007A82C"/>
    <w:rsid w:val="650C6CEF"/>
    <w:rsid w:val="69697CB2"/>
    <w:rsid w:val="69EF20AB"/>
    <w:rsid w:val="6A767DD8"/>
    <w:rsid w:val="6DAD227B"/>
    <w:rsid w:val="6DB9A28D"/>
    <w:rsid w:val="6E2E8C56"/>
    <w:rsid w:val="6EF5A2E1"/>
    <w:rsid w:val="717EEFD3"/>
    <w:rsid w:val="76695E44"/>
    <w:rsid w:val="77348370"/>
    <w:rsid w:val="79C641D3"/>
    <w:rsid w:val="79FB8599"/>
    <w:rsid w:val="7A80F671"/>
    <w:rsid w:val="7D9519D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A9232A43-8BEE-4E48-B05C-8E2250F5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B22C05"/>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22C05"/>
    <w:pPr>
      <w:keepNext/>
      <w:keepLines/>
      <w:spacing w:before="40" w:after="0"/>
      <w:outlineLvl w:val="2"/>
    </w:pPr>
    <w:rPr>
      <w:rFonts w:asciiTheme="majorHAnsi" w:eastAsiaTheme="majorEastAsia" w:hAnsiTheme="majorHAnsi" w:cstheme="majorBidi"/>
      <w: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B22C05"/>
    <w:rPr>
      <w:rFonts w:asciiTheme="majorHAnsi" w:eastAsiaTheme="majorEastAsia" w:hAnsiTheme="majorHAnsi" w:cstheme="majorBidi"/>
      <w:i/>
      <w:color w:val="0D0D0D" w:themeColor="text1" w:themeTint="F2"/>
      <w:sz w:val="28"/>
      <w:szCs w:val="24"/>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C00A8E"/>
    <w:rPr>
      <w:color w:val="605E5C"/>
      <w:shd w:val="clear" w:color="auto" w:fill="E1DFDD"/>
    </w:rPr>
  </w:style>
  <w:style w:type="table" w:styleId="Tabladecuadrcula4">
    <w:name w:val="Grid Table 4"/>
    <w:basedOn w:val="Tablanormal"/>
    <w:uiPriority w:val="49"/>
    <w:rsid w:val="007B01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D6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416948990">
      <w:bodyDiv w:val="1"/>
      <w:marLeft w:val="0"/>
      <w:marRight w:val="0"/>
      <w:marTop w:val="0"/>
      <w:marBottom w:val="0"/>
      <w:divBdr>
        <w:top w:val="none" w:sz="0" w:space="0" w:color="auto"/>
        <w:left w:val="none" w:sz="0" w:space="0" w:color="auto"/>
        <w:bottom w:val="none" w:sz="0" w:space="0" w:color="auto"/>
        <w:right w:val="none" w:sz="0" w:space="0" w:color="auto"/>
      </w:divBdr>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supps.s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info@universalmcgregor.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A53F-3E33-456A-96A5-A95566CE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163</cp:revision>
  <dcterms:created xsi:type="dcterms:W3CDTF">2023-03-13T00:24:00Z</dcterms:created>
  <dcterms:modified xsi:type="dcterms:W3CDTF">2024-04-02T15:16:00Z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