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0DEA4" w14:textId="77777777" w:rsidR="003D1D14" w:rsidRPr="003D1D14" w:rsidRDefault="003D1D14" w:rsidP="003D1D14">
      <w:pPr>
        <w:rPr>
          <w:rFonts w:ascii="Agency FB" w:hAnsi="Agency FB"/>
          <w:b/>
          <w:bCs/>
          <w:sz w:val="56"/>
          <w:szCs w:val="56"/>
          <w:u w:val="single"/>
        </w:rPr>
      </w:pPr>
      <w:r w:rsidRPr="003D1D14">
        <w:rPr>
          <w:rFonts w:ascii="Agency FB" w:hAnsi="Agency FB"/>
          <w:b/>
          <w:bCs/>
          <w:sz w:val="56"/>
          <w:szCs w:val="56"/>
          <w:u w:val="single"/>
        </w:rPr>
        <w:t>Amazon Virtual Private Cloud (Amazon VPC)</w:t>
      </w:r>
    </w:p>
    <w:p w14:paraId="6729F824" w14:textId="77777777" w:rsidR="003D1D14" w:rsidRPr="003D1D14" w:rsidRDefault="003D1D14" w:rsidP="003D1D14">
      <w:pPr>
        <w:rPr>
          <w:b/>
          <w:bCs/>
        </w:rPr>
      </w:pPr>
      <w:r w:rsidRPr="003D1D14">
        <w:rPr>
          <w:b/>
          <w:bCs/>
        </w:rPr>
        <w:t>Introduction</w:t>
      </w:r>
    </w:p>
    <w:p w14:paraId="5021709E" w14:textId="77777777" w:rsidR="003D1D14" w:rsidRPr="003D1D14" w:rsidRDefault="003D1D14" w:rsidP="003D1D14">
      <w:r w:rsidRPr="003D1D14">
        <w:t>Amazon Virtual Private Cloud (Amazon VPC) is a networking service that allows users to launch AWS resources in a logically isolated virtual network. It provides complete control over the virtual networking environment, including IP address ranges, subnets, route tables, and network gateways. Amazon VPC is essential for running secure and scalable applications in the AWS cloud.</w:t>
      </w:r>
    </w:p>
    <w:p w14:paraId="2DEA3AB0" w14:textId="77777777" w:rsidR="003D1D14" w:rsidRPr="003D1D14" w:rsidRDefault="003D1D14" w:rsidP="003D1D14">
      <w:r w:rsidRPr="003D1D14">
        <w:pict w14:anchorId="5FE09B5B">
          <v:rect id="_x0000_i1043" style="width:0;height:1.5pt" o:hralign="center" o:hrstd="t" o:hr="t" fillcolor="#a0a0a0" stroked="f"/>
        </w:pict>
      </w:r>
    </w:p>
    <w:p w14:paraId="0DDA2AE3" w14:textId="77777777" w:rsidR="003D1D14" w:rsidRPr="003D1D14" w:rsidRDefault="003D1D14" w:rsidP="003D1D14">
      <w:pPr>
        <w:rPr>
          <w:b/>
          <w:bCs/>
        </w:rPr>
      </w:pPr>
      <w:r w:rsidRPr="003D1D14">
        <w:rPr>
          <w:b/>
          <w:bCs/>
        </w:rPr>
        <w:t>Key Features</w:t>
      </w:r>
    </w:p>
    <w:p w14:paraId="05ABFBBE" w14:textId="77777777" w:rsidR="003D1D14" w:rsidRPr="003D1D14" w:rsidRDefault="003D1D14" w:rsidP="003D1D14">
      <w:pPr>
        <w:rPr>
          <w:b/>
          <w:bCs/>
        </w:rPr>
      </w:pPr>
      <w:r w:rsidRPr="003D1D14">
        <w:rPr>
          <w:b/>
          <w:bCs/>
        </w:rPr>
        <w:t>1. Customizable Network Configuration</w:t>
      </w:r>
    </w:p>
    <w:p w14:paraId="31E5611F" w14:textId="77777777" w:rsidR="003D1D14" w:rsidRPr="003D1D14" w:rsidRDefault="003D1D14" w:rsidP="003D1D14">
      <w:pPr>
        <w:numPr>
          <w:ilvl w:val="0"/>
          <w:numId w:val="1"/>
        </w:numPr>
      </w:pPr>
      <w:r w:rsidRPr="003D1D14">
        <w:t xml:space="preserve">Define </w:t>
      </w:r>
      <w:r w:rsidRPr="003D1D14">
        <w:rPr>
          <w:b/>
          <w:bCs/>
        </w:rPr>
        <w:t>private and public subnets</w:t>
      </w:r>
      <w:r w:rsidRPr="003D1D14">
        <w:t xml:space="preserve"> to control access to resources.</w:t>
      </w:r>
    </w:p>
    <w:p w14:paraId="47CBA579" w14:textId="77777777" w:rsidR="003D1D14" w:rsidRPr="003D1D14" w:rsidRDefault="003D1D14" w:rsidP="003D1D14">
      <w:pPr>
        <w:numPr>
          <w:ilvl w:val="0"/>
          <w:numId w:val="1"/>
        </w:numPr>
      </w:pPr>
      <w:r w:rsidRPr="003D1D14">
        <w:t xml:space="preserve">Assign </w:t>
      </w:r>
      <w:r w:rsidRPr="003D1D14">
        <w:rPr>
          <w:b/>
          <w:bCs/>
        </w:rPr>
        <w:t>custom IP address ranges</w:t>
      </w:r>
      <w:r w:rsidRPr="003D1D14">
        <w:t xml:space="preserve"> using CIDR blocks.</w:t>
      </w:r>
    </w:p>
    <w:p w14:paraId="6A97EA2C" w14:textId="77777777" w:rsidR="003D1D14" w:rsidRPr="003D1D14" w:rsidRDefault="003D1D14" w:rsidP="003D1D14">
      <w:pPr>
        <w:numPr>
          <w:ilvl w:val="0"/>
          <w:numId w:val="1"/>
        </w:numPr>
      </w:pPr>
      <w:r w:rsidRPr="003D1D14">
        <w:t xml:space="preserve">Manage </w:t>
      </w:r>
      <w:r w:rsidRPr="003D1D14">
        <w:rPr>
          <w:b/>
          <w:bCs/>
        </w:rPr>
        <w:t>route tables</w:t>
      </w:r>
      <w:r w:rsidRPr="003D1D14">
        <w:t xml:space="preserve"> to control traffic flow within the VPC.</w:t>
      </w:r>
    </w:p>
    <w:p w14:paraId="60FF844E" w14:textId="77777777" w:rsidR="003D1D14" w:rsidRPr="003D1D14" w:rsidRDefault="003D1D14" w:rsidP="003D1D14">
      <w:pPr>
        <w:rPr>
          <w:b/>
          <w:bCs/>
        </w:rPr>
      </w:pPr>
      <w:r w:rsidRPr="003D1D14">
        <w:rPr>
          <w:b/>
          <w:bCs/>
        </w:rPr>
        <w:t>2. Security and Access Control</w:t>
      </w:r>
    </w:p>
    <w:p w14:paraId="45839ADF" w14:textId="77777777" w:rsidR="003D1D14" w:rsidRPr="003D1D14" w:rsidRDefault="003D1D14" w:rsidP="003D1D14">
      <w:pPr>
        <w:numPr>
          <w:ilvl w:val="0"/>
          <w:numId w:val="2"/>
        </w:numPr>
      </w:pPr>
      <w:r w:rsidRPr="003D1D14">
        <w:rPr>
          <w:b/>
          <w:bCs/>
        </w:rPr>
        <w:t>Security Groups (SGs):</w:t>
      </w:r>
      <w:r w:rsidRPr="003D1D14">
        <w:t xml:space="preserve"> Stateful firewall rules to control inbound and outbound traffic for instances.</w:t>
      </w:r>
    </w:p>
    <w:p w14:paraId="64D9447C" w14:textId="77777777" w:rsidR="003D1D14" w:rsidRPr="003D1D14" w:rsidRDefault="003D1D14" w:rsidP="003D1D14">
      <w:pPr>
        <w:numPr>
          <w:ilvl w:val="0"/>
          <w:numId w:val="2"/>
        </w:numPr>
      </w:pPr>
      <w:r w:rsidRPr="003D1D14">
        <w:rPr>
          <w:b/>
          <w:bCs/>
        </w:rPr>
        <w:t>Network Access Control Lists (NACLs):</w:t>
      </w:r>
      <w:r w:rsidRPr="003D1D14">
        <w:t xml:space="preserve"> Stateless rules for traffic control at the subnet level.</w:t>
      </w:r>
    </w:p>
    <w:p w14:paraId="7E254354" w14:textId="77777777" w:rsidR="003D1D14" w:rsidRPr="003D1D14" w:rsidRDefault="003D1D14" w:rsidP="003D1D14">
      <w:pPr>
        <w:numPr>
          <w:ilvl w:val="0"/>
          <w:numId w:val="2"/>
        </w:numPr>
      </w:pPr>
      <w:r w:rsidRPr="003D1D14">
        <w:rPr>
          <w:b/>
          <w:bCs/>
        </w:rPr>
        <w:t>VPC Flow Logs:</w:t>
      </w:r>
      <w:r w:rsidRPr="003D1D14">
        <w:t xml:space="preserve"> Capture network traffic metadata for security monitoring and troubleshooting.</w:t>
      </w:r>
    </w:p>
    <w:p w14:paraId="7694D823" w14:textId="77777777" w:rsidR="003D1D14" w:rsidRPr="003D1D14" w:rsidRDefault="003D1D14" w:rsidP="003D1D14">
      <w:pPr>
        <w:rPr>
          <w:b/>
          <w:bCs/>
        </w:rPr>
      </w:pPr>
      <w:r w:rsidRPr="003D1D14">
        <w:rPr>
          <w:b/>
          <w:bCs/>
        </w:rPr>
        <w:t>3. Connectivity Options</w:t>
      </w:r>
    </w:p>
    <w:p w14:paraId="4734A2D6" w14:textId="77777777" w:rsidR="003D1D14" w:rsidRPr="003D1D14" w:rsidRDefault="003D1D14" w:rsidP="003D1D14">
      <w:pPr>
        <w:numPr>
          <w:ilvl w:val="0"/>
          <w:numId w:val="3"/>
        </w:numPr>
      </w:pPr>
      <w:r w:rsidRPr="003D1D14">
        <w:rPr>
          <w:b/>
          <w:bCs/>
        </w:rPr>
        <w:t>Internet Gateway (IGW):</w:t>
      </w:r>
      <w:r w:rsidRPr="003D1D14">
        <w:t xml:space="preserve"> Enables internet access for public subnets.</w:t>
      </w:r>
    </w:p>
    <w:p w14:paraId="4957C9C7" w14:textId="77777777" w:rsidR="003D1D14" w:rsidRPr="003D1D14" w:rsidRDefault="003D1D14" w:rsidP="003D1D14">
      <w:pPr>
        <w:numPr>
          <w:ilvl w:val="0"/>
          <w:numId w:val="3"/>
        </w:numPr>
      </w:pPr>
      <w:r w:rsidRPr="003D1D14">
        <w:rPr>
          <w:b/>
          <w:bCs/>
        </w:rPr>
        <w:t>NAT Gateway/NAT Instance:</w:t>
      </w:r>
      <w:r w:rsidRPr="003D1D14">
        <w:t xml:space="preserve"> Allows instances in private subnets to access the internet securely.</w:t>
      </w:r>
    </w:p>
    <w:p w14:paraId="47E4AF8F" w14:textId="77777777" w:rsidR="003D1D14" w:rsidRPr="003D1D14" w:rsidRDefault="003D1D14" w:rsidP="003D1D14">
      <w:pPr>
        <w:numPr>
          <w:ilvl w:val="0"/>
          <w:numId w:val="3"/>
        </w:numPr>
      </w:pPr>
      <w:r w:rsidRPr="003D1D14">
        <w:rPr>
          <w:b/>
          <w:bCs/>
        </w:rPr>
        <w:t xml:space="preserve">AWS </w:t>
      </w:r>
      <w:proofErr w:type="spellStart"/>
      <w:r w:rsidRPr="003D1D14">
        <w:rPr>
          <w:b/>
          <w:bCs/>
        </w:rPr>
        <w:t>PrivateLink</w:t>
      </w:r>
      <w:proofErr w:type="spellEnd"/>
      <w:r w:rsidRPr="003D1D14">
        <w:rPr>
          <w:b/>
          <w:bCs/>
        </w:rPr>
        <w:t>:</w:t>
      </w:r>
      <w:r w:rsidRPr="003D1D14">
        <w:t xml:space="preserve"> Securely connect VPCs to AWS services without exposing traffic to the public internet.</w:t>
      </w:r>
    </w:p>
    <w:p w14:paraId="2B2FD9BE" w14:textId="77777777" w:rsidR="003D1D14" w:rsidRPr="003D1D14" w:rsidRDefault="003D1D14" w:rsidP="003D1D14">
      <w:pPr>
        <w:numPr>
          <w:ilvl w:val="0"/>
          <w:numId w:val="3"/>
        </w:numPr>
      </w:pPr>
      <w:r w:rsidRPr="003D1D14">
        <w:rPr>
          <w:b/>
          <w:bCs/>
        </w:rPr>
        <w:t>VPC Peering:</w:t>
      </w:r>
      <w:r w:rsidRPr="003D1D14">
        <w:t xml:space="preserve"> Direct network connection between two VPCs for resource sharing.</w:t>
      </w:r>
    </w:p>
    <w:p w14:paraId="65C10ADD" w14:textId="77777777" w:rsidR="003D1D14" w:rsidRPr="003D1D14" w:rsidRDefault="003D1D14" w:rsidP="003D1D14">
      <w:pPr>
        <w:numPr>
          <w:ilvl w:val="0"/>
          <w:numId w:val="3"/>
        </w:numPr>
      </w:pPr>
      <w:r w:rsidRPr="003D1D14">
        <w:rPr>
          <w:b/>
          <w:bCs/>
        </w:rPr>
        <w:t>AWS Transit Gateway:</w:t>
      </w:r>
      <w:r w:rsidRPr="003D1D14">
        <w:t xml:space="preserve"> Centralized networking hub for connecting multiple VPCs and on-premises networks.</w:t>
      </w:r>
    </w:p>
    <w:p w14:paraId="39CAAD02" w14:textId="77777777" w:rsidR="003D1D14" w:rsidRPr="003D1D14" w:rsidRDefault="003D1D14" w:rsidP="003D1D14">
      <w:pPr>
        <w:rPr>
          <w:b/>
          <w:bCs/>
        </w:rPr>
      </w:pPr>
      <w:r w:rsidRPr="003D1D14">
        <w:rPr>
          <w:b/>
          <w:bCs/>
        </w:rPr>
        <w:t>4. High Availability &amp; Scalability</w:t>
      </w:r>
    </w:p>
    <w:p w14:paraId="2F5BEEB5" w14:textId="77777777" w:rsidR="003D1D14" w:rsidRPr="003D1D14" w:rsidRDefault="003D1D14" w:rsidP="003D1D14">
      <w:pPr>
        <w:numPr>
          <w:ilvl w:val="0"/>
          <w:numId w:val="4"/>
        </w:numPr>
      </w:pPr>
      <w:r w:rsidRPr="003D1D14">
        <w:rPr>
          <w:b/>
          <w:bCs/>
        </w:rPr>
        <w:t>Multi-AZ Deployments:</w:t>
      </w:r>
      <w:r w:rsidRPr="003D1D14">
        <w:t xml:space="preserve"> Distribute resources across Availability Zones for high availability.</w:t>
      </w:r>
    </w:p>
    <w:p w14:paraId="74E16C71" w14:textId="77777777" w:rsidR="003D1D14" w:rsidRPr="003D1D14" w:rsidRDefault="003D1D14" w:rsidP="003D1D14">
      <w:pPr>
        <w:numPr>
          <w:ilvl w:val="0"/>
          <w:numId w:val="4"/>
        </w:numPr>
      </w:pPr>
      <w:r w:rsidRPr="003D1D14">
        <w:rPr>
          <w:b/>
          <w:bCs/>
        </w:rPr>
        <w:t>Elastic Load Balancing (ELB):</w:t>
      </w:r>
      <w:r w:rsidRPr="003D1D14">
        <w:t xml:space="preserve"> Distributes traffic to multiple EC2 instances for improved performance and redundancy.</w:t>
      </w:r>
    </w:p>
    <w:p w14:paraId="070A3153" w14:textId="77777777" w:rsidR="003D1D14" w:rsidRPr="003D1D14" w:rsidRDefault="003D1D14" w:rsidP="003D1D14">
      <w:r w:rsidRPr="003D1D14">
        <w:pict w14:anchorId="46B4D81C">
          <v:rect id="_x0000_i1044" style="width:0;height:1.5pt" o:hralign="center" o:hrstd="t" o:hr="t" fillcolor="#a0a0a0" stroked="f"/>
        </w:pict>
      </w:r>
    </w:p>
    <w:p w14:paraId="2D1303D0" w14:textId="77777777" w:rsidR="003D1D14" w:rsidRPr="003D1D14" w:rsidRDefault="003D1D14" w:rsidP="003D1D14">
      <w:pPr>
        <w:rPr>
          <w:b/>
          <w:bCs/>
        </w:rPr>
      </w:pPr>
      <w:r w:rsidRPr="003D1D14">
        <w:rPr>
          <w:b/>
          <w:bCs/>
        </w:rPr>
        <w:lastRenderedPageBreak/>
        <w:t>Applications</w:t>
      </w:r>
    </w:p>
    <w:p w14:paraId="4D86010D" w14:textId="77777777" w:rsidR="003D1D14" w:rsidRPr="003D1D14" w:rsidRDefault="003D1D14" w:rsidP="003D1D14">
      <w:pPr>
        <w:numPr>
          <w:ilvl w:val="0"/>
          <w:numId w:val="5"/>
        </w:numPr>
      </w:pPr>
      <w:r w:rsidRPr="003D1D14">
        <w:rPr>
          <w:b/>
          <w:bCs/>
        </w:rPr>
        <w:t>Hosting Secure Applications</w:t>
      </w:r>
      <w:r w:rsidRPr="003D1D14">
        <w:t xml:space="preserve"> – Deploy web and database applications with network isolation.</w:t>
      </w:r>
    </w:p>
    <w:p w14:paraId="28E33C4C" w14:textId="77777777" w:rsidR="003D1D14" w:rsidRPr="003D1D14" w:rsidRDefault="003D1D14" w:rsidP="003D1D14">
      <w:pPr>
        <w:numPr>
          <w:ilvl w:val="0"/>
          <w:numId w:val="5"/>
        </w:numPr>
      </w:pPr>
      <w:r w:rsidRPr="003D1D14">
        <w:rPr>
          <w:b/>
          <w:bCs/>
        </w:rPr>
        <w:t>Hybrid Cloud Connectivity</w:t>
      </w:r>
      <w:r w:rsidRPr="003D1D14">
        <w:t xml:space="preserve"> – Extend on-premises data centers to AWS with VPN or AWS Direct Connect.</w:t>
      </w:r>
    </w:p>
    <w:p w14:paraId="308CEAA7" w14:textId="77777777" w:rsidR="003D1D14" w:rsidRPr="003D1D14" w:rsidRDefault="003D1D14" w:rsidP="003D1D14">
      <w:pPr>
        <w:numPr>
          <w:ilvl w:val="0"/>
          <w:numId w:val="5"/>
        </w:numPr>
      </w:pPr>
      <w:r w:rsidRPr="003D1D14">
        <w:rPr>
          <w:b/>
          <w:bCs/>
        </w:rPr>
        <w:t>Big Data Processing</w:t>
      </w:r>
      <w:r w:rsidRPr="003D1D14">
        <w:t xml:space="preserve"> – Run analytics workloads securely within a private network.</w:t>
      </w:r>
    </w:p>
    <w:p w14:paraId="2912E79B" w14:textId="77777777" w:rsidR="003D1D14" w:rsidRPr="003D1D14" w:rsidRDefault="003D1D14" w:rsidP="003D1D14">
      <w:pPr>
        <w:numPr>
          <w:ilvl w:val="0"/>
          <w:numId w:val="5"/>
        </w:numPr>
      </w:pPr>
      <w:r w:rsidRPr="003D1D14">
        <w:rPr>
          <w:b/>
          <w:bCs/>
        </w:rPr>
        <w:t>Disaster Recovery &amp; Backup</w:t>
      </w:r>
      <w:r w:rsidRPr="003D1D14">
        <w:t xml:space="preserve"> – Store critical backups in an isolated, secure environment.</w:t>
      </w:r>
    </w:p>
    <w:p w14:paraId="554BDE1A" w14:textId="77777777" w:rsidR="003D1D14" w:rsidRPr="003D1D14" w:rsidRDefault="003D1D14" w:rsidP="003D1D14">
      <w:r w:rsidRPr="003D1D14">
        <w:pict w14:anchorId="22D39326">
          <v:rect id="_x0000_i1045" style="width:0;height:1.5pt" o:hralign="center" o:hrstd="t" o:hr="t" fillcolor="#a0a0a0" stroked="f"/>
        </w:pict>
      </w:r>
    </w:p>
    <w:p w14:paraId="5A947F82" w14:textId="77777777" w:rsidR="003D1D14" w:rsidRPr="003D1D14" w:rsidRDefault="003D1D14" w:rsidP="003D1D14">
      <w:pPr>
        <w:rPr>
          <w:b/>
          <w:bCs/>
        </w:rPr>
      </w:pPr>
      <w:r w:rsidRPr="003D1D14">
        <w:rPr>
          <w:b/>
          <w:bCs/>
        </w:rPr>
        <w:t>Business Model</w:t>
      </w:r>
    </w:p>
    <w:p w14:paraId="0DEC85EE" w14:textId="77777777" w:rsidR="003D1D14" w:rsidRPr="003D1D14" w:rsidRDefault="003D1D14" w:rsidP="003D1D14">
      <w:r w:rsidRPr="003D1D14">
        <w:t xml:space="preserve">Amazon VPC is a </w:t>
      </w:r>
      <w:r w:rsidRPr="003D1D14">
        <w:rPr>
          <w:b/>
          <w:bCs/>
        </w:rPr>
        <w:t>free</w:t>
      </w:r>
      <w:r w:rsidRPr="003D1D14">
        <w:t xml:space="preserve"> service, but users pay for associated services such as:</w:t>
      </w:r>
    </w:p>
    <w:p w14:paraId="45DABDEC" w14:textId="77777777" w:rsidR="003D1D14" w:rsidRPr="003D1D14" w:rsidRDefault="003D1D14" w:rsidP="003D1D14">
      <w:pPr>
        <w:numPr>
          <w:ilvl w:val="0"/>
          <w:numId w:val="6"/>
        </w:numPr>
      </w:pPr>
      <w:r w:rsidRPr="003D1D14">
        <w:rPr>
          <w:b/>
          <w:bCs/>
        </w:rPr>
        <w:t xml:space="preserve">NAT Gateways, VPN Connections, VPC Peering, and AWS </w:t>
      </w:r>
      <w:proofErr w:type="spellStart"/>
      <w:r w:rsidRPr="003D1D14">
        <w:rPr>
          <w:b/>
          <w:bCs/>
        </w:rPr>
        <w:t>PrivateLink</w:t>
      </w:r>
      <w:proofErr w:type="spellEnd"/>
    </w:p>
    <w:p w14:paraId="73B4E4FE" w14:textId="77777777" w:rsidR="003D1D14" w:rsidRPr="003D1D14" w:rsidRDefault="003D1D14" w:rsidP="003D1D14">
      <w:pPr>
        <w:numPr>
          <w:ilvl w:val="0"/>
          <w:numId w:val="6"/>
        </w:numPr>
      </w:pPr>
      <w:r w:rsidRPr="003D1D14">
        <w:rPr>
          <w:b/>
          <w:bCs/>
        </w:rPr>
        <w:t>Data Transfer Costs</w:t>
      </w:r>
      <w:r w:rsidRPr="003D1D14">
        <w:t xml:space="preserve"> for traffic moving between VPCs and the internet</w:t>
      </w:r>
    </w:p>
    <w:p w14:paraId="7DC1D171" w14:textId="77777777" w:rsidR="003D1D14" w:rsidRPr="003D1D14" w:rsidRDefault="003D1D14" w:rsidP="003D1D14">
      <w:pPr>
        <w:rPr>
          <w:b/>
          <w:bCs/>
        </w:rPr>
      </w:pPr>
      <w:r w:rsidRPr="003D1D14">
        <w:rPr>
          <w:b/>
          <w:bCs/>
        </w:rPr>
        <w:t>Conclusion</w:t>
      </w:r>
    </w:p>
    <w:p w14:paraId="0F8CCEEB" w14:textId="77777777" w:rsidR="003D1D14" w:rsidRPr="003D1D14" w:rsidRDefault="003D1D14" w:rsidP="003D1D14">
      <w:r w:rsidRPr="003D1D14">
        <w:t xml:space="preserve">Amazon VPC provides a </w:t>
      </w:r>
      <w:r w:rsidRPr="003D1D14">
        <w:rPr>
          <w:b/>
          <w:bCs/>
        </w:rPr>
        <w:t>secure, flexible, and scalable</w:t>
      </w:r>
      <w:r w:rsidRPr="003D1D14">
        <w:t xml:space="preserve"> network architecture for running cloud applications. It enables businesses to enforce security policies, connect hybrid environments, and optimize network traffic efficiently.</w:t>
      </w:r>
    </w:p>
    <w:p w14:paraId="654B0088" w14:textId="77777777" w:rsidR="006D5261" w:rsidRDefault="006D5261"/>
    <w:sectPr w:rsidR="006D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B20E8"/>
    <w:multiLevelType w:val="multilevel"/>
    <w:tmpl w:val="357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8727F"/>
    <w:multiLevelType w:val="multilevel"/>
    <w:tmpl w:val="751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C30DD"/>
    <w:multiLevelType w:val="multilevel"/>
    <w:tmpl w:val="88AE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26980"/>
    <w:multiLevelType w:val="multilevel"/>
    <w:tmpl w:val="4FF8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20FD1"/>
    <w:multiLevelType w:val="multilevel"/>
    <w:tmpl w:val="DF8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3016B"/>
    <w:multiLevelType w:val="multilevel"/>
    <w:tmpl w:val="4B5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222132">
    <w:abstractNumId w:val="0"/>
  </w:num>
  <w:num w:numId="2" w16cid:durableId="1110273780">
    <w:abstractNumId w:val="5"/>
  </w:num>
  <w:num w:numId="3" w16cid:durableId="2082176116">
    <w:abstractNumId w:val="4"/>
  </w:num>
  <w:num w:numId="4" w16cid:durableId="929697333">
    <w:abstractNumId w:val="2"/>
  </w:num>
  <w:num w:numId="5" w16cid:durableId="949976597">
    <w:abstractNumId w:val="3"/>
  </w:num>
  <w:num w:numId="6" w16cid:durableId="203603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17"/>
    <w:rsid w:val="003D1D14"/>
    <w:rsid w:val="00604E17"/>
    <w:rsid w:val="006D5261"/>
    <w:rsid w:val="008C2FA1"/>
    <w:rsid w:val="00EF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D0B0D-4D0A-4ECA-83F9-34C3CE92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E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E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E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E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E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E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E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E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E17"/>
    <w:rPr>
      <w:rFonts w:eastAsiaTheme="majorEastAsia" w:cstheme="majorBidi"/>
      <w:color w:val="272727" w:themeColor="text1" w:themeTint="D8"/>
    </w:rPr>
  </w:style>
  <w:style w:type="paragraph" w:styleId="Title">
    <w:name w:val="Title"/>
    <w:basedOn w:val="Normal"/>
    <w:next w:val="Normal"/>
    <w:link w:val="TitleChar"/>
    <w:uiPriority w:val="10"/>
    <w:qFormat/>
    <w:rsid w:val="00604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E17"/>
    <w:pPr>
      <w:spacing w:before="160"/>
      <w:jc w:val="center"/>
    </w:pPr>
    <w:rPr>
      <w:i/>
      <w:iCs/>
      <w:color w:val="404040" w:themeColor="text1" w:themeTint="BF"/>
    </w:rPr>
  </w:style>
  <w:style w:type="character" w:customStyle="1" w:styleId="QuoteChar">
    <w:name w:val="Quote Char"/>
    <w:basedOn w:val="DefaultParagraphFont"/>
    <w:link w:val="Quote"/>
    <w:uiPriority w:val="29"/>
    <w:rsid w:val="00604E17"/>
    <w:rPr>
      <w:i/>
      <w:iCs/>
      <w:color w:val="404040" w:themeColor="text1" w:themeTint="BF"/>
    </w:rPr>
  </w:style>
  <w:style w:type="paragraph" w:styleId="ListParagraph">
    <w:name w:val="List Paragraph"/>
    <w:basedOn w:val="Normal"/>
    <w:uiPriority w:val="34"/>
    <w:qFormat/>
    <w:rsid w:val="00604E17"/>
    <w:pPr>
      <w:ind w:left="720"/>
      <w:contextualSpacing/>
    </w:pPr>
  </w:style>
  <w:style w:type="character" w:styleId="IntenseEmphasis">
    <w:name w:val="Intense Emphasis"/>
    <w:basedOn w:val="DefaultParagraphFont"/>
    <w:uiPriority w:val="21"/>
    <w:qFormat/>
    <w:rsid w:val="00604E17"/>
    <w:rPr>
      <w:i/>
      <w:iCs/>
      <w:color w:val="2F5496" w:themeColor="accent1" w:themeShade="BF"/>
    </w:rPr>
  </w:style>
  <w:style w:type="paragraph" w:styleId="IntenseQuote">
    <w:name w:val="Intense Quote"/>
    <w:basedOn w:val="Normal"/>
    <w:next w:val="Normal"/>
    <w:link w:val="IntenseQuoteChar"/>
    <w:uiPriority w:val="30"/>
    <w:qFormat/>
    <w:rsid w:val="00604E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E17"/>
    <w:rPr>
      <w:i/>
      <w:iCs/>
      <w:color w:val="2F5496" w:themeColor="accent1" w:themeShade="BF"/>
    </w:rPr>
  </w:style>
  <w:style w:type="character" w:styleId="IntenseReference">
    <w:name w:val="Intense Reference"/>
    <w:basedOn w:val="DefaultParagraphFont"/>
    <w:uiPriority w:val="32"/>
    <w:qFormat/>
    <w:rsid w:val="00604E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584423">
      <w:bodyDiv w:val="1"/>
      <w:marLeft w:val="0"/>
      <w:marRight w:val="0"/>
      <w:marTop w:val="0"/>
      <w:marBottom w:val="0"/>
      <w:divBdr>
        <w:top w:val="none" w:sz="0" w:space="0" w:color="auto"/>
        <w:left w:val="none" w:sz="0" w:space="0" w:color="auto"/>
        <w:bottom w:val="none" w:sz="0" w:space="0" w:color="auto"/>
        <w:right w:val="none" w:sz="0" w:space="0" w:color="auto"/>
      </w:divBdr>
    </w:div>
    <w:div w:id="17508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Burute</dc:creator>
  <cp:keywords/>
  <dc:description/>
  <cp:lastModifiedBy>Omkar Burute</cp:lastModifiedBy>
  <cp:revision>2</cp:revision>
  <dcterms:created xsi:type="dcterms:W3CDTF">2025-02-09T18:11:00Z</dcterms:created>
  <dcterms:modified xsi:type="dcterms:W3CDTF">2025-02-09T18:11:00Z</dcterms:modified>
</cp:coreProperties>
</file>