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81E" w:rsidRDefault="00935E8B" w:rsidP="00935E8B">
      <w:pPr>
        <w:pStyle w:val="Heading1"/>
        <w:spacing w:line="396" w:lineRule="auto"/>
        <w:ind w:left="2392"/>
      </w:pPr>
      <w:r>
        <w:t xml:space="preserve">ASSET </w:t>
      </w:r>
      <w:proofErr w:type="spellStart"/>
      <w:proofErr w:type="gramStart"/>
      <w:r>
        <w:t>TOKENIZATION:Decentralized</w:t>
      </w:r>
      <w:proofErr w:type="spellEnd"/>
      <w:proofErr w:type="gramEnd"/>
      <w:r>
        <w:t xml:space="preserve"> Platform for Real-World Asset Tokenization Using Blockchain</w:t>
      </w:r>
    </w:p>
    <w:p w:rsidR="008C581E" w:rsidRDefault="008C581E">
      <w:pPr>
        <w:pStyle w:val="BodyText"/>
        <w:spacing w:before="210"/>
        <w:ind w:left="0"/>
        <w:jc w:val="left"/>
        <w:rPr>
          <w:b/>
          <w:sz w:val="20"/>
        </w:rPr>
      </w:pPr>
    </w:p>
    <w:p w:rsidR="008C581E" w:rsidRDefault="008C581E">
      <w:pPr>
        <w:pStyle w:val="BodyText"/>
        <w:jc w:val="left"/>
        <w:rPr>
          <w:b/>
          <w:sz w:val="20"/>
        </w:rPr>
        <w:sectPr w:rsidR="008C581E">
          <w:type w:val="continuous"/>
          <w:pgSz w:w="11910" w:h="16840"/>
          <w:pgMar w:top="1360" w:right="992" w:bottom="280" w:left="992" w:header="720" w:footer="720" w:gutter="0"/>
          <w:cols w:space="720"/>
        </w:sectPr>
      </w:pPr>
    </w:p>
    <w:p w:rsidR="00935E8B" w:rsidRDefault="005C4822" w:rsidP="00F647B6">
      <w:pPr>
        <w:ind w:right="726"/>
        <w:jc w:val="center"/>
        <w:rPr>
          <w:sz w:val="24"/>
        </w:rPr>
      </w:pPr>
      <w:r>
        <w:rPr>
          <w:sz w:val="24"/>
        </w:rPr>
        <w:t xml:space="preserve">       </w:t>
      </w:r>
      <w:r w:rsidR="00935E8B">
        <w:rPr>
          <w:sz w:val="24"/>
        </w:rPr>
        <w:t xml:space="preserve">Omkar Bharath </w:t>
      </w:r>
      <w:proofErr w:type="spellStart"/>
      <w:r w:rsidR="00935E8B">
        <w:rPr>
          <w:sz w:val="24"/>
        </w:rPr>
        <w:t>Pukale</w:t>
      </w:r>
      <w:proofErr w:type="spellEnd"/>
    </w:p>
    <w:p w:rsidR="008C581E" w:rsidRDefault="00F65DC5" w:rsidP="00F647B6">
      <w:pPr>
        <w:ind w:left="1006" w:right="726"/>
        <w:rPr>
          <w:sz w:val="24"/>
        </w:rPr>
      </w:pPr>
      <w:r>
        <w:rPr>
          <w:spacing w:val="-2"/>
          <w:sz w:val="24"/>
        </w:rPr>
        <w:t>Student</w:t>
      </w:r>
    </w:p>
    <w:p w:rsidR="008C581E" w:rsidRDefault="00F647B6" w:rsidP="00F647B6">
      <w:pPr>
        <w:ind w:left="276"/>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rsidR="008C581E" w:rsidRDefault="00F647B6" w:rsidP="00F647B6">
      <w:pPr>
        <w:ind w:right="152"/>
        <w:rPr>
          <w:i/>
          <w:sz w:val="24"/>
        </w:rPr>
      </w:pPr>
      <w:r>
        <w:rPr>
          <w:i/>
          <w:sz w:val="24"/>
        </w:rPr>
        <w:t xml:space="preserve">  </w:t>
      </w:r>
      <w:r w:rsidR="00F65DC5">
        <w:rPr>
          <w:i/>
          <w:sz w:val="24"/>
        </w:rPr>
        <w:t>AMC Engineering College, Bengaluru,</w:t>
      </w:r>
      <w:r w:rsidR="00F65DC5">
        <w:rPr>
          <w:i/>
          <w:spacing w:val="-15"/>
          <w:sz w:val="24"/>
        </w:rPr>
        <w:t xml:space="preserve"> </w:t>
      </w:r>
      <w:r w:rsidR="00F65DC5">
        <w:rPr>
          <w:i/>
          <w:sz w:val="24"/>
        </w:rPr>
        <w:t>Karnataka,</w:t>
      </w:r>
      <w:r w:rsidR="00F65DC5">
        <w:rPr>
          <w:i/>
          <w:spacing w:val="-15"/>
          <w:sz w:val="24"/>
        </w:rPr>
        <w:t xml:space="preserve"> </w:t>
      </w:r>
      <w:r w:rsidR="00F65DC5">
        <w:rPr>
          <w:i/>
          <w:sz w:val="24"/>
        </w:rPr>
        <w:t>India</w:t>
      </w:r>
    </w:p>
    <w:p w:rsidR="00935E8B" w:rsidRDefault="00935E8B" w:rsidP="00F647B6">
      <w:pPr>
        <w:ind w:right="3"/>
        <w:rPr>
          <w:sz w:val="24"/>
        </w:rPr>
      </w:pPr>
      <w:r w:rsidRPr="004A3F24">
        <w:rPr>
          <w:color w:val="0070C0"/>
          <w:u w:val="single"/>
        </w:rPr>
        <w:t>omkarbharathpukale@gmail.com</w:t>
      </w:r>
      <w:r w:rsidR="00F65DC5">
        <w:br w:type="column"/>
      </w:r>
      <w:r w:rsidR="00F647B6">
        <w:t xml:space="preserve">                  </w:t>
      </w:r>
      <w:proofErr w:type="spellStart"/>
      <w:r w:rsidR="00F65DC5">
        <w:rPr>
          <w:sz w:val="24"/>
        </w:rPr>
        <w:t>Pr</w:t>
      </w:r>
      <w:r>
        <w:rPr>
          <w:sz w:val="24"/>
        </w:rPr>
        <w:t>emkumar</w:t>
      </w:r>
      <w:proofErr w:type="spellEnd"/>
      <w:r>
        <w:rPr>
          <w:sz w:val="24"/>
        </w:rPr>
        <w:t xml:space="preserve"> M K</w:t>
      </w:r>
    </w:p>
    <w:p w:rsidR="008C581E" w:rsidRDefault="00F65DC5" w:rsidP="00F647B6">
      <w:pPr>
        <w:ind w:left="315"/>
        <w:jc w:val="center"/>
        <w:rPr>
          <w:sz w:val="24"/>
        </w:rPr>
      </w:pPr>
      <w:r>
        <w:rPr>
          <w:sz w:val="24"/>
        </w:rPr>
        <w:t xml:space="preserve"> Assistant Professor Department of CSE</w:t>
      </w:r>
    </w:p>
    <w:p w:rsidR="008C581E" w:rsidRDefault="00F65DC5" w:rsidP="00F647B6">
      <w:pPr>
        <w:ind w:left="313" w:firstLine="4"/>
        <w:jc w:val="center"/>
        <w:rPr>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 xml:space="preserve">India </w:t>
      </w:r>
      <w:hyperlink r:id="rId5" w:history="1">
        <w:r w:rsidR="00935E8B" w:rsidRPr="005C4822">
          <w:rPr>
            <w:rStyle w:val="Hyperlink"/>
            <w:color w:val="0070C0"/>
            <w:spacing w:val="-2"/>
            <w:sz w:val="24"/>
          </w:rPr>
          <w:t>premkumarmk@gmail.com</w:t>
        </w:r>
      </w:hyperlink>
    </w:p>
    <w:p w:rsidR="008C581E" w:rsidRDefault="00F65DC5" w:rsidP="00F647B6">
      <w:pPr>
        <w:ind w:left="766" w:right="721" w:firstLine="90"/>
        <w:jc w:val="both"/>
        <w:rPr>
          <w:sz w:val="24"/>
        </w:rPr>
      </w:pPr>
      <w:r>
        <w:br w:type="column"/>
      </w:r>
      <w:r>
        <w:rPr>
          <w:sz w:val="24"/>
        </w:rPr>
        <w:t xml:space="preserve">Dr. V </w:t>
      </w:r>
      <w:proofErr w:type="spellStart"/>
      <w:r>
        <w:rPr>
          <w:sz w:val="24"/>
        </w:rPr>
        <w:t>Mareeswari</w:t>
      </w:r>
      <w:proofErr w:type="spellEnd"/>
      <w:r>
        <w:rPr>
          <w:sz w:val="24"/>
        </w:rPr>
        <w:t xml:space="preserve"> Professor &amp; HOD Department</w:t>
      </w:r>
      <w:r>
        <w:rPr>
          <w:spacing w:val="-5"/>
          <w:sz w:val="24"/>
        </w:rPr>
        <w:t xml:space="preserve"> </w:t>
      </w:r>
      <w:r>
        <w:rPr>
          <w:sz w:val="24"/>
        </w:rPr>
        <w:t>of</w:t>
      </w:r>
      <w:r>
        <w:rPr>
          <w:spacing w:val="-2"/>
          <w:sz w:val="24"/>
        </w:rPr>
        <w:t xml:space="preserve"> </w:t>
      </w:r>
      <w:r>
        <w:rPr>
          <w:spacing w:val="-5"/>
          <w:sz w:val="24"/>
        </w:rPr>
        <w:t>CSE</w:t>
      </w:r>
    </w:p>
    <w:p w:rsidR="008C581E" w:rsidRPr="005C4822" w:rsidRDefault="00F65DC5" w:rsidP="00F647B6">
      <w:pPr>
        <w:ind w:left="236" w:right="191" w:hanging="7"/>
        <w:jc w:val="center"/>
        <w:rPr>
          <w:color w:val="0070C0"/>
          <w:sz w:val="24"/>
        </w:rPr>
      </w:pPr>
      <w:r>
        <w:rPr>
          <w:i/>
          <w:sz w:val="24"/>
        </w:rPr>
        <w:t xml:space="preserve">AMC Engineering College, Bengaluru, Karnataka, India </w:t>
      </w:r>
      <w:hyperlink r:id="rId6">
        <w:r w:rsidRPr="005C4822">
          <w:rPr>
            <w:color w:val="0070C0"/>
            <w:spacing w:val="-2"/>
            <w:sz w:val="24"/>
            <w:u w:val="single" w:color="0462C1"/>
          </w:rPr>
          <w:t>mareesh.prasanna@gmail.com</w:t>
        </w:r>
      </w:hyperlink>
    </w:p>
    <w:p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363" w:space="44"/>
            <w:col w:w="3094" w:space="39"/>
            <w:col w:w="3386"/>
          </w:cols>
        </w:sectPr>
      </w:pPr>
    </w:p>
    <w:p w:rsidR="008C581E" w:rsidRDefault="008C581E" w:rsidP="00F647B6">
      <w:pPr>
        <w:pStyle w:val="BodyText"/>
        <w:spacing w:before="0"/>
        <w:ind w:left="0"/>
        <w:jc w:val="left"/>
        <w:rPr>
          <w:sz w:val="15"/>
        </w:rPr>
      </w:pPr>
    </w:p>
    <w:p w:rsidR="008C581E" w:rsidRDefault="008C581E" w:rsidP="00F647B6">
      <w:pPr>
        <w:pStyle w:val="BodyText"/>
        <w:spacing w:before="0"/>
        <w:jc w:val="left"/>
        <w:rPr>
          <w:sz w:val="15"/>
        </w:rPr>
        <w:sectPr w:rsidR="008C581E">
          <w:type w:val="continuous"/>
          <w:pgSz w:w="11910" w:h="16840"/>
          <w:pgMar w:top="1360" w:right="992" w:bottom="280" w:left="992" w:header="720" w:footer="720" w:gutter="0"/>
          <w:cols w:space="720"/>
        </w:sectPr>
      </w:pPr>
    </w:p>
    <w:p w:rsidR="00935E8B" w:rsidRDefault="00F647B6" w:rsidP="00F647B6">
      <w:pPr>
        <w:ind w:right="834"/>
        <w:rPr>
          <w:sz w:val="24"/>
        </w:rPr>
      </w:pPr>
      <w:r>
        <w:rPr>
          <w:sz w:val="24"/>
        </w:rPr>
        <w:t xml:space="preserve">   </w:t>
      </w:r>
      <w:r w:rsidR="005C4822">
        <w:rPr>
          <w:sz w:val="24"/>
        </w:rPr>
        <w:t xml:space="preserve">      </w:t>
      </w:r>
      <w:r w:rsidR="00935E8B">
        <w:rPr>
          <w:sz w:val="24"/>
        </w:rPr>
        <w:t xml:space="preserve">Sahil Kumar Mishra </w:t>
      </w:r>
    </w:p>
    <w:p w:rsidR="008C581E" w:rsidRDefault="00F65DC5" w:rsidP="00F647B6">
      <w:pPr>
        <w:ind w:left="1034" w:right="834"/>
        <w:rPr>
          <w:sz w:val="24"/>
        </w:rPr>
      </w:pPr>
      <w:r>
        <w:rPr>
          <w:spacing w:val="-2"/>
          <w:sz w:val="24"/>
        </w:rPr>
        <w:t>Student</w:t>
      </w:r>
    </w:p>
    <w:p w:rsidR="008C581E" w:rsidRDefault="00F647B6" w:rsidP="00F647B6">
      <w:pPr>
        <w:ind w:left="188"/>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rsidR="008C581E" w:rsidRDefault="00F65DC5" w:rsidP="00F647B6">
      <w:pPr>
        <w:ind w:left="188" w:right="2"/>
        <w:rPr>
          <w:i/>
          <w:sz w:val="24"/>
        </w:rPr>
      </w:pPr>
      <w:r>
        <w:rPr>
          <w:i/>
          <w:sz w:val="24"/>
        </w:rPr>
        <w:t>AMC</w:t>
      </w:r>
      <w:r>
        <w:rPr>
          <w:i/>
          <w:spacing w:val="-3"/>
          <w:sz w:val="24"/>
        </w:rPr>
        <w:t xml:space="preserve"> </w:t>
      </w:r>
      <w:r>
        <w:rPr>
          <w:i/>
          <w:sz w:val="24"/>
        </w:rPr>
        <w:t>Engineering</w:t>
      </w:r>
      <w:r>
        <w:rPr>
          <w:i/>
          <w:spacing w:val="-3"/>
          <w:sz w:val="24"/>
        </w:rPr>
        <w:t xml:space="preserve"> </w:t>
      </w:r>
      <w:r>
        <w:rPr>
          <w:i/>
          <w:spacing w:val="-2"/>
          <w:sz w:val="24"/>
        </w:rPr>
        <w:t>College,</w:t>
      </w:r>
    </w:p>
    <w:p w:rsidR="008C581E" w:rsidRDefault="00F65DC5" w:rsidP="00F647B6">
      <w:pPr>
        <w:ind w:left="188" w:right="2"/>
        <w:rPr>
          <w:i/>
          <w:sz w:val="24"/>
        </w:rPr>
      </w:pPr>
      <w:r>
        <w:rPr>
          <w:i/>
          <w:sz w:val="24"/>
        </w:rPr>
        <w:t>Bengaluru,</w:t>
      </w:r>
      <w:r>
        <w:rPr>
          <w:i/>
          <w:spacing w:val="-6"/>
          <w:sz w:val="24"/>
        </w:rPr>
        <w:t xml:space="preserve"> </w:t>
      </w:r>
      <w:r>
        <w:rPr>
          <w:i/>
          <w:sz w:val="24"/>
        </w:rPr>
        <w:t>Karnataka,</w:t>
      </w:r>
      <w:r>
        <w:rPr>
          <w:i/>
          <w:spacing w:val="-5"/>
          <w:sz w:val="24"/>
        </w:rPr>
        <w:t xml:space="preserve"> </w:t>
      </w:r>
      <w:r>
        <w:rPr>
          <w:i/>
          <w:spacing w:val="-2"/>
          <w:sz w:val="24"/>
        </w:rPr>
        <w:t>India</w:t>
      </w:r>
    </w:p>
    <w:p w:rsidR="008C581E" w:rsidRPr="005C4822" w:rsidRDefault="00F647B6" w:rsidP="00F647B6">
      <w:pPr>
        <w:ind w:left="188"/>
        <w:rPr>
          <w:color w:val="0070C0"/>
          <w:sz w:val="24"/>
        </w:rPr>
      </w:pPr>
      <w:hyperlink r:id="rId7" w:history="1">
        <w:r w:rsidRPr="005C4822">
          <w:rPr>
            <w:rStyle w:val="Hyperlink"/>
            <w:color w:val="0070C0"/>
            <w:spacing w:val="-2"/>
            <w:sz w:val="24"/>
          </w:rPr>
          <w:t>sahilmishra7069@gmail.com</w:t>
        </w:r>
      </w:hyperlink>
    </w:p>
    <w:p w:rsidR="00935E8B" w:rsidRPr="00F647B6" w:rsidRDefault="00F65DC5" w:rsidP="00F647B6">
      <w:pPr>
        <w:ind w:left="433" w:right="238"/>
      </w:pPr>
      <w:r>
        <w:br w:type="column"/>
      </w:r>
      <w:r w:rsidR="00F647B6">
        <w:t xml:space="preserve">           </w:t>
      </w:r>
      <w:r w:rsidR="00935E8B">
        <w:rPr>
          <w:sz w:val="24"/>
        </w:rPr>
        <w:t xml:space="preserve">Sandesh G C </w:t>
      </w:r>
    </w:p>
    <w:p w:rsidR="008C581E" w:rsidRDefault="00F65DC5" w:rsidP="00F647B6">
      <w:pPr>
        <w:ind w:left="433" w:right="238"/>
        <w:jc w:val="center"/>
        <w:rPr>
          <w:sz w:val="24"/>
        </w:rPr>
      </w:pPr>
      <w:r>
        <w:rPr>
          <w:spacing w:val="-2"/>
          <w:sz w:val="24"/>
        </w:rPr>
        <w:t>Student</w:t>
      </w:r>
    </w:p>
    <w:p w:rsidR="008C581E" w:rsidRDefault="00F65DC5" w:rsidP="00F647B6">
      <w:pPr>
        <w:ind w:left="433" w:right="244"/>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rsidR="00F647B6" w:rsidRDefault="00F65DC5" w:rsidP="00F647B6">
      <w:pPr>
        <w:ind w:left="228" w:right="38" w:firstLine="4"/>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rsidR="008C581E" w:rsidRPr="005C4822" w:rsidRDefault="00F647B6" w:rsidP="00F647B6">
      <w:pPr>
        <w:ind w:right="38" w:firstLine="4"/>
        <w:jc w:val="center"/>
        <w:rPr>
          <w:color w:val="0070C0"/>
          <w:sz w:val="24"/>
        </w:rPr>
      </w:pPr>
      <w:hyperlink r:id="rId8" w:history="1">
        <w:r w:rsidRPr="005C4822">
          <w:rPr>
            <w:rStyle w:val="Hyperlink"/>
            <w:color w:val="0070C0"/>
            <w:spacing w:val="-2"/>
            <w:sz w:val="24"/>
          </w:rPr>
          <w:t>sandysandesh148@gmail.com</w:t>
        </w:r>
      </w:hyperlink>
    </w:p>
    <w:p w:rsidR="00935E8B" w:rsidRDefault="00F65DC5" w:rsidP="00F647B6">
      <w:pPr>
        <w:ind w:left="598" w:right="651"/>
        <w:jc w:val="center"/>
        <w:rPr>
          <w:sz w:val="24"/>
        </w:rPr>
      </w:pPr>
      <w:r>
        <w:br w:type="column"/>
      </w:r>
      <w:r w:rsidR="00935E8B">
        <w:rPr>
          <w:sz w:val="24"/>
        </w:rPr>
        <w:t>Sanjitha A</w:t>
      </w:r>
    </w:p>
    <w:p w:rsidR="008C581E" w:rsidRDefault="00F65DC5" w:rsidP="00F647B6">
      <w:pPr>
        <w:ind w:left="598" w:right="651"/>
        <w:jc w:val="center"/>
        <w:rPr>
          <w:sz w:val="24"/>
        </w:rPr>
      </w:pPr>
      <w:r>
        <w:rPr>
          <w:spacing w:val="-2"/>
          <w:sz w:val="24"/>
        </w:rPr>
        <w:t>Student</w:t>
      </w:r>
    </w:p>
    <w:p w:rsidR="008C581E" w:rsidRDefault="00F65DC5" w:rsidP="00F647B6">
      <w:pPr>
        <w:ind w:left="604" w:right="651"/>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rsidR="006D4422" w:rsidRDefault="00F65DC5" w:rsidP="00F647B6">
      <w:pPr>
        <w:ind w:left="228" w:right="277" w:hanging="6"/>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rsidR="008C581E" w:rsidRPr="005C4822" w:rsidRDefault="006D4422" w:rsidP="00F647B6">
      <w:pPr>
        <w:ind w:left="228" w:right="277" w:hanging="6"/>
        <w:jc w:val="center"/>
        <w:rPr>
          <w:color w:val="0070C0"/>
          <w:sz w:val="24"/>
        </w:rPr>
      </w:pPr>
      <w:hyperlink r:id="rId9" w:history="1">
        <w:r w:rsidRPr="005C4822">
          <w:rPr>
            <w:rStyle w:val="Hyperlink"/>
            <w:color w:val="0070C0"/>
            <w:spacing w:val="-2"/>
            <w:sz w:val="24"/>
          </w:rPr>
          <w:t>sanjitha0987@gmail.com</w:t>
        </w:r>
      </w:hyperlink>
    </w:p>
    <w:p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450" w:space="41"/>
            <w:col w:w="3049" w:space="93"/>
            <w:col w:w="3293"/>
          </w:cols>
        </w:sectPr>
      </w:pPr>
    </w:p>
    <w:p w:rsidR="008C581E" w:rsidRDefault="008C581E" w:rsidP="00F647B6">
      <w:pPr>
        <w:pStyle w:val="BodyText"/>
        <w:spacing w:before="0"/>
        <w:ind w:left="0"/>
        <w:jc w:val="left"/>
        <w:rPr>
          <w:sz w:val="20"/>
        </w:rPr>
      </w:pPr>
    </w:p>
    <w:p w:rsidR="008C581E" w:rsidRDefault="008C581E">
      <w:pPr>
        <w:pStyle w:val="BodyText"/>
        <w:jc w:val="left"/>
        <w:rPr>
          <w:sz w:val="20"/>
        </w:rPr>
        <w:sectPr w:rsidR="008C581E">
          <w:type w:val="continuous"/>
          <w:pgSz w:w="11910" w:h="16840"/>
          <w:pgMar w:top="1360" w:right="992" w:bottom="280" w:left="992" w:header="720" w:footer="720" w:gutter="0"/>
          <w:cols w:space="720"/>
        </w:sectPr>
      </w:pPr>
    </w:p>
    <w:p w:rsidR="008C581E" w:rsidRPr="006D4422" w:rsidRDefault="00F65DC5">
      <w:pPr>
        <w:pStyle w:val="Heading3"/>
        <w:spacing w:before="91"/>
        <w:ind w:right="38" w:firstLine="720"/>
        <w:jc w:val="both"/>
      </w:pPr>
      <w:r>
        <w:rPr>
          <w:i/>
        </w:rPr>
        <w:t xml:space="preserve">Abstract— </w:t>
      </w:r>
      <w:r w:rsidR="006D4422" w:rsidRPr="006D4422">
        <w:t>This project develops a decentralized platform that converts real-world assets into blockchain-based tokens, enabling fractional ownership and improving liquidity in traditionally illiquid markets such as real estate and commodities. By digitizing ownership rights into secure tokens, the system lowers entry barriers and democratizes investment opportunities. Smart contracts automate token creation, transfers, and ownership validation, ensuring transparency and reducing reliance on intermediaries. A web-based interface built with React.js, Node.js, and MongoDB integrates with the Ethereum test network to provide asset listing, token purchase, and transaction tracking. The platform demonstrates how blockchain can modernize asset management, offering a scalable and inclusive investment model.</w:t>
      </w:r>
    </w:p>
    <w:p w:rsidR="008C581E" w:rsidRDefault="00F65DC5">
      <w:pPr>
        <w:spacing w:before="164" w:line="242" w:lineRule="auto"/>
        <w:ind w:left="83" w:right="46" w:firstLine="720"/>
        <w:jc w:val="both"/>
        <w:rPr>
          <w:b/>
          <w:i/>
        </w:rPr>
      </w:pPr>
      <w:r>
        <w:rPr>
          <w:b/>
          <w:i/>
        </w:rPr>
        <w:t xml:space="preserve">Keywords - </w:t>
      </w:r>
      <w:r w:rsidR="006D4422" w:rsidRPr="006D4422">
        <w:rPr>
          <w:b/>
          <w:i/>
        </w:rPr>
        <w:t>Asset Tokenization, Fractional Ownership, Blockchain Technology, Smart Contracts, Ethereum Test Network, Decentralized Platform, Transparency, Immutability, Liquidity, Web-based Interface, React.js, Node.js, MongoDB, Tamper-proof Records, Inclusive Investment Model.</w:t>
      </w:r>
    </w:p>
    <w:p w:rsidR="008C581E" w:rsidRDefault="00F65DC5">
      <w:pPr>
        <w:pStyle w:val="Heading2"/>
        <w:numPr>
          <w:ilvl w:val="0"/>
          <w:numId w:val="2"/>
        </w:numPr>
        <w:tabs>
          <w:tab w:val="left" w:pos="1557"/>
        </w:tabs>
        <w:spacing w:before="153"/>
        <w:ind w:left="1557" w:hanging="194"/>
        <w:jc w:val="left"/>
      </w:pPr>
      <w:r>
        <w:rPr>
          <w:spacing w:val="-2"/>
        </w:rPr>
        <w:t>INTRODUCTION</w:t>
      </w:r>
    </w:p>
    <w:p w:rsidR="008A44F2" w:rsidRDefault="008A44F2" w:rsidP="008A44F2">
      <w:pPr>
        <w:pStyle w:val="BodyText"/>
        <w:spacing w:before="2"/>
        <w:ind w:right="77" w:firstLine="720"/>
      </w:pPr>
      <w:r w:rsidRPr="008A44F2">
        <w:t xml:space="preserve">Asset tokenization is an emerging application of blockchain technology that transforms ownership rights of physical assets into secure digital tokens. Unlike traditional investment models that demand high capital and involve complex legal procedures, tokenization enables fractional ownership, allowing investors to participate in markets such as real estate, </w:t>
      </w:r>
      <w:r w:rsidRPr="008A44F2">
        <w:t>commodities, and fine art with smaller contributions. This democratizes access, improves liquidity, and reduces barriers for small and medium investors.</w:t>
      </w:r>
      <w:r>
        <w:t xml:space="preserve"> </w:t>
      </w:r>
      <w:r w:rsidRPr="008A44F2">
        <w:t>The proposed platform integrates smart contracts to automate token issuance, transfers, and ownership validation, ensuring transparency and immutability without heavy reliance on intermediaries. A web-based interface built with React.js, Node.js, and MongoDB connects users to the Ethereum test network, enabling asset listing, token purchase, and transaction tracking. By combining blockchain’s tamper-proof record-keeping with user-friendly design, the system demonstrates how decentralized platforms can modernize asset management and foster inclusive participation in global investment ecosystems.</w:t>
      </w:r>
    </w:p>
    <w:p w:rsidR="008A44F2" w:rsidRDefault="008A44F2" w:rsidP="008A44F2">
      <w:pPr>
        <w:pStyle w:val="BodyText"/>
        <w:spacing w:before="2"/>
        <w:ind w:right="77" w:firstLine="720"/>
      </w:pPr>
    </w:p>
    <w:p w:rsidR="004E6076" w:rsidRDefault="008A44F2" w:rsidP="004E6076">
      <w:pPr>
        <w:pStyle w:val="BodyText"/>
        <w:spacing w:before="2"/>
        <w:ind w:right="77"/>
        <w:rPr>
          <w:b/>
        </w:rPr>
      </w:pPr>
      <w:r>
        <w:rPr>
          <w:b/>
          <w:spacing w:val="-2"/>
        </w:rPr>
        <w:t xml:space="preserve">                      II.</w:t>
      </w:r>
      <w:r w:rsidR="00F65DC5" w:rsidRPr="008A44F2">
        <w:rPr>
          <w:b/>
          <w:spacing w:val="-2"/>
        </w:rPr>
        <w:t>LITERATURE</w:t>
      </w:r>
      <w:r w:rsidR="00F65DC5" w:rsidRPr="008A44F2">
        <w:rPr>
          <w:b/>
          <w:spacing w:val="-5"/>
        </w:rPr>
        <w:t xml:space="preserve"> </w:t>
      </w:r>
      <w:r w:rsidR="00F65DC5" w:rsidRPr="008A44F2">
        <w:rPr>
          <w:b/>
          <w:spacing w:val="-2"/>
        </w:rPr>
        <w:t>SURVEY</w:t>
      </w:r>
    </w:p>
    <w:p w:rsidR="00B22CFD" w:rsidRPr="004E6076" w:rsidRDefault="00B22CFD" w:rsidP="004E6076">
      <w:pPr>
        <w:pStyle w:val="BodyText"/>
        <w:spacing w:before="2"/>
        <w:ind w:right="77" w:firstLine="637"/>
        <w:rPr>
          <w:b/>
        </w:rPr>
      </w:pPr>
      <w:r>
        <w:t xml:space="preserve"> </w:t>
      </w:r>
      <w:r w:rsidRPr="00B22CFD">
        <w:t xml:space="preserve">Recent studies highlight the growing relevance of asset tokenization in financial and investment markets. Nishith Desai Associates (2025) examined real estate tokenization through a comparative legal framework, identifying cross-border compliance challenges that must be addressed for adoption. </w:t>
      </w:r>
      <w:proofErr w:type="spellStart"/>
      <w:r w:rsidRPr="00B22CFD">
        <w:t>Agur</w:t>
      </w:r>
      <w:proofErr w:type="spellEnd"/>
      <w:r w:rsidRPr="00B22CFD">
        <w:t xml:space="preserve"> et al. (2025) provided a theoretical perspective, discussing how tokenization interacts with market inefficiencies, network effects, and systemic risks. The World Economic Forum (2025) contributed practical insights by mapping tokenization models—both backed and native—and explaining mechanisms of value proof, ownership, and transaction validation.</w:t>
      </w:r>
    </w:p>
    <w:p w:rsidR="008C581E" w:rsidRDefault="00B262E2" w:rsidP="00B262E2">
      <w:pPr>
        <w:pStyle w:val="BodyText"/>
        <w:spacing w:before="1" w:line="242" w:lineRule="auto"/>
        <w:ind w:right="79"/>
      </w:pPr>
      <w:r w:rsidRPr="00B262E2">
        <w:rPr>
          <w:spacing w:val="-2"/>
        </w:rPr>
        <w:t xml:space="preserve">In summary, works by </w:t>
      </w:r>
      <w:proofErr w:type="spellStart"/>
      <w:r w:rsidRPr="00B262E2">
        <w:rPr>
          <w:spacing w:val="-2"/>
        </w:rPr>
        <w:t>Soni</w:t>
      </w:r>
      <w:proofErr w:type="spellEnd"/>
      <w:r w:rsidRPr="00B262E2">
        <w:rPr>
          <w:spacing w:val="-2"/>
        </w:rPr>
        <w:t xml:space="preserve"> et al. (2025) and IFSCA (2025) emphasize efficiency, transparency, and regulatory clarity</w:t>
      </w:r>
      <w:r w:rsidR="00711C73">
        <w:rPr>
          <w:spacing w:val="-2"/>
        </w:rPr>
        <w:t>,</w:t>
      </w:r>
      <w:r w:rsidR="00711C73" w:rsidRPr="00711C73">
        <w:t xml:space="preserve"> </w:t>
      </w:r>
      <w:r w:rsidR="00711C73" w:rsidRPr="00711C73">
        <w:rPr>
          <w:spacing w:val="-2"/>
        </w:rPr>
        <w:t>but its success depends on strong governance and trust frameworks</w:t>
      </w:r>
      <w:r w:rsidR="00F65DC5">
        <w:rPr>
          <w:spacing w:val="-2"/>
        </w:rPr>
        <w:t>.</w:t>
      </w:r>
    </w:p>
    <w:p w:rsidR="008C581E" w:rsidRDefault="008C581E">
      <w:pPr>
        <w:pStyle w:val="BodyText"/>
        <w:spacing w:line="242" w:lineRule="auto"/>
        <w:sectPr w:rsidR="008C581E">
          <w:type w:val="continuous"/>
          <w:pgSz w:w="11910" w:h="16840"/>
          <w:pgMar w:top="1360" w:right="992" w:bottom="280" w:left="992" w:header="720" w:footer="720" w:gutter="0"/>
          <w:cols w:num="2" w:space="720" w:equalWidth="0">
            <w:col w:w="4653" w:space="579"/>
            <w:col w:w="4694"/>
          </w:cols>
        </w:sectPr>
      </w:pPr>
    </w:p>
    <w:p w:rsidR="004A3F24" w:rsidRDefault="00287E7D" w:rsidP="004A3F24">
      <w:pPr>
        <w:pStyle w:val="BodyText"/>
        <w:spacing w:before="80"/>
        <w:ind w:right="78"/>
      </w:pPr>
      <w:r w:rsidRPr="00287E7D">
        <w:lastRenderedPageBreak/>
        <w:t>Although these studies demonstrate the potential of asset tokenization, most of them focus on legal frameworks, market analysis, or policy recommendations rather than practical implementation. There is comparatively less emphasis on developing working prototypes that demonstrate secure ownership transfer and transparent transaction management using blockchain technology. This project addresses that gap by implementing a functional asset tokenization system that supports fractional ownership, secure transactions, and digital asset management through smart contracts. The proposed system aims to provide a practical demonstration of how blockchain can improve transparency, security, and accessibility in real-world asset trading.</w:t>
      </w:r>
    </w:p>
    <w:p w:rsidR="004A3F24" w:rsidRDefault="004A3F24" w:rsidP="004A3F24">
      <w:pPr>
        <w:pStyle w:val="BodyText"/>
        <w:spacing w:before="80"/>
        <w:ind w:right="78"/>
      </w:pPr>
    </w:p>
    <w:p w:rsidR="00287E7D" w:rsidRDefault="00287E7D" w:rsidP="00287E7D">
      <w:pPr>
        <w:pStyle w:val="BodyText"/>
        <w:spacing w:before="80"/>
        <w:ind w:left="0" w:right="78"/>
        <w:rPr>
          <w:b/>
        </w:rPr>
      </w:pPr>
      <w:r>
        <w:t xml:space="preserve">               </w:t>
      </w:r>
      <w:r>
        <w:rPr>
          <w:b/>
        </w:rPr>
        <w:t>III.SYSTEM ARCHITECTURE</w:t>
      </w:r>
    </w:p>
    <w:p w:rsidR="00284C08" w:rsidRPr="00284C08" w:rsidRDefault="00284C08" w:rsidP="00284C08">
      <w:pPr>
        <w:pStyle w:val="BodyText"/>
        <w:spacing w:before="80"/>
        <w:ind w:right="78"/>
      </w:pPr>
      <w:r>
        <w:rPr>
          <w:b/>
        </w:rPr>
        <w:tab/>
      </w:r>
      <w:r w:rsidRPr="00284C08">
        <w:t>The proposed system follows a four-layer architecture consisting of the user interface, application server, database, and blockchain network. Each layer performs a specific function, making the platform efficient, secure, and easy to maintain. This separation of responsibilities also improves system performance and simplifies future upgrades.</w:t>
      </w:r>
    </w:p>
    <w:p w:rsidR="00284C08" w:rsidRPr="00284C08" w:rsidRDefault="00284C08" w:rsidP="00284C08">
      <w:pPr>
        <w:pStyle w:val="BodyText"/>
        <w:spacing w:before="80"/>
        <w:ind w:right="78"/>
      </w:pPr>
      <w:r w:rsidRPr="00284C08">
        <w:t xml:space="preserve">The React.js frontend provides a user-friendly interface where users can browse tokenized assets, connect their </w:t>
      </w:r>
      <w:proofErr w:type="spellStart"/>
      <w:r w:rsidRPr="00284C08">
        <w:t>MetaMask</w:t>
      </w:r>
      <w:proofErr w:type="spellEnd"/>
      <w:r w:rsidRPr="00284C08">
        <w:t xml:space="preserve"> wallet, view their portfolio, and monitor transaction history. The interface is designed to be simple and responsive, allowing users to interact with the platform without requiring technical knowledge of blockchain technology.</w:t>
      </w:r>
    </w:p>
    <w:p w:rsidR="00284C08" w:rsidRPr="00284C08" w:rsidRDefault="00284C08" w:rsidP="00284C08">
      <w:pPr>
        <w:pStyle w:val="BodyText"/>
        <w:spacing w:before="80"/>
        <w:ind w:right="78"/>
      </w:pPr>
      <w:r w:rsidRPr="00284C08">
        <w:t>The Node.js and Express.js backend acts as the core processing layer. It handles user authentication, validates requests, manages business logic, and communicates with both the database and the blockchain network. This layer ensures that every transaction is processed correctly before being submitted to the blockchain.</w:t>
      </w:r>
    </w:p>
    <w:p w:rsidR="00284C08" w:rsidRPr="00284C08" w:rsidRDefault="00284C08" w:rsidP="00284C08">
      <w:pPr>
        <w:pStyle w:val="BodyText"/>
        <w:spacing w:before="80"/>
        <w:ind w:right="78"/>
      </w:pPr>
      <w:r w:rsidRPr="00284C08">
        <w:t>The MongoDB database stores application data that does not need to be permanently recorded on the blockchain. This includes user profiles, asset descriptions, images, and other supporting information. Storing such data off-chain reduces storage costs and improves the overall speed of the application while keeping important ownership records secure on the blockchain.</w:t>
      </w:r>
    </w:p>
    <w:p w:rsidR="00284C08" w:rsidRPr="00284C08" w:rsidRDefault="00284C08" w:rsidP="00A64918">
      <w:pPr>
        <w:pStyle w:val="BodyText"/>
        <w:spacing w:before="80"/>
        <w:ind w:left="0" w:right="78"/>
      </w:pPr>
      <w:r w:rsidRPr="00284C08">
        <w:t xml:space="preserve">The blockchain layer is built on the Ethereum test network, where Solidity smart contracts manage token creation, ownership transfer, and transaction validation. Once a transaction is approved, the smart contract automatically updates the ownership details in a secure and transparent manner. </w:t>
      </w:r>
      <w:proofErr w:type="spellStart"/>
      <w:r w:rsidRPr="00284C08">
        <w:t>MetaMask</w:t>
      </w:r>
      <w:proofErr w:type="spellEnd"/>
      <w:r w:rsidRPr="00284C08">
        <w:t xml:space="preserve"> serves as the connection between the user's wallet </w:t>
      </w:r>
      <w:r w:rsidRPr="00284C08">
        <w:t>and the blockchain, allowing users to</w:t>
      </w:r>
      <w:r>
        <w:rPr>
          <w:b/>
        </w:rPr>
        <w:t xml:space="preserve"> </w:t>
      </w:r>
      <w:r w:rsidRPr="00284C08">
        <w:t>securely sign and authorize transactions.</w:t>
      </w:r>
    </w:p>
    <w:p w:rsidR="00284C08" w:rsidRDefault="00284C08" w:rsidP="00284C08">
      <w:pPr>
        <w:pStyle w:val="BodyText"/>
        <w:spacing w:before="80"/>
        <w:ind w:left="0" w:right="78"/>
      </w:pPr>
      <w:r w:rsidRPr="00284C08">
        <w:t>Overall, the system combines the flexibility of modern web technologies with the security of blockchain. While general application data is managed through the backend and database for better performance, critical ownership information is maintained on the blockchain, ensuring transparency, data integrity, and protection against unauthorized modifications. This architecture provides a reliable and scalable solution for managing tokenized real-world assets.</w:t>
      </w:r>
    </w:p>
    <w:p w:rsidR="004A3F24" w:rsidRDefault="004A3F24" w:rsidP="00284C08">
      <w:pPr>
        <w:pStyle w:val="BodyText"/>
        <w:spacing w:before="80"/>
        <w:ind w:left="0" w:right="78"/>
      </w:pPr>
    </w:p>
    <w:p w:rsidR="00284C08" w:rsidRPr="00284C08" w:rsidRDefault="00FD232B" w:rsidP="00284C08">
      <w:pPr>
        <w:pStyle w:val="BodyText"/>
        <w:spacing w:before="80"/>
        <w:ind w:left="0" w:right="78"/>
        <w:rPr>
          <w:b/>
        </w:rPr>
      </w:pPr>
      <w:r>
        <w:t xml:space="preserve">          </w:t>
      </w:r>
      <w:r>
        <w:rPr>
          <w:b/>
        </w:rPr>
        <w:t>IV.METHODS &amp; IMPLEMENTATION</w:t>
      </w:r>
    </w:p>
    <w:p w:rsidR="00284C08" w:rsidRDefault="00FD232B" w:rsidP="00A64918">
      <w:pPr>
        <w:pStyle w:val="BodyText"/>
        <w:spacing w:before="80"/>
        <w:ind w:right="78"/>
      </w:pPr>
      <w:r>
        <w:t xml:space="preserve">         </w:t>
      </w:r>
      <w:r w:rsidRPr="00FD232B">
        <w:t xml:space="preserve">The project methodology describes </w:t>
      </w:r>
      <w:proofErr w:type="gramStart"/>
      <w:r w:rsidRPr="00FD232B">
        <w:t xml:space="preserve">the </w:t>
      </w:r>
      <w:r w:rsidR="00A64918">
        <w:t xml:space="preserve"> </w:t>
      </w:r>
      <w:r w:rsidRPr="00FD232B">
        <w:t>systematic</w:t>
      </w:r>
      <w:proofErr w:type="gramEnd"/>
      <w:r w:rsidRPr="00FD232B">
        <w:t xml:space="preserve"> approach followed to design, develop, and evaluate the proposed asset tokenization platform. It outlines the major phases involved in the project, starting from requirement analysis and system design to implementation, testing, and validation. Following a structured methodology helped ensure that the system was developed in an organized manner while meeting the intended objectives.</w:t>
      </w:r>
    </w:p>
    <w:p w:rsidR="00FD232B" w:rsidRPr="00FD232B" w:rsidRDefault="00FD232B" w:rsidP="00FD232B">
      <w:pPr>
        <w:pStyle w:val="BodyText"/>
        <w:spacing w:before="80"/>
        <w:ind w:right="78"/>
        <w:rPr>
          <w:b/>
        </w:rPr>
      </w:pPr>
      <w:r w:rsidRPr="00FD232B">
        <w:rPr>
          <w:b/>
        </w:rPr>
        <w:t>Requirement Analysis</w:t>
      </w:r>
    </w:p>
    <w:p w:rsidR="00FD232B" w:rsidRPr="00FD232B" w:rsidRDefault="00FD232B" w:rsidP="00FD232B">
      <w:pPr>
        <w:pStyle w:val="BodyText"/>
        <w:spacing w:before="80"/>
        <w:ind w:right="78"/>
      </w:pPr>
      <w:r w:rsidRPr="00FD232B">
        <w:t>The first step of the project was to identify the limitations of the existing asset ownership system. Traditional investment methods often require high capital, provide limited liquidity, and do not easily support fractional ownership. Based on these challenges, the system requirements were defined to develop a platform that enables secure asset tokenization, transparent ownership management, and easy trading of digital asset tokens.</w:t>
      </w:r>
    </w:p>
    <w:p w:rsidR="00FD232B" w:rsidRPr="00FD232B" w:rsidRDefault="00FD232B" w:rsidP="00FD232B">
      <w:pPr>
        <w:pStyle w:val="BodyText"/>
        <w:spacing w:before="80"/>
        <w:ind w:right="78"/>
        <w:rPr>
          <w:b/>
        </w:rPr>
      </w:pPr>
      <w:r w:rsidRPr="00FD232B">
        <w:rPr>
          <w:b/>
        </w:rPr>
        <w:t>System Design</w:t>
      </w:r>
    </w:p>
    <w:p w:rsidR="00FD232B" w:rsidRPr="00FD232B" w:rsidRDefault="00FD232B" w:rsidP="00FD232B">
      <w:pPr>
        <w:pStyle w:val="BodyText"/>
        <w:spacing w:before="80"/>
        <w:ind w:right="78"/>
      </w:pPr>
      <w:r w:rsidRPr="00FD232B">
        <w:t>After gathering the requirements, the overall system architecture was designed by dividing the application into four main components: the frontend, backend, database, and blockchain network. Each component performs a specific task while working together as a complete system. This modular design makes the application easier to develop, test, maintain, and enhance in the future.</w:t>
      </w:r>
    </w:p>
    <w:p w:rsidR="00FD232B" w:rsidRPr="00FD232B" w:rsidRDefault="00FD232B" w:rsidP="00FD232B">
      <w:pPr>
        <w:pStyle w:val="BodyText"/>
        <w:spacing w:before="80"/>
        <w:ind w:right="78"/>
        <w:rPr>
          <w:b/>
        </w:rPr>
      </w:pPr>
      <w:r w:rsidRPr="00FD232B">
        <w:rPr>
          <w:b/>
        </w:rPr>
        <w:t>Smart Contract Development</w:t>
      </w:r>
    </w:p>
    <w:p w:rsidR="00FD232B" w:rsidRPr="00FD232B" w:rsidRDefault="00FD232B" w:rsidP="00FD232B">
      <w:pPr>
        <w:pStyle w:val="BodyText"/>
        <w:spacing w:before="80"/>
        <w:ind w:right="78"/>
      </w:pPr>
      <w:r w:rsidRPr="00FD232B">
        <w:t>The smart contracts were developed using Solidity to manage asset tokenization and ownership transfer. They are responsible for creating tokens, verifying transactions, and maintaining ownership records on the blockchain. Validation checks were included to ensure that only valid transactions are processed, helping improve the security and reliability of the system.</w:t>
      </w:r>
    </w:p>
    <w:p w:rsidR="00FD232B" w:rsidRPr="00FD232B" w:rsidRDefault="00FD232B" w:rsidP="00FD232B">
      <w:pPr>
        <w:pStyle w:val="BodyText"/>
        <w:spacing w:before="80"/>
        <w:ind w:right="78"/>
        <w:rPr>
          <w:b/>
        </w:rPr>
      </w:pPr>
      <w:r w:rsidRPr="00FD232B">
        <w:rPr>
          <w:b/>
        </w:rPr>
        <w:t>Frontend and Backend Development</w:t>
      </w:r>
    </w:p>
    <w:p w:rsidR="00FD232B" w:rsidRPr="00FD232B" w:rsidRDefault="00FD232B" w:rsidP="00FD232B">
      <w:pPr>
        <w:pStyle w:val="BodyText"/>
        <w:spacing w:before="80"/>
        <w:ind w:right="78"/>
      </w:pPr>
      <w:r w:rsidRPr="00FD232B">
        <w:t xml:space="preserve">The user interface was developed using React.js to provide a simple and interactive experience. Users can connect their </w:t>
      </w:r>
      <w:proofErr w:type="spellStart"/>
      <w:r w:rsidRPr="00FD232B">
        <w:t>MetaMask</w:t>
      </w:r>
      <w:proofErr w:type="spellEnd"/>
      <w:r w:rsidRPr="00FD232B">
        <w:t xml:space="preserve"> wallet, browse </w:t>
      </w:r>
      <w:r w:rsidRPr="00FD232B">
        <w:lastRenderedPageBreak/>
        <w:t>available assets, purchase tokens, and view their transaction history and portfolio. The backend was implemented using Node.js and Express.js, which handle user authentication, process requests, and communicate with both the database and blockchain. MongoDB is used to store user information and asset details that do not need to be recorded on the blockchain, improving the overall efficiency of the application.</w:t>
      </w:r>
    </w:p>
    <w:p w:rsidR="00FD232B" w:rsidRPr="00FD232B" w:rsidRDefault="00FD232B" w:rsidP="00FD232B">
      <w:pPr>
        <w:pStyle w:val="BodyText"/>
        <w:spacing w:before="80"/>
        <w:ind w:right="78"/>
        <w:rPr>
          <w:b/>
        </w:rPr>
      </w:pPr>
      <w:r w:rsidRPr="00FD232B">
        <w:rPr>
          <w:b/>
        </w:rPr>
        <w:t>Testing and Validation</w:t>
      </w:r>
    </w:p>
    <w:p w:rsidR="00FD232B" w:rsidRPr="00FD232B" w:rsidRDefault="00FD232B" w:rsidP="00FD232B">
      <w:pPr>
        <w:pStyle w:val="BodyText"/>
        <w:spacing w:before="80"/>
        <w:ind w:right="78"/>
      </w:pPr>
      <w:r w:rsidRPr="00FD232B">
        <w:t>After completing the development phase, the system was tested to ensure that all modules functioned correctly. Functional testing verified features such as user registration, login, asset listing, token purchase, and ownership updates. Smart contract testing confirmed that token creation, ownership transfer, and validation rules worked as expected.</w:t>
      </w:r>
    </w:p>
    <w:p w:rsidR="00FD232B" w:rsidRDefault="00FD232B" w:rsidP="00A64918">
      <w:pPr>
        <w:pStyle w:val="BodyText"/>
        <w:spacing w:before="80"/>
        <w:ind w:right="78"/>
      </w:pPr>
      <w:r w:rsidRPr="00FD232B">
        <w:t xml:space="preserve">Additional testing was carried out to evaluate system performance, security, and usability. Performance testing measured response time and transaction processing, while security testing ensured that unauthorized access and invalid transactions were prevented. Integration testing confirmed smooth communication between the frontend, backend, database, </w:t>
      </w:r>
      <w:proofErr w:type="spellStart"/>
      <w:r w:rsidRPr="00FD232B">
        <w:t>MetaMask</w:t>
      </w:r>
      <w:proofErr w:type="spellEnd"/>
      <w:r w:rsidRPr="00FD232B">
        <w:t>, and blockchain. Finally, usability testing ensured that the interface was easy to understand and allowed users to complete transactions without difficulty.</w:t>
      </w:r>
    </w:p>
    <w:p w:rsidR="004A3F24" w:rsidRDefault="004A3F24" w:rsidP="00A64918">
      <w:pPr>
        <w:pStyle w:val="BodyText"/>
        <w:spacing w:before="80"/>
        <w:ind w:right="78"/>
      </w:pPr>
    </w:p>
    <w:p w:rsidR="001E3DB0" w:rsidRDefault="001E3DB0" w:rsidP="00A64918">
      <w:pPr>
        <w:pStyle w:val="BodyText"/>
        <w:spacing w:before="80"/>
        <w:ind w:right="78"/>
        <w:rPr>
          <w:b/>
        </w:rPr>
      </w:pPr>
      <w:r>
        <w:tab/>
      </w:r>
      <w:r>
        <w:rPr>
          <w:b/>
        </w:rPr>
        <w:t xml:space="preserve">V.TECHNICAL STACK </w:t>
      </w:r>
    </w:p>
    <w:p w:rsidR="00B42FF3" w:rsidRPr="00B42FF3" w:rsidRDefault="00B42FF3" w:rsidP="00B42FF3">
      <w:pPr>
        <w:pStyle w:val="BodyText"/>
        <w:spacing w:before="80"/>
        <w:ind w:right="78"/>
      </w:pPr>
      <w:r>
        <w:rPr>
          <w:b/>
        </w:rPr>
        <w:tab/>
      </w:r>
      <w:r w:rsidRPr="00B42FF3">
        <w:t>The platform is designed using a layered architecture to make the system organized, secure, and easy to manage. Rather than handling every operation in one place, the work is divided across five different layers, with each layer responsible for a specific function. This structure allows the platform to support blockchain-based asset ownership while keeping the implementation practical within the project's scope. From displaying an asset on the website to finally transferring ownership as a digital token, every stage is handled by the appropriate layer.</w:t>
      </w:r>
    </w:p>
    <w:p w:rsidR="004F5071" w:rsidRDefault="004F5071" w:rsidP="004F5071">
      <w:pPr>
        <w:pStyle w:val="BodyText"/>
        <w:spacing w:before="80"/>
        <w:ind w:left="0" w:right="78"/>
      </w:pPr>
    </w:p>
    <w:p w:rsidR="00B42FF3" w:rsidRPr="00B42FF3" w:rsidRDefault="004F5071" w:rsidP="004F5071">
      <w:pPr>
        <w:pStyle w:val="BodyText"/>
        <w:spacing w:before="80"/>
        <w:ind w:left="0" w:right="78"/>
        <w:rPr>
          <w:b/>
        </w:rPr>
      </w:pPr>
      <w:r>
        <w:rPr>
          <w:b/>
        </w:rPr>
        <w:t xml:space="preserve">  </w:t>
      </w:r>
      <w:r w:rsidR="00B42FF3" w:rsidRPr="00B42FF3">
        <w:rPr>
          <w:b/>
        </w:rPr>
        <w:t>Frontend and Client Layer</w:t>
      </w:r>
    </w:p>
    <w:p w:rsidR="00B42FF3" w:rsidRPr="00B42FF3" w:rsidRDefault="00B42FF3" w:rsidP="00B42FF3">
      <w:pPr>
        <w:pStyle w:val="BodyText"/>
        <w:spacing w:before="80"/>
        <w:ind w:right="78"/>
      </w:pPr>
      <w:r w:rsidRPr="00B42FF3">
        <w:t xml:space="preserve">The user interface is developed using React.js to provide a smooth and interactive experience. Through the dashboard, users can browse available assets, check their wallet balance, and monitor the tokens they own. The platform also integrates </w:t>
      </w:r>
      <w:proofErr w:type="spellStart"/>
      <w:r w:rsidRPr="00B42FF3">
        <w:t>MetaMask</w:t>
      </w:r>
      <w:proofErr w:type="spellEnd"/>
      <w:r w:rsidRPr="00B42FF3">
        <w:t xml:space="preserve">, which allows users to connect their cryptocurrency wallet directly to the application. Whenever a transaction is performed, </w:t>
      </w:r>
      <w:proofErr w:type="spellStart"/>
      <w:r w:rsidRPr="00B42FF3">
        <w:t>MetaMask</w:t>
      </w:r>
      <w:proofErr w:type="spellEnd"/>
      <w:r w:rsidRPr="00B42FF3">
        <w:t xml:space="preserve"> securely signs it from the user's wallet. Since the platform never stores or accesses private keys, users remain in complete control of their funds, making the overall system more secure. Overall, </w:t>
      </w:r>
      <w:r w:rsidRPr="00B42FF3">
        <w:t>this layer provides users with a secure and user-friendly way to interact with the platform while maintaining full control over their digital assets.</w:t>
      </w:r>
    </w:p>
    <w:p w:rsidR="00B42FF3" w:rsidRPr="00B42FF3" w:rsidRDefault="00B42FF3" w:rsidP="00B42FF3">
      <w:pPr>
        <w:pStyle w:val="BodyText"/>
        <w:spacing w:before="80"/>
        <w:ind w:right="78"/>
        <w:rPr>
          <w:b/>
        </w:rPr>
      </w:pPr>
      <w:r w:rsidRPr="00B42FF3">
        <w:rPr>
          <w:b/>
        </w:rPr>
        <w:t>Blockchain and Smart Contract Layer</w:t>
      </w:r>
    </w:p>
    <w:p w:rsidR="00B42FF3" w:rsidRPr="00B42FF3" w:rsidRDefault="00B42FF3" w:rsidP="00B42FF3">
      <w:pPr>
        <w:pStyle w:val="BodyText"/>
        <w:spacing w:before="80"/>
        <w:ind w:right="78"/>
      </w:pPr>
      <w:r w:rsidRPr="00B42FF3">
        <w:t>The blockchain layer manages all ownership-related activities, including creating tokens, transferring them between users, and enforcing transaction rules. These functions are carried out through Solidity smart contracts deployed on the Ethereum test network. Because the ownership records are stored on the blockchain, they cannot be modified without authorization, making the system more transparent and trustworthy. Before deployment, the smart contracts are created, tested, and verified using Remix IDE and Hardhat to ensure they work correctly under different conditions.</w:t>
      </w:r>
    </w:p>
    <w:p w:rsidR="00B42FF3" w:rsidRPr="00B42FF3" w:rsidRDefault="00B42FF3" w:rsidP="00B42FF3">
      <w:pPr>
        <w:pStyle w:val="BodyText"/>
        <w:spacing w:before="80"/>
        <w:ind w:right="78"/>
      </w:pPr>
    </w:p>
    <w:p w:rsidR="00B42FF3" w:rsidRPr="00B42FF3" w:rsidRDefault="00B42FF3" w:rsidP="00B42FF3">
      <w:pPr>
        <w:pStyle w:val="BodyText"/>
        <w:spacing w:before="80"/>
        <w:ind w:right="78"/>
        <w:rPr>
          <w:b/>
        </w:rPr>
      </w:pPr>
      <w:r w:rsidRPr="00B42FF3">
        <w:rPr>
          <w:b/>
        </w:rPr>
        <w:t>Persistence Layer</w:t>
      </w:r>
    </w:p>
    <w:p w:rsidR="00B42FF3" w:rsidRPr="00B42FF3" w:rsidRDefault="00B42FF3" w:rsidP="00B42FF3">
      <w:pPr>
        <w:pStyle w:val="BodyText"/>
        <w:spacing w:before="80"/>
        <w:ind w:right="78"/>
      </w:pPr>
      <w:r w:rsidRPr="00B42FF3">
        <w:t>Information that does not require blockchain security, such as asset details, images, pricing information, and user profiles, is stored in MongoDB. Keeping this data off-chain improves the speed of the application and avoids the high cost of recording every piece of information on the blockchain. While MongoDB manages the application's regular data efficiently, the blockchain continues to maintain the official ownership records, allowing both storage methods to work together effectively.</w:t>
      </w:r>
    </w:p>
    <w:p w:rsidR="00B42FF3" w:rsidRPr="00B42FF3" w:rsidRDefault="00B42FF3" w:rsidP="00B42FF3">
      <w:pPr>
        <w:pStyle w:val="BodyText"/>
        <w:spacing w:before="80"/>
        <w:ind w:left="166" w:right="78"/>
      </w:pPr>
    </w:p>
    <w:p w:rsidR="00B42FF3" w:rsidRPr="00B42FF3" w:rsidRDefault="00B42FF3" w:rsidP="00B42FF3">
      <w:pPr>
        <w:pStyle w:val="BodyText"/>
        <w:spacing w:before="80"/>
        <w:ind w:right="78"/>
        <w:rPr>
          <w:b/>
        </w:rPr>
      </w:pPr>
      <w:r w:rsidRPr="00B42FF3">
        <w:rPr>
          <w:b/>
        </w:rPr>
        <w:t>Logic Layer</w:t>
      </w:r>
    </w:p>
    <w:p w:rsidR="00B42FF3" w:rsidRPr="00B42FF3" w:rsidRDefault="00B42FF3" w:rsidP="00B42FF3">
      <w:pPr>
        <w:pStyle w:val="BodyText"/>
        <w:spacing w:before="80"/>
        <w:ind w:right="78"/>
      </w:pPr>
      <w:r w:rsidRPr="00B42FF3">
        <w:t>The backend is built using Node.js and Express.js and serves as the connection between the frontend, the database, and the blockchain network. It processes user requests, handles authentication, provides APIs for the frontend, and communicates with the smart contracts whenever a purchase or ownership transfer takes place. A modular backend structure makes the code easier to understand, maintain, and extend whenever additional features need to be added in the future.</w:t>
      </w:r>
    </w:p>
    <w:p w:rsidR="00B42FF3" w:rsidRPr="00B42FF3" w:rsidRDefault="00B42FF3" w:rsidP="00B42FF3">
      <w:pPr>
        <w:pStyle w:val="BodyText"/>
        <w:spacing w:before="80"/>
        <w:ind w:right="78"/>
      </w:pPr>
    </w:p>
    <w:p w:rsidR="00B42FF3" w:rsidRPr="00B42FF3" w:rsidRDefault="00B42FF3" w:rsidP="00B42FF3">
      <w:pPr>
        <w:pStyle w:val="BodyText"/>
        <w:spacing w:before="80"/>
        <w:ind w:right="78"/>
        <w:rPr>
          <w:b/>
        </w:rPr>
      </w:pPr>
      <w:r w:rsidRPr="00B42FF3">
        <w:rPr>
          <w:b/>
        </w:rPr>
        <w:t>Development and Testing Layer</w:t>
      </w:r>
    </w:p>
    <w:p w:rsidR="00B42FF3" w:rsidRDefault="00B42FF3" w:rsidP="004F5071">
      <w:pPr>
        <w:pStyle w:val="BodyText"/>
        <w:spacing w:before="80"/>
        <w:ind w:right="78"/>
      </w:pPr>
      <w:r w:rsidRPr="00B42FF3">
        <w:t>During development, Ganache is used to create a local Ethereum blockchain for testing purposes. This allows smart contracts to be executed and verified without waiting for transactions on the public test network. Using a local blockchain made it easier to identify bugs, test different scenarios, evaluate system performance, and ensure that all modules worked correctly together. Once the testing phase was completed successfully, the contracts were deployed to the Ethereum test network for final validation.</w:t>
      </w:r>
      <w:r w:rsidR="001D654E" w:rsidRPr="001D654E">
        <w:t xml:space="preserve"> The testing phase ensured smooth communication between all components of the platform. Different test cases were performed to </w:t>
      </w:r>
      <w:r w:rsidR="001D654E" w:rsidRPr="001D654E">
        <w:lastRenderedPageBreak/>
        <w:t>verify transaction accuracy, wallet connectivity, and blockchain synchronization. Issues found during testing were resolved before deployment, making the prototype more stable and reliable. This helped confirm that the platform performed consistently under different conditions.</w:t>
      </w:r>
    </w:p>
    <w:p w:rsidR="004A3F24" w:rsidRPr="00B42FF3" w:rsidRDefault="004A3F24" w:rsidP="004F5071">
      <w:pPr>
        <w:pStyle w:val="BodyText"/>
        <w:spacing w:before="80"/>
        <w:ind w:right="78"/>
      </w:pPr>
    </w:p>
    <w:p w:rsidR="00284C08" w:rsidRDefault="00A47C75" w:rsidP="00287E7D">
      <w:pPr>
        <w:pStyle w:val="BodyText"/>
        <w:spacing w:before="80"/>
        <w:ind w:left="0" w:right="78"/>
        <w:rPr>
          <w:b/>
        </w:rPr>
      </w:pPr>
      <w:r>
        <w:rPr>
          <w:b/>
        </w:rPr>
        <w:tab/>
      </w:r>
      <w:r w:rsidR="004A3F24">
        <w:rPr>
          <w:b/>
        </w:rPr>
        <w:t xml:space="preserve">  </w:t>
      </w:r>
      <w:r>
        <w:rPr>
          <w:b/>
        </w:rPr>
        <w:t>VI.RESULTS AND DISCUSSION</w:t>
      </w:r>
    </w:p>
    <w:p w:rsidR="00A47C75" w:rsidRDefault="00A47C75" w:rsidP="002A7440">
      <w:pPr>
        <w:pStyle w:val="BodyText"/>
        <w:spacing w:before="80"/>
        <w:ind w:left="0" w:right="78"/>
      </w:pPr>
      <w:r>
        <w:rPr>
          <w:b/>
        </w:rPr>
        <w:tab/>
      </w:r>
      <w:r w:rsidR="00B374D6" w:rsidRPr="002A7440">
        <w:t>The evaluation of the Asset Tokenization Platform was carried out through experiments designed to measure transaction accuracy, ownership transparency, fraud detection, and scalability. Each figure below highlights a specific aspect of system performance.</w:t>
      </w:r>
      <w:r w:rsidR="002A7440" w:rsidRPr="002A7440">
        <w:t xml:space="preserve"> The prototype was tested across different stages to evaluate how well the platform performs in real-world scenarios. The main features, including asset listing, wallet connection, token purchase, and portfolio updates, worked reliably during repeated testing. Smart contracts successfully handled token minting and ownership transfers while preventing invalid or duplicate transactions through built-in validation. As expected, blockchain transactions took longer to confirm than regular database updates, which is a common trade-off when using a decentralized network. Performance testing showed that the backend and MongoDB managed multiple user requests efficiently, with most delays occurring only during blockchain confirmation. </w:t>
      </w:r>
      <w:proofErr w:type="spellStart"/>
      <w:r w:rsidR="002A7440" w:rsidRPr="002A7440">
        <w:t>MetaMask</w:t>
      </w:r>
      <w:proofErr w:type="spellEnd"/>
      <w:r w:rsidR="002A7440" w:rsidRPr="002A7440">
        <w:t xml:space="preserve"> integration worked smoothly, allowing secure communication between the user and the smart contracts. Users found the dashboard easy to navigate, although those unfamiliar with crypto wallets needed some initial guidance. Overall, the results demonstrate that blockchain-based fractional asset ownership is practical at the prototype level, while future improvements should focus on reducing the impact of transaction delays and making the platform more user-friendly.</w:t>
      </w:r>
    </w:p>
    <w:p w:rsidR="002A7440" w:rsidRDefault="002A7440" w:rsidP="002A7440">
      <w:pPr>
        <w:pStyle w:val="BodyText"/>
        <w:spacing w:before="80"/>
        <w:ind w:left="0" w:right="78"/>
      </w:pPr>
      <w:r w:rsidRPr="002A7440">
        <w:rPr>
          <w:b/>
        </w:rPr>
        <w:t>Token Transaction Accuracy</w:t>
      </w:r>
      <w:r>
        <w:t xml:space="preserve"> </w:t>
      </w:r>
    </w:p>
    <w:p w:rsidR="002A7440" w:rsidRDefault="002A7440" w:rsidP="002A7440">
      <w:pPr>
        <w:pStyle w:val="BodyText"/>
        <w:spacing w:before="80"/>
        <w:ind w:left="0" w:right="78"/>
      </w:pPr>
    </w:p>
    <w:p w:rsidR="002A7440" w:rsidRDefault="002A7440" w:rsidP="002A7440">
      <w:pPr>
        <w:pStyle w:val="BodyText"/>
        <w:spacing w:before="80"/>
        <w:ind w:left="0" w:right="78"/>
      </w:pPr>
    </w:p>
    <w:p w:rsidR="002A7440" w:rsidRDefault="002A7440" w:rsidP="002A7440">
      <w:pPr>
        <w:pStyle w:val="BodyText"/>
        <w:spacing w:before="80"/>
        <w:ind w:right="78"/>
      </w:pPr>
    </w:p>
    <w:p w:rsidR="002A7440" w:rsidRDefault="002A7440" w:rsidP="002A7440">
      <w:pPr>
        <w:pStyle w:val="BodyText"/>
        <w:spacing w:before="80"/>
        <w:ind w:right="78"/>
      </w:pPr>
    </w:p>
    <w:p w:rsidR="002A7440" w:rsidRDefault="002A7440" w:rsidP="002A7440">
      <w:pPr>
        <w:pStyle w:val="BodyText"/>
        <w:spacing w:before="80"/>
        <w:ind w:right="78"/>
      </w:pPr>
    </w:p>
    <w:p w:rsidR="002A7440" w:rsidRDefault="002A7440" w:rsidP="002A7440">
      <w:pPr>
        <w:pStyle w:val="BodyText"/>
        <w:spacing w:before="80"/>
        <w:ind w:right="78"/>
      </w:pPr>
    </w:p>
    <w:p w:rsidR="002A7440" w:rsidRDefault="002A7440" w:rsidP="002A7440">
      <w:pPr>
        <w:pStyle w:val="BodyText"/>
        <w:spacing w:before="80"/>
        <w:ind w:right="78"/>
        <w:rPr>
          <w:b/>
        </w:rPr>
      </w:pPr>
      <w:r w:rsidRPr="002A7440">
        <w:rPr>
          <w:b/>
        </w:rPr>
        <w:t>Figure 1. Token Transaction Accuracy Graph</w:t>
      </w:r>
    </w:p>
    <w:p w:rsidR="002A7440" w:rsidRDefault="002A7440" w:rsidP="001D654E">
      <w:pPr>
        <w:pStyle w:val="BodyText"/>
        <w:spacing w:before="80"/>
        <w:ind w:right="78"/>
      </w:pPr>
      <w:r>
        <w:t>This graph illustrates how accurately the platform mints tokens and updates ownership records. In test runs, transactions consistently matched blockchain records with ~99% accuracy. Occasional errors were linked to invalid inputs, but these were caught by Solidity’s require statements, ensuring no faulty or duplicate tokens entered circulation. This confirms that smart contracts can reliably enforce rules without human intervention.</w:t>
      </w:r>
    </w:p>
    <w:p w:rsidR="002A7440" w:rsidRDefault="002A7440" w:rsidP="002A7440">
      <w:pPr>
        <w:pStyle w:val="BodyText"/>
        <w:spacing w:before="80"/>
        <w:ind w:right="78"/>
      </w:pPr>
      <w:r w:rsidRPr="002A7440">
        <w:rPr>
          <w:b/>
        </w:rPr>
        <w:t>Transaction Latency</w:t>
      </w:r>
    </w:p>
    <w:p w:rsidR="002A7440" w:rsidRDefault="002A7440" w:rsidP="002A7440">
      <w:pPr>
        <w:pStyle w:val="BodyText"/>
        <w:spacing w:before="80"/>
        <w:ind w:right="78"/>
      </w:pPr>
    </w:p>
    <w:p w:rsidR="002A7440" w:rsidRDefault="002A7440" w:rsidP="002A7440">
      <w:pPr>
        <w:pStyle w:val="BodyText"/>
        <w:spacing w:before="80"/>
        <w:ind w:right="78"/>
      </w:pPr>
    </w:p>
    <w:p w:rsidR="002A7440" w:rsidRDefault="002A7440" w:rsidP="002A7440">
      <w:pPr>
        <w:pStyle w:val="BodyText"/>
        <w:spacing w:before="80"/>
        <w:ind w:right="78"/>
      </w:pPr>
    </w:p>
    <w:p w:rsidR="002A7440" w:rsidRDefault="002A7440" w:rsidP="002A7440">
      <w:pPr>
        <w:pStyle w:val="BodyText"/>
        <w:spacing w:before="80"/>
        <w:ind w:right="78"/>
      </w:pPr>
    </w:p>
    <w:p w:rsidR="002A7440" w:rsidRDefault="002A7440" w:rsidP="002A7440">
      <w:pPr>
        <w:pStyle w:val="BodyText"/>
        <w:spacing w:before="80"/>
        <w:ind w:right="78"/>
      </w:pPr>
    </w:p>
    <w:p w:rsidR="001D654E" w:rsidRDefault="001D654E" w:rsidP="002A7440">
      <w:pPr>
        <w:pStyle w:val="BodyText"/>
        <w:spacing w:before="80"/>
        <w:ind w:right="78"/>
      </w:pPr>
    </w:p>
    <w:p w:rsidR="002A7440" w:rsidRPr="002A7440" w:rsidRDefault="002A7440" w:rsidP="002A7440">
      <w:pPr>
        <w:pStyle w:val="BodyText"/>
        <w:spacing w:before="80"/>
        <w:ind w:right="78"/>
        <w:rPr>
          <w:b/>
        </w:rPr>
      </w:pPr>
      <w:r w:rsidRPr="002A7440">
        <w:rPr>
          <w:b/>
        </w:rPr>
        <w:t>Figure 2. Transaction Latency Comparison</w:t>
      </w:r>
    </w:p>
    <w:p w:rsidR="002A7440" w:rsidRDefault="002A7440" w:rsidP="002A7440">
      <w:pPr>
        <w:pStyle w:val="BodyText"/>
        <w:spacing w:before="80"/>
        <w:ind w:left="0" w:right="78"/>
      </w:pPr>
      <w:r>
        <w:t>Here we compare blockchain-based tokenization with traditional centralized systems. While blockchain transactions take slightly longer (average 2–3 seconds) due to consensus validation, the trade-off is worthwhile: every transaction is immutable and verifiable. Centralized systems are faster but vulnerable to manipulation. The results show that blockchain latency remains within acceptable limits for real-world asset trading.</w:t>
      </w:r>
    </w:p>
    <w:p w:rsidR="002A7440" w:rsidRDefault="002A7440" w:rsidP="002A7440">
      <w:pPr>
        <w:pStyle w:val="BodyText"/>
        <w:spacing w:before="80"/>
        <w:ind w:left="0" w:right="78"/>
      </w:pPr>
      <w:r w:rsidRPr="002A7440">
        <w:rPr>
          <w:b/>
        </w:rPr>
        <w:t>Ownership Transparency Heatmap</w:t>
      </w:r>
    </w:p>
    <w:p w:rsidR="002A7440" w:rsidRDefault="002A7440" w:rsidP="002A7440">
      <w:pPr>
        <w:pStyle w:val="BodyText"/>
        <w:spacing w:before="80"/>
        <w:ind w:left="0" w:right="78"/>
      </w:pPr>
    </w:p>
    <w:p w:rsidR="002A7440" w:rsidRDefault="002A7440" w:rsidP="002A7440">
      <w:pPr>
        <w:pStyle w:val="BodyText"/>
        <w:spacing w:before="80"/>
        <w:ind w:left="0" w:right="78"/>
      </w:pPr>
    </w:p>
    <w:p w:rsidR="002A7440" w:rsidRDefault="002A7440" w:rsidP="002A7440">
      <w:pPr>
        <w:pStyle w:val="BodyText"/>
        <w:spacing w:before="80"/>
        <w:ind w:left="0" w:right="78"/>
      </w:pPr>
    </w:p>
    <w:p w:rsidR="002A7440" w:rsidRDefault="002A7440" w:rsidP="002A7440">
      <w:pPr>
        <w:pStyle w:val="BodyText"/>
        <w:spacing w:before="80"/>
        <w:ind w:left="0" w:right="78"/>
      </w:pPr>
    </w:p>
    <w:p w:rsidR="002A7440" w:rsidRDefault="002A7440" w:rsidP="002A7440">
      <w:pPr>
        <w:pStyle w:val="BodyText"/>
        <w:spacing w:before="80"/>
        <w:ind w:left="0" w:right="78"/>
      </w:pPr>
    </w:p>
    <w:p w:rsidR="001D654E" w:rsidRDefault="001D654E" w:rsidP="002A7440">
      <w:pPr>
        <w:pStyle w:val="BodyText"/>
        <w:spacing w:before="80"/>
        <w:ind w:left="0" w:right="78"/>
      </w:pPr>
    </w:p>
    <w:p w:rsidR="002A7440" w:rsidRPr="002A7440" w:rsidRDefault="002A7440" w:rsidP="002A7440">
      <w:pPr>
        <w:pStyle w:val="BodyText"/>
        <w:spacing w:before="80"/>
        <w:ind w:left="0" w:right="78"/>
        <w:rPr>
          <w:b/>
        </w:rPr>
      </w:pPr>
      <w:r w:rsidRPr="002A7440">
        <w:rPr>
          <w:b/>
        </w:rPr>
        <w:t>Figure 3. Ownership Transparency Heatmap</w:t>
      </w:r>
    </w:p>
    <w:p w:rsidR="004E6076" w:rsidRDefault="002A7440" w:rsidP="002A7440">
      <w:pPr>
        <w:pStyle w:val="BodyText"/>
        <w:spacing w:before="80"/>
        <w:ind w:left="0" w:right="78"/>
      </w:pPr>
      <w:r>
        <w:t>This heatmap compares ownership records across multiple users. Diagonal values (self-ownership validation) are highest, while cross-user comparisons confirm that no tampering or duplication occurred. Even when assets were fractionally divided among dozens of investors, the blockchain maintained a clear, tamper-proof audit trail. This demonstrates the strength of distributed ledgers in building trust among participants.</w:t>
      </w:r>
    </w:p>
    <w:p w:rsidR="00003E1E" w:rsidRDefault="002A7440" w:rsidP="00003E1E">
      <w:pPr>
        <w:pStyle w:val="BodyText"/>
        <w:spacing w:before="80"/>
        <w:ind w:left="0" w:right="78"/>
        <w:rPr>
          <w:b/>
        </w:rPr>
      </w:pPr>
      <w:r w:rsidRPr="002A7440">
        <w:rPr>
          <w:b/>
        </w:rPr>
        <w:t>Asset Search Accuracy</w:t>
      </w:r>
    </w:p>
    <w:p w:rsidR="00003E1E" w:rsidRDefault="00003E1E" w:rsidP="00003E1E">
      <w:pPr>
        <w:pStyle w:val="BodyText"/>
        <w:spacing w:before="80"/>
        <w:ind w:left="0" w:right="78"/>
        <w:rPr>
          <w:b/>
        </w:rPr>
      </w:pPr>
    </w:p>
    <w:p w:rsidR="00003E1E" w:rsidRDefault="00003E1E" w:rsidP="00003E1E">
      <w:pPr>
        <w:pStyle w:val="BodyText"/>
        <w:spacing w:before="80"/>
        <w:ind w:left="0" w:right="78"/>
        <w:rPr>
          <w:b/>
        </w:rPr>
      </w:pPr>
    </w:p>
    <w:p w:rsidR="00003E1E" w:rsidRDefault="00003E1E" w:rsidP="00003E1E">
      <w:pPr>
        <w:pStyle w:val="BodyText"/>
        <w:spacing w:before="80"/>
        <w:ind w:left="0" w:right="78"/>
        <w:rPr>
          <w:b/>
        </w:rPr>
      </w:pPr>
    </w:p>
    <w:p w:rsidR="00003E1E" w:rsidRDefault="00003E1E" w:rsidP="00003E1E">
      <w:pPr>
        <w:pStyle w:val="BodyText"/>
        <w:spacing w:before="80"/>
        <w:ind w:left="0" w:right="78"/>
        <w:rPr>
          <w:b/>
        </w:rPr>
      </w:pPr>
    </w:p>
    <w:p w:rsidR="00003E1E" w:rsidRDefault="00003E1E" w:rsidP="00003E1E">
      <w:pPr>
        <w:pStyle w:val="BodyText"/>
        <w:spacing w:before="80"/>
        <w:ind w:left="0" w:right="78"/>
        <w:rPr>
          <w:b/>
        </w:rPr>
      </w:pPr>
    </w:p>
    <w:p w:rsidR="001D654E" w:rsidRDefault="001D654E" w:rsidP="00003E1E">
      <w:pPr>
        <w:pStyle w:val="BodyText"/>
        <w:spacing w:before="80"/>
        <w:ind w:left="0" w:right="78"/>
        <w:rPr>
          <w:b/>
        </w:rPr>
      </w:pPr>
    </w:p>
    <w:p w:rsidR="002A7440" w:rsidRPr="002A7440" w:rsidRDefault="002A7440" w:rsidP="00003E1E">
      <w:pPr>
        <w:pStyle w:val="BodyText"/>
        <w:spacing w:before="80"/>
        <w:ind w:left="0" w:right="78"/>
        <w:rPr>
          <w:b/>
        </w:rPr>
      </w:pPr>
      <w:r w:rsidRPr="002A7440">
        <w:rPr>
          <w:b/>
        </w:rPr>
        <w:t>Figure 4. Blockchain Search vs. Database Lookup</w:t>
      </w:r>
    </w:p>
    <w:p w:rsidR="001D654E" w:rsidRDefault="002A7440" w:rsidP="00003E1E">
      <w:pPr>
        <w:pStyle w:val="BodyText"/>
        <w:spacing w:before="80"/>
        <w:ind w:left="-83" w:right="78"/>
      </w:pPr>
      <w:r>
        <w:t>This figure contrasts blockchain-based asset lookup with traditional database queries. While databases return results faster, they lack guarantees of authenticity. Blockchain search consistently produced accurate, tamper-proof ownership records, ensuring that investors could trust the system. In practice, this means fewer disputes and greater confidence in asset transactions</w:t>
      </w:r>
      <w:r w:rsidR="001D654E">
        <w:t>. Comparison confirms the effectiveness of block-chain-based searches.</w:t>
      </w:r>
    </w:p>
    <w:p w:rsidR="00003E1E" w:rsidRPr="00003E1E" w:rsidRDefault="00003E1E" w:rsidP="001D654E">
      <w:pPr>
        <w:pStyle w:val="BodyText"/>
        <w:spacing w:before="80"/>
        <w:ind w:left="0" w:right="78"/>
        <w:rPr>
          <w:b/>
        </w:rPr>
      </w:pPr>
      <w:bookmarkStart w:id="0" w:name="_GoBack"/>
      <w:bookmarkEnd w:id="0"/>
      <w:r w:rsidRPr="00003E1E">
        <w:rPr>
          <w:b/>
        </w:rPr>
        <w:lastRenderedPageBreak/>
        <w:t>System Performance &amp; Scalability</w:t>
      </w:r>
    </w:p>
    <w:p w:rsidR="00003E1E" w:rsidRPr="00003E1E" w:rsidRDefault="00003E1E" w:rsidP="00003E1E">
      <w:pPr>
        <w:pStyle w:val="BodyText"/>
        <w:spacing w:before="80"/>
        <w:ind w:left="-83" w:right="78"/>
        <w:rPr>
          <w:b/>
        </w:rPr>
      </w:pPr>
    </w:p>
    <w:p w:rsidR="00003E1E" w:rsidRPr="00003E1E" w:rsidRDefault="00003E1E" w:rsidP="00003E1E">
      <w:pPr>
        <w:pStyle w:val="BodyText"/>
        <w:spacing w:before="80"/>
        <w:ind w:left="-83" w:right="78"/>
        <w:rPr>
          <w:b/>
        </w:rPr>
      </w:pPr>
    </w:p>
    <w:p w:rsidR="00003E1E" w:rsidRPr="00003E1E" w:rsidRDefault="00003E1E" w:rsidP="00003E1E">
      <w:pPr>
        <w:pStyle w:val="BodyText"/>
        <w:spacing w:before="80"/>
        <w:ind w:left="-83" w:right="78"/>
        <w:rPr>
          <w:b/>
        </w:rPr>
      </w:pPr>
    </w:p>
    <w:p w:rsidR="00003E1E" w:rsidRPr="00003E1E" w:rsidRDefault="00003E1E" w:rsidP="00003E1E">
      <w:pPr>
        <w:pStyle w:val="BodyText"/>
        <w:spacing w:before="80"/>
        <w:ind w:left="-83" w:right="78"/>
        <w:rPr>
          <w:b/>
        </w:rPr>
      </w:pPr>
    </w:p>
    <w:p w:rsidR="00003E1E" w:rsidRPr="00003E1E" w:rsidRDefault="00003E1E" w:rsidP="00003E1E">
      <w:pPr>
        <w:pStyle w:val="BodyText"/>
        <w:spacing w:before="80"/>
        <w:ind w:left="-83" w:right="78"/>
        <w:rPr>
          <w:b/>
        </w:rPr>
      </w:pPr>
    </w:p>
    <w:p w:rsidR="00003E1E" w:rsidRPr="00003E1E" w:rsidRDefault="00003E1E" w:rsidP="00003E1E">
      <w:pPr>
        <w:pStyle w:val="BodyText"/>
        <w:spacing w:before="80"/>
        <w:ind w:left="-83" w:right="78"/>
        <w:rPr>
          <w:b/>
        </w:rPr>
      </w:pPr>
    </w:p>
    <w:p w:rsidR="00003E1E" w:rsidRPr="00003E1E" w:rsidRDefault="00003E1E" w:rsidP="00003E1E">
      <w:pPr>
        <w:pStyle w:val="BodyText"/>
        <w:spacing w:before="80"/>
        <w:ind w:left="-83" w:right="78"/>
        <w:rPr>
          <w:b/>
        </w:rPr>
      </w:pPr>
    </w:p>
    <w:p w:rsidR="00003E1E" w:rsidRDefault="00003E1E" w:rsidP="00003E1E">
      <w:pPr>
        <w:pStyle w:val="BodyText"/>
        <w:spacing w:before="80"/>
        <w:ind w:left="-83" w:right="78"/>
      </w:pPr>
      <w:r w:rsidRPr="00003E1E">
        <w:rPr>
          <w:b/>
        </w:rPr>
        <w:t>Figure 5. System Performance &amp; Scalability Results</w:t>
      </w:r>
    </w:p>
    <w:p w:rsidR="00003E1E" w:rsidRDefault="00003E1E" w:rsidP="00003E1E">
      <w:pPr>
        <w:pStyle w:val="BodyText"/>
        <w:spacing w:before="80"/>
        <w:ind w:left="-83" w:right="78"/>
      </w:pPr>
      <w:r>
        <w:t>This final figure evaluates how the platform performs under increasing user load. Metrics such as API response time, transaction success rate, and database query performance were measured. Results show that the system scales smoothly up to hundreds of concurrent users, with minimal delay (&lt;3.5 seconds per transaction). Transaction success rates remained above 97%, confirming that the platform can handle real-world usage without compromising reliability. This analysis highlights the importance of robust backend design and efficient blockchain integration in supporting large-scale tokenization.</w:t>
      </w:r>
    </w:p>
    <w:p w:rsidR="004A3F24" w:rsidRDefault="004A3F24" w:rsidP="00003E1E">
      <w:pPr>
        <w:pStyle w:val="BodyText"/>
        <w:spacing w:before="80"/>
        <w:ind w:left="-83" w:right="78"/>
      </w:pPr>
    </w:p>
    <w:p w:rsidR="00003E1E" w:rsidRPr="00003E1E" w:rsidRDefault="00003E1E" w:rsidP="00003E1E">
      <w:pPr>
        <w:pStyle w:val="BodyText"/>
        <w:spacing w:before="80"/>
        <w:ind w:left="-83" w:right="78"/>
        <w:rPr>
          <w:b/>
        </w:rPr>
      </w:pPr>
      <w:r>
        <w:tab/>
      </w:r>
      <w:r>
        <w:tab/>
      </w:r>
      <w:r w:rsidRPr="00003E1E">
        <w:rPr>
          <w:b/>
        </w:rPr>
        <w:t>VII.CONCLUSION</w:t>
      </w:r>
    </w:p>
    <w:p w:rsidR="00003E1E" w:rsidRPr="00003E1E" w:rsidRDefault="00003E1E" w:rsidP="00003E1E">
      <w:pPr>
        <w:pStyle w:val="BodyText"/>
        <w:spacing w:before="80"/>
        <w:ind w:left="-83" w:right="78"/>
      </w:pPr>
      <w:r>
        <w:rPr>
          <w:b/>
        </w:rPr>
        <w:tab/>
      </w:r>
      <w:r>
        <w:rPr>
          <w:b/>
        </w:rPr>
        <w:tab/>
      </w:r>
      <w:r w:rsidRPr="00003E1E">
        <w:t>The main objective of this project was to develop a blockchain-based platform that demonstrates how real-world assets can be tokenized and owned fractionally in a secure and transparent manner. The developed prototype successfully shows that blockchain technology can make asset ownership more accessible by allowing users to purchase smaller shares of valuable assets instead of buying them completely. By integrating React.js, Node.js, MongoDB, Solidity smart contracts, and the Ethereum test network, the system provides a secure environment for managing digital asset ownership while ensuring that transactions remain transparent and tamper-resistant.</w:t>
      </w:r>
    </w:p>
    <w:p w:rsidR="00003E1E" w:rsidRPr="00003E1E" w:rsidRDefault="00003E1E" w:rsidP="00003E1E">
      <w:pPr>
        <w:pStyle w:val="BodyText"/>
        <w:spacing w:before="80"/>
        <w:ind w:left="-83" w:right="78"/>
      </w:pPr>
      <w:r w:rsidRPr="00003E1E">
        <w:t>A modular architecture was adopted by separating the application into the frontend, backend, database, and blockchain layers. This approach made the system easier to develop, test, and maintain, while allowing each component to perform its specific responsibility efficiently. The testing phase confirmed that the major functionalities, including user authentication, asset tokenization, token purchase, ownership transfer, and transaction validation, operated as expected. At the same time, it also highlighted areas that can be improved, such as reducing blockchain transaction delays and simplifying the wallet connection process for first-time users.</w:t>
      </w:r>
    </w:p>
    <w:p w:rsidR="00003E1E" w:rsidRDefault="00003E1E" w:rsidP="00003E1E">
      <w:pPr>
        <w:pStyle w:val="BodyText"/>
        <w:spacing w:before="80"/>
        <w:ind w:left="-83" w:right="78"/>
      </w:pPr>
      <w:r w:rsidRPr="00003E1E">
        <w:t xml:space="preserve">Overall, this project demonstrates that blockchain technology can be effectively used to build a secure and transparent asset tokenization platform. Although the current implementation is a working </w:t>
      </w:r>
      <w:r w:rsidRPr="00003E1E">
        <w:t>prototype, it provides a strong foundation for future enhancements. The platform can be further extended by supporting additional asset categories, enabling secondary trading of tokens, improving scalability, and deploying the system on a live blockchain network. These improvements would make the platform more practical for real-world applications while promoting wider participation in digital asset ownership.</w:t>
      </w:r>
    </w:p>
    <w:p w:rsidR="00003E1E" w:rsidRDefault="00003E1E" w:rsidP="00003E1E">
      <w:pPr>
        <w:pStyle w:val="BodyText"/>
        <w:spacing w:before="80"/>
        <w:ind w:left="-83" w:right="78"/>
      </w:pPr>
      <w:r w:rsidRPr="00003E1E">
        <w:t>The project also demonstrates the growing potential of blockchain technology beyond cryptocurrencies by showing its practical use in asset management. By combining traditional web technologies with decentralized systems, the platform offers a simple and secure way of managing digital ownership. Although further improvements are needed before real-world deployment, the prototype proves that asset tokenization is both technically achievable and practically useful. With continuous advancements in blockchain technology and clearer regulatory frameworks, platforms like this have the potential to transform the way people invest, trade, and manage ownership of valuable assets in the future.</w:t>
      </w:r>
    </w:p>
    <w:p w:rsidR="004A3F24" w:rsidRDefault="004A3F24" w:rsidP="00003E1E">
      <w:pPr>
        <w:pStyle w:val="BodyText"/>
        <w:spacing w:before="80"/>
        <w:ind w:left="-83" w:right="78"/>
      </w:pPr>
    </w:p>
    <w:p w:rsidR="00003E1E" w:rsidRDefault="00003E1E" w:rsidP="00003E1E">
      <w:pPr>
        <w:pStyle w:val="BodyText"/>
        <w:spacing w:before="80"/>
        <w:ind w:left="-83" w:right="78"/>
        <w:rPr>
          <w:b/>
        </w:rPr>
      </w:pPr>
      <w:r>
        <w:tab/>
      </w:r>
      <w:r>
        <w:tab/>
      </w:r>
      <w:r w:rsidR="004A3F24">
        <w:t xml:space="preserve">    </w:t>
      </w:r>
      <w:r w:rsidRPr="00003E1E">
        <w:rPr>
          <w:b/>
        </w:rPr>
        <w:t>VIII.REFERENCES</w:t>
      </w:r>
    </w:p>
    <w:p w:rsidR="00003E1E" w:rsidRPr="00003E1E" w:rsidRDefault="00022F68" w:rsidP="00022F68">
      <w:pPr>
        <w:pStyle w:val="BodyText"/>
        <w:spacing w:before="80"/>
        <w:ind w:left="0" w:right="78"/>
      </w:pPr>
      <w:r w:rsidRPr="00022F68">
        <w:t>[</w:t>
      </w:r>
      <w:proofErr w:type="gramStart"/>
      <w:r w:rsidR="00003E1E" w:rsidRPr="00003E1E">
        <w:t>1]Nishith</w:t>
      </w:r>
      <w:proofErr w:type="gramEnd"/>
      <w:r w:rsidR="00003E1E" w:rsidRPr="00003E1E">
        <w:t xml:space="preserve"> Desai Associates, "Real Estate </w:t>
      </w:r>
      <w:proofErr w:type="spellStart"/>
      <w:r w:rsidR="00003E1E" w:rsidRPr="00003E1E">
        <w:t>Tokenisation</w:t>
      </w:r>
      <w:proofErr w:type="spellEnd"/>
      <w:r w:rsidR="00003E1E" w:rsidRPr="00003E1E">
        <w:t>: A Comparative Legal Study," 2025.</w:t>
      </w:r>
    </w:p>
    <w:p w:rsidR="00003E1E" w:rsidRPr="00003E1E" w:rsidRDefault="00003E1E" w:rsidP="00022F68">
      <w:pPr>
        <w:pStyle w:val="BodyText"/>
        <w:spacing w:before="80"/>
        <w:ind w:left="0" w:right="78"/>
      </w:pPr>
      <w:r w:rsidRPr="00003E1E">
        <w:t>[</w:t>
      </w:r>
      <w:proofErr w:type="gramStart"/>
      <w:r w:rsidRPr="00003E1E">
        <w:t>2]</w:t>
      </w:r>
      <w:proofErr w:type="spellStart"/>
      <w:r w:rsidRPr="00003E1E">
        <w:t>Agur</w:t>
      </w:r>
      <w:proofErr w:type="spellEnd"/>
      <w:proofErr w:type="gramEnd"/>
      <w:r w:rsidRPr="00003E1E">
        <w:t>, I. et al., "Tokenization and Financial Market Inefficiencies," 2025.</w:t>
      </w:r>
    </w:p>
    <w:p w:rsidR="00003E1E" w:rsidRPr="00003E1E" w:rsidRDefault="00003E1E" w:rsidP="00022F68">
      <w:pPr>
        <w:pStyle w:val="BodyText"/>
        <w:spacing w:before="80"/>
        <w:ind w:left="0" w:right="78"/>
      </w:pPr>
      <w:r w:rsidRPr="00003E1E">
        <w:t>[</w:t>
      </w:r>
      <w:proofErr w:type="gramStart"/>
      <w:r w:rsidRPr="00003E1E">
        <w:t>3]World</w:t>
      </w:r>
      <w:proofErr w:type="gramEnd"/>
      <w:r w:rsidRPr="00003E1E">
        <w:t xml:space="preserve"> Economic Forum, "Asset Tokenization in Financial Markets," 2025.</w:t>
      </w:r>
    </w:p>
    <w:p w:rsidR="00003E1E" w:rsidRPr="00003E1E" w:rsidRDefault="00003E1E" w:rsidP="00022F68">
      <w:pPr>
        <w:pStyle w:val="BodyText"/>
        <w:spacing w:before="80"/>
        <w:ind w:left="0" w:right="78"/>
      </w:pPr>
      <w:r w:rsidRPr="00003E1E">
        <w:t>[</w:t>
      </w:r>
      <w:proofErr w:type="gramStart"/>
      <w:r w:rsidRPr="00003E1E">
        <w:t>4]</w:t>
      </w:r>
      <w:proofErr w:type="spellStart"/>
      <w:r w:rsidRPr="00003E1E">
        <w:t>Soni</w:t>
      </w:r>
      <w:proofErr w:type="spellEnd"/>
      <w:proofErr w:type="gramEnd"/>
      <w:r w:rsidRPr="00003E1E">
        <w:t>, U., Fines, O., &amp; Sun, J., "An Investment Perspective on Tokenization," 2025.</w:t>
      </w:r>
    </w:p>
    <w:p w:rsidR="00003E1E" w:rsidRPr="00003E1E" w:rsidRDefault="00003E1E" w:rsidP="00022F68">
      <w:pPr>
        <w:pStyle w:val="BodyText"/>
        <w:spacing w:before="80"/>
        <w:ind w:left="0" w:right="78"/>
      </w:pPr>
      <w:r w:rsidRPr="00003E1E">
        <w:t>[</w:t>
      </w:r>
      <w:proofErr w:type="gramStart"/>
      <w:r w:rsidRPr="00003E1E">
        <w:t>5]International</w:t>
      </w:r>
      <w:proofErr w:type="gramEnd"/>
      <w:r w:rsidRPr="00003E1E">
        <w:t xml:space="preserve"> Financial Services </w:t>
      </w:r>
      <w:proofErr w:type="spellStart"/>
      <w:r w:rsidRPr="00003E1E">
        <w:t>Centres</w:t>
      </w:r>
      <w:proofErr w:type="spellEnd"/>
      <w:r w:rsidRPr="00003E1E">
        <w:t xml:space="preserve"> Authority (IFSCA), "Regulatory Approach Towards Tokenization of Real-World Assets," 2025.</w:t>
      </w:r>
    </w:p>
    <w:sectPr w:rsidR="00003E1E" w:rsidRPr="00003E1E">
      <w:pgSz w:w="11910" w:h="16840"/>
      <w:pgMar w:top="1360" w:right="992" w:bottom="280" w:left="992" w:header="720" w:footer="720" w:gutter="0"/>
      <w:cols w:num="2" w:space="720" w:equalWidth="0">
        <w:col w:w="4650" w:space="583"/>
        <w:col w:w="46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BC49E1"/>
    <w:multiLevelType w:val="hybridMultilevel"/>
    <w:tmpl w:val="1930AA98"/>
    <w:lvl w:ilvl="0" w:tplc="11924F48">
      <w:start w:val="1"/>
      <w:numFmt w:val="decimal"/>
      <w:lvlText w:val="[%1]"/>
      <w:lvlJc w:val="left"/>
      <w:pPr>
        <w:ind w:left="83" w:hanging="325"/>
      </w:pPr>
      <w:rPr>
        <w:rFonts w:ascii="Times New Roman" w:eastAsia="Times New Roman" w:hAnsi="Times New Roman" w:cs="Times New Roman" w:hint="default"/>
        <w:b w:val="0"/>
        <w:bCs w:val="0"/>
        <w:i w:val="0"/>
        <w:iCs w:val="0"/>
        <w:spacing w:val="0"/>
        <w:w w:val="100"/>
        <w:sz w:val="22"/>
        <w:szCs w:val="22"/>
        <w:lang w:val="en-US" w:eastAsia="en-US" w:bidi="ar-SA"/>
      </w:rPr>
    </w:lvl>
    <w:lvl w:ilvl="1" w:tplc="CCD6E1E2">
      <w:numFmt w:val="bullet"/>
      <w:lvlText w:val="•"/>
      <w:lvlJc w:val="left"/>
      <w:pPr>
        <w:ind w:left="540" w:hanging="325"/>
      </w:pPr>
      <w:rPr>
        <w:rFonts w:hint="default"/>
        <w:lang w:val="en-US" w:eastAsia="en-US" w:bidi="ar-SA"/>
      </w:rPr>
    </w:lvl>
    <w:lvl w:ilvl="2" w:tplc="60921FD2">
      <w:numFmt w:val="bullet"/>
      <w:lvlText w:val="•"/>
      <w:lvlJc w:val="left"/>
      <w:pPr>
        <w:ind w:left="1001" w:hanging="325"/>
      </w:pPr>
      <w:rPr>
        <w:rFonts w:hint="default"/>
        <w:lang w:val="en-US" w:eastAsia="en-US" w:bidi="ar-SA"/>
      </w:rPr>
    </w:lvl>
    <w:lvl w:ilvl="3" w:tplc="27B477E8">
      <w:numFmt w:val="bullet"/>
      <w:lvlText w:val="•"/>
      <w:lvlJc w:val="left"/>
      <w:pPr>
        <w:ind w:left="1462" w:hanging="325"/>
      </w:pPr>
      <w:rPr>
        <w:rFonts w:hint="default"/>
        <w:lang w:val="en-US" w:eastAsia="en-US" w:bidi="ar-SA"/>
      </w:rPr>
    </w:lvl>
    <w:lvl w:ilvl="4" w:tplc="6B982AA4">
      <w:numFmt w:val="bullet"/>
      <w:lvlText w:val="•"/>
      <w:lvlJc w:val="left"/>
      <w:pPr>
        <w:ind w:left="1923" w:hanging="325"/>
      </w:pPr>
      <w:rPr>
        <w:rFonts w:hint="default"/>
        <w:lang w:val="en-US" w:eastAsia="en-US" w:bidi="ar-SA"/>
      </w:rPr>
    </w:lvl>
    <w:lvl w:ilvl="5" w:tplc="48A09C68">
      <w:numFmt w:val="bullet"/>
      <w:lvlText w:val="•"/>
      <w:lvlJc w:val="left"/>
      <w:pPr>
        <w:ind w:left="2384" w:hanging="325"/>
      </w:pPr>
      <w:rPr>
        <w:rFonts w:hint="default"/>
        <w:lang w:val="en-US" w:eastAsia="en-US" w:bidi="ar-SA"/>
      </w:rPr>
    </w:lvl>
    <w:lvl w:ilvl="6" w:tplc="C1E065E8">
      <w:numFmt w:val="bullet"/>
      <w:lvlText w:val="•"/>
      <w:lvlJc w:val="left"/>
      <w:pPr>
        <w:ind w:left="2845" w:hanging="325"/>
      </w:pPr>
      <w:rPr>
        <w:rFonts w:hint="default"/>
        <w:lang w:val="en-US" w:eastAsia="en-US" w:bidi="ar-SA"/>
      </w:rPr>
    </w:lvl>
    <w:lvl w:ilvl="7" w:tplc="F24E5314">
      <w:numFmt w:val="bullet"/>
      <w:lvlText w:val="•"/>
      <w:lvlJc w:val="left"/>
      <w:pPr>
        <w:ind w:left="3306" w:hanging="325"/>
      </w:pPr>
      <w:rPr>
        <w:rFonts w:hint="default"/>
        <w:lang w:val="en-US" w:eastAsia="en-US" w:bidi="ar-SA"/>
      </w:rPr>
    </w:lvl>
    <w:lvl w:ilvl="8" w:tplc="A6488FFA">
      <w:numFmt w:val="bullet"/>
      <w:lvlText w:val="•"/>
      <w:lvlJc w:val="left"/>
      <w:pPr>
        <w:ind w:left="3767" w:hanging="325"/>
      </w:pPr>
      <w:rPr>
        <w:rFonts w:hint="default"/>
        <w:lang w:val="en-US" w:eastAsia="en-US" w:bidi="ar-SA"/>
      </w:rPr>
    </w:lvl>
  </w:abstractNum>
  <w:abstractNum w:abstractNumId="1" w15:restartNumberingAfterBreak="0">
    <w:nsid w:val="760A1D33"/>
    <w:multiLevelType w:val="hybridMultilevel"/>
    <w:tmpl w:val="EE8E7C6E"/>
    <w:lvl w:ilvl="0" w:tplc="1EEE1076">
      <w:start w:val="1"/>
      <w:numFmt w:val="upperRoman"/>
      <w:lvlText w:val="%1."/>
      <w:lvlJc w:val="left"/>
      <w:pPr>
        <w:ind w:left="1559" w:hanging="195"/>
        <w:jc w:val="right"/>
      </w:pPr>
      <w:rPr>
        <w:rFonts w:ascii="Times New Roman" w:eastAsia="Times New Roman" w:hAnsi="Times New Roman" w:cs="Times New Roman" w:hint="default"/>
        <w:b/>
        <w:bCs/>
        <w:i w:val="0"/>
        <w:iCs w:val="0"/>
        <w:spacing w:val="0"/>
        <w:w w:val="99"/>
        <w:sz w:val="22"/>
        <w:szCs w:val="22"/>
        <w:lang w:val="en-US" w:eastAsia="en-US" w:bidi="ar-SA"/>
      </w:rPr>
    </w:lvl>
    <w:lvl w:ilvl="1" w:tplc="F4FCF2A6">
      <w:numFmt w:val="bullet"/>
      <w:lvlText w:val="•"/>
      <w:lvlJc w:val="left"/>
      <w:pPr>
        <w:ind w:left="1869" w:hanging="195"/>
      </w:pPr>
      <w:rPr>
        <w:rFonts w:hint="default"/>
        <w:lang w:val="en-US" w:eastAsia="en-US" w:bidi="ar-SA"/>
      </w:rPr>
    </w:lvl>
    <w:lvl w:ilvl="2" w:tplc="5840F9B8">
      <w:numFmt w:val="bullet"/>
      <w:lvlText w:val="•"/>
      <w:lvlJc w:val="left"/>
      <w:pPr>
        <w:ind w:left="2178" w:hanging="195"/>
      </w:pPr>
      <w:rPr>
        <w:rFonts w:hint="default"/>
        <w:lang w:val="en-US" w:eastAsia="en-US" w:bidi="ar-SA"/>
      </w:rPr>
    </w:lvl>
    <w:lvl w:ilvl="3" w:tplc="A5067C50">
      <w:numFmt w:val="bullet"/>
      <w:lvlText w:val="•"/>
      <w:lvlJc w:val="left"/>
      <w:pPr>
        <w:ind w:left="2487" w:hanging="195"/>
      </w:pPr>
      <w:rPr>
        <w:rFonts w:hint="default"/>
        <w:lang w:val="en-US" w:eastAsia="en-US" w:bidi="ar-SA"/>
      </w:rPr>
    </w:lvl>
    <w:lvl w:ilvl="4" w:tplc="AF0CF564">
      <w:numFmt w:val="bullet"/>
      <w:lvlText w:val="•"/>
      <w:lvlJc w:val="left"/>
      <w:pPr>
        <w:ind w:left="2796" w:hanging="195"/>
      </w:pPr>
      <w:rPr>
        <w:rFonts w:hint="default"/>
        <w:lang w:val="en-US" w:eastAsia="en-US" w:bidi="ar-SA"/>
      </w:rPr>
    </w:lvl>
    <w:lvl w:ilvl="5" w:tplc="87E26958">
      <w:numFmt w:val="bullet"/>
      <w:lvlText w:val="•"/>
      <w:lvlJc w:val="left"/>
      <w:pPr>
        <w:ind w:left="3106" w:hanging="195"/>
      </w:pPr>
      <w:rPr>
        <w:rFonts w:hint="default"/>
        <w:lang w:val="en-US" w:eastAsia="en-US" w:bidi="ar-SA"/>
      </w:rPr>
    </w:lvl>
    <w:lvl w:ilvl="6" w:tplc="EF9CC26C">
      <w:numFmt w:val="bullet"/>
      <w:lvlText w:val="•"/>
      <w:lvlJc w:val="left"/>
      <w:pPr>
        <w:ind w:left="3415" w:hanging="195"/>
      </w:pPr>
      <w:rPr>
        <w:rFonts w:hint="default"/>
        <w:lang w:val="en-US" w:eastAsia="en-US" w:bidi="ar-SA"/>
      </w:rPr>
    </w:lvl>
    <w:lvl w:ilvl="7" w:tplc="25242CB4">
      <w:numFmt w:val="bullet"/>
      <w:lvlText w:val="•"/>
      <w:lvlJc w:val="left"/>
      <w:pPr>
        <w:ind w:left="3724" w:hanging="195"/>
      </w:pPr>
      <w:rPr>
        <w:rFonts w:hint="default"/>
        <w:lang w:val="en-US" w:eastAsia="en-US" w:bidi="ar-SA"/>
      </w:rPr>
    </w:lvl>
    <w:lvl w:ilvl="8" w:tplc="6DB2D64A">
      <w:numFmt w:val="bullet"/>
      <w:lvlText w:val="•"/>
      <w:lvlJc w:val="left"/>
      <w:pPr>
        <w:ind w:left="4033" w:hanging="19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E"/>
    <w:rsid w:val="00003E1E"/>
    <w:rsid w:val="00022F68"/>
    <w:rsid w:val="001D654E"/>
    <w:rsid w:val="001E3DB0"/>
    <w:rsid w:val="00284C08"/>
    <w:rsid w:val="00287E7D"/>
    <w:rsid w:val="002A7440"/>
    <w:rsid w:val="004A3F24"/>
    <w:rsid w:val="004E6076"/>
    <w:rsid w:val="004F5071"/>
    <w:rsid w:val="005C4822"/>
    <w:rsid w:val="006A666F"/>
    <w:rsid w:val="006D4422"/>
    <w:rsid w:val="00711C73"/>
    <w:rsid w:val="007A56D2"/>
    <w:rsid w:val="007E0C01"/>
    <w:rsid w:val="007E5457"/>
    <w:rsid w:val="008A44F2"/>
    <w:rsid w:val="008C581E"/>
    <w:rsid w:val="00935E8B"/>
    <w:rsid w:val="00A47C75"/>
    <w:rsid w:val="00A64918"/>
    <w:rsid w:val="00B22CFD"/>
    <w:rsid w:val="00B262E2"/>
    <w:rsid w:val="00B374D6"/>
    <w:rsid w:val="00B42FF3"/>
    <w:rsid w:val="00F647B6"/>
    <w:rsid w:val="00F65DC5"/>
    <w:rsid w:val="00FD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576E"/>
  <w15:docId w15:val="{77772EA4-CA85-4340-B9F3-82E3B05A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2729" w:right="807" w:hanging="1386"/>
      <w:outlineLvl w:val="0"/>
    </w:pPr>
    <w:rPr>
      <w:b/>
      <w:bCs/>
      <w:sz w:val="28"/>
      <w:szCs w:val="28"/>
    </w:rPr>
  </w:style>
  <w:style w:type="paragraph" w:styleId="Heading2">
    <w:name w:val="heading 2"/>
    <w:basedOn w:val="Normal"/>
    <w:uiPriority w:val="9"/>
    <w:unhideWhenUsed/>
    <w:qFormat/>
    <w:pPr>
      <w:ind w:left="316" w:hanging="522"/>
      <w:outlineLvl w:val="1"/>
    </w:pPr>
    <w:rPr>
      <w:b/>
      <w:bCs/>
    </w:rPr>
  </w:style>
  <w:style w:type="paragraph" w:styleId="Heading3">
    <w:name w:val="heading 3"/>
    <w:basedOn w:val="Normal"/>
    <w:uiPriority w:val="9"/>
    <w:unhideWhenUsed/>
    <w:qFormat/>
    <w:pPr>
      <w:spacing w:before="154"/>
      <w:ind w:left="8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83"/>
      <w:jc w:val="both"/>
    </w:pPr>
  </w:style>
  <w:style w:type="paragraph" w:styleId="ListParagraph">
    <w:name w:val="List Paragraph"/>
    <w:basedOn w:val="Normal"/>
    <w:uiPriority w:val="1"/>
    <w:qFormat/>
    <w:pPr>
      <w:spacing w:before="154"/>
      <w:ind w:left="8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35E8B"/>
    <w:rPr>
      <w:color w:val="0000FF" w:themeColor="hyperlink"/>
      <w:u w:val="single"/>
    </w:rPr>
  </w:style>
  <w:style w:type="character" w:styleId="UnresolvedMention">
    <w:name w:val="Unresolved Mention"/>
    <w:basedOn w:val="DefaultParagraphFont"/>
    <w:uiPriority w:val="99"/>
    <w:semiHidden/>
    <w:unhideWhenUsed/>
    <w:rsid w:val="00935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andysandesh148@gmail.com" TargetMode="External"/><Relationship Id="rId3" Type="http://schemas.openxmlformats.org/officeDocument/2006/relationships/settings" Target="settings.xml"/><Relationship Id="rId7" Type="http://schemas.openxmlformats.org/officeDocument/2006/relationships/hyperlink" Target="mailto:sahilmishra706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eesh.prasanna@gmail.com" TargetMode="External"/><Relationship Id="rId11" Type="http://schemas.openxmlformats.org/officeDocument/2006/relationships/theme" Target="theme/theme1.xml"/><Relationship Id="rId5" Type="http://schemas.openxmlformats.org/officeDocument/2006/relationships/hyperlink" Target="mailto:premkumarmk@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njitha098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Kumar</dc:creator>
  <cp:lastModifiedBy>SANJU</cp:lastModifiedBy>
  <cp:revision>2</cp:revision>
  <dcterms:created xsi:type="dcterms:W3CDTF">2026-08-06T16:34:00Z</dcterms:created>
  <dcterms:modified xsi:type="dcterms:W3CDTF">2026-08-06T16:34:00Z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vt:lpwstr>
  </property>
  <property fmtid="{D5CDD505-2E9C-101B-9397-08002B2CF9AE}" pid="5" name="LastSaved">
    <vt:filetime>2026-08-04T00:00:00Z</vt:filetime>
  </property>
</Properties>
</file>