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141F4" w14:textId="77777777" w:rsidR="005D1AB7" w:rsidRPr="005D1AB7" w:rsidRDefault="005D1AB7" w:rsidP="005D1AB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D1AB7">
        <w:rPr>
          <w:rFonts w:ascii="Segoe UI Symbol" w:hAnsi="Segoe UI Symbol" w:cs="Segoe UI Symbol"/>
          <w:b/>
          <w:bCs/>
          <w:noProof/>
          <w:sz w:val="28"/>
          <w:szCs w:val="28"/>
        </w:rPr>
        <w:t>🗒</w:t>
      </w:r>
      <w:r w:rsidRPr="005D1AB7">
        <w:rPr>
          <w:rFonts w:ascii="Times New Roman" w:hAnsi="Times New Roman" w:cs="Times New Roman"/>
          <w:b/>
          <w:bCs/>
          <w:noProof/>
          <w:sz w:val="28"/>
          <w:szCs w:val="28"/>
        </w:rPr>
        <w:t>️ Notes: Python Day 27 (Matplotlib &amp; Seaborn)</w:t>
      </w:r>
    </w:p>
    <w:p w14:paraId="1E8CC21A" w14:textId="77777777" w:rsidR="005D1AB7" w:rsidRPr="005D1AB7" w:rsidRDefault="005D1AB7" w:rsidP="005D1AB7">
      <w:pPr>
        <w:rPr>
          <w:rFonts w:ascii="Times New Roman" w:hAnsi="Times New Roman"/>
          <w:b/>
          <w:bCs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1. Setup: Importing Libraries</w:t>
      </w:r>
    </w:p>
    <w:p w14:paraId="18FF2EA6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Before plotting, we import the necessary libraries. This is a standard setup for most data analysis and visualization tasks.</w:t>
      </w:r>
    </w:p>
    <w:p w14:paraId="62EBAFB7" w14:textId="77777777" w:rsidR="005D1AB7" w:rsidRPr="005D1AB7" w:rsidRDefault="005D1AB7" w:rsidP="005D1AB7">
      <w:pPr>
        <w:ind w:left="720"/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import numpy as np</w:t>
      </w:r>
    </w:p>
    <w:p w14:paraId="06C0E53D" w14:textId="77777777" w:rsidR="005D1AB7" w:rsidRPr="005D1AB7" w:rsidRDefault="005D1AB7" w:rsidP="005D1AB7">
      <w:pPr>
        <w:ind w:left="720"/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import pandas as pd</w:t>
      </w:r>
    </w:p>
    <w:p w14:paraId="3126FBE6" w14:textId="77777777" w:rsidR="005D1AB7" w:rsidRPr="005D1AB7" w:rsidRDefault="005D1AB7" w:rsidP="005D1AB7">
      <w:pPr>
        <w:ind w:left="720"/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import matplotlib.pyplot as plt</w:t>
      </w:r>
    </w:p>
    <w:p w14:paraId="3F9A7CDF" w14:textId="77777777" w:rsidR="005D1AB7" w:rsidRPr="005D1AB7" w:rsidRDefault="005D1AB7" w:rsidP="005D1AB7">
      <w:pPr>
        <w:ind w:left="720"/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import seaborn as sns</w:t>
      </w:r>
    </w:p>
    <w:p w14:paraId="24B55A72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</w:p>
    <w:p w14:paraId="5C5B7C50" w14:textId="77777777" w:rsidR="005D1AB7" w:rsidRPr="005D1AB7" w:rsidRDefault="005D1AB7" w:rsidP="005D1AB7">
      <w:pPr>
        <w:ind w:left="720"/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import warnings</w:t>
      </w:r>
    </w:p>
    <w:p w14:paraId="3CBCEC0B" w14:textId="77777777" w:rsidR="005D1AB7" w:rsidRPr="005D1AB7" w:rsidRDefault="005D1AB7" w:rsidP="005D1AB7">
      <w:pPr>
        <w:ind w:left="720"/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warnings.filterwarnings('ignore')</w:t>
      </w:r>
    </w:p>
    <w:p w14:paraId="36B839D0" w14:textId="77777777" w:rsidR="005D1AB7" w:rsidRPr="005D1AB7" w:rsidRDefault="005D1AB7" w:rsidP="005D1AB7">
      <w:pPr>
        <w:numPr>
          <w:ilvl w:val="0"/>
          <w:numId w:val="1"/>
        </w:num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numpy (as np):</w:t>
      </w:r>
      <w:r w:rsidRPr="005D1AB7">
        <w:rPr>
          <w:rFonts w:ascii="Times New Roman" w:hAnsi="Times New Roman"/>
          <w:noProof/>
          <w:sz w:val="24"/>
          <w:szCs w:val="24"/>
        </w:rPr>
        <w:t xml:space="preserve"> Used for numerical operations.</w:t>
      </w:r>
    </w:p>
    <w:p w14:paraId="548EB5E8" w14:textId="77777777" w:rsidR="005D1AB7" w:rsidRPr="005D1AB7" w:rsidRDefault="005D1AB7" w:rsidP="005D1AB7">
      <w:pPr>
        <w:numPr>
          <w:ilvl w:val="0"/>
          <w:numId w:val="1"/>
        </w:num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pandas (as pd):</w:t>
      </w:r>
      <w:r w:rsidRPr="005D1AB7">
        <w:rPr>
          <w:rFonts w:ascii="Times New Roman" w:hAnsi="Times New Roman"/>
          <w:noProof/>
          <w:sz w:val="24"/>
          <w:szCs w:val="24"/>
        </w:rPr>
        <w:t xml:space="preserve"> Used for loading and managing data (like reading CSVs).</w:t>
      </w:r>
    </w:p>
    <w:p w14:paraId="01E55ADA" w14:textId="77777777" w:rsidR="005D1AB7" w:rsidRPr="005D1AB7" w:rsidRDefault="005D1AB7" w:rsidP="005D1AB7">
      <w:pPr>
        <w:numPr>
          <w:ilvl w:val="0"/>
          <w:numId w:val="1"/>
        </w:num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matplotlib.pyplot (as plt):</w:t>
      </w:r>
      <w:r w:rsidRPr="005D1AB7">
        <w:rPr>
          <w:rFonts w:ascii="Times New Roman" w:hAnsi="Times New Roman"/>
          <w:noProof/>
          <w:sz w:val="24"/>
          <w:szCs w:val="24"/>
        </w:rPr>
        <w:t xml:space="preserve"> The primary library for creating plots.</w:t>
      </w:r>
    </w:p>
    <w:p w14:paraId="56DB214E" w14:textId="77777777" w:rsidR="005D1AB7" w:rsidRPr="005D1AB7" w:rsidRDefault="005D1AB7" w:rsidP="005D1AB7">
      <w:pPr>
        <w:numPr>
          <w:ilvl w:val="0"/>
          <w:numId w:val="1"/>
        </w:num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seaborn (as sns):</w:t>
      </w:r>
      <w:r w:rsidRPr="005D1AB7">
        <w:rPr>
          <w:rFonts w:ascii="Times New Roman" w:hAnsi="Times New Roman"/>
          <w:noProof/>
          <w:sz w:val="24"/>
          <w:szCs w:val="24"/>
        </w:rPr>
        <w:t xml:space="preserve"> A high-level library built on Matplotlib for more statistically-focused and visually appealing plots.</w:t>
      </w:r>
    </w:p>
    <w:p w14:paraId="2F998B73" w14:textId="77777777" w:rsidR="005D1AB7" w:rsidRPr="005D1AB7" w:rsidRDefault="005D1AB7" w:rsidP="005D1AB7">
      <w:pPr>
        <w:numPr>
          <w:ilvl w:val="0"/>
          <w:numId w:val="1"/>
        </w:num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warnings:</w:t>
      </w:r>
      <w:r w:rsidRPr="005D1AB7">
        <w:rPr>
          <w:rFonts w:ascii="Times New Roman" w:hAnsi="Times New Roman"/>
          <w:noProof/>
          <w:sz w:val="24"/>
          <w:szCs w:val="24"/>
        </w:rPr>
        <w:t xml:space="preserve"> Used to hide unnecessary warning messages to keep the output clean.</w:t>
      </w:r>
    </w:p>
    <w:p w14:paraId="30878AA7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pict w14:anchorId="4696437B">
          <v:rect id="_x0000_i1043" style="width:0;height:1.5pt" o:hralign="center" o:hrstd="t" o:hrnoshade="t" o:hr="t" fillcolor="gray" stroked="f"/>
        </w:pict>
      </w:r>
    </w:p>
    <w:p w14:paraId="5ADEF445" w14:textId="77777777" w:rsidR="005D1AB7" w:rsidRPr="005D1AB7" w:rsidRDefault="005D1AB7" w:rsidP="005D1AB7">
      <w:pPr>
        <w:rPr>
          <w:rFonts w:ascii="Times New Roman" w:hAnsi="Times New Roman"/>
          <w:b/>
          <w:bCs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2. Matplotlib (plt)</w:t>
      </w:r>
    </w:p>
    <w:p w14:paraId="364DDF79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Matplotlib</w:t>
      </w:r>
      <w:r w:rsidRPr="005D1AB7">
        <w:rPr>
          <w:rFonts w:ascii="Times New Roman" w:hAnsi="Times New Roman"/>
          <w:noProof/>
          <w:sz w:val="24"/>
          <w:szCs w:val="24"/>
        </w:rPr>
        <w:t xml:space="preserve"> is the foundational plotting library in Python. It provides a wide range of tools for creating static, animated, and interactive visualizations. We primarily use its pyplot module, aliased as plt.</w:t>
      </w:r>
    </w:p>
    <w:p w14:paraId="6482E7B7" w14:textId="77777777" w:rsidR="005D1AB7" w:rsidRPr="005D1AB7" w:rsidRDefault="005D1AB7" w:rsidP="005D1AB7">
      <w:pPr>
        <w:rPr>
          <w:rFonts w:ascii="Times New Roman" w:hAnsi="Times New Roman"/>
          <w:b/>
          <w:bCs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2.1. Scatter Plots: plt.scatter()</w:t>
      </w:r>
    </w:p>
    <w:p w14:paraId="0D00519E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A scatter plot is used to display values for two different variables, showing the relationship between them.</w:t>
      </w:r>
    </w:p>
    <w:p w14:paraId="6047D0B8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Data for Examples 1-6:</w:t>
      </w:r>
    </w:p>
    <w:p w14:paraId="3E1F1722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Python</w:t>
      </w:r>
    </w:p>
    <w:p w14:paraId="49C74998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x = [1, 2, 3, 4, 5, 6, 7, 8, 9, 10]</w:t>
      </w:r>
    </w:p>
    <w:p w14:paraId="7D5F28AD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y = [2, 3, 5, 4, 3, 2, 5, 7, 8, 9]</w:t>
      </w:r>
    </w:p>
    <w:p w14:paraId="46A87A98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Example 1: Basic Scatter Plot</w:t>
      </w:r>
    </w:p>
    <w:p w14:paraId="4873FBE6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This plot shows the basic syntax and introduces the label, marker, and s (size) parameters.</w:t>
      </w:r>
    </w:p>
    <w:p w14:paraId="249388DD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Python</w:t>
      </w:r>
    </w:p>
    <w:p w14:paraId="4AF645C0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lastRenderedPageBreak/>
        <w:t>plt.scatter(x, y, label="do somthing", marker="*", s=400)</w:t>
      </w:r>
    </w:p>
    <w:p w14:paraId="64DEAAD1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plt.legend()</w:t>
      </w:r>
    </w:p>
    <w:p w14:paraId="4D4C0C7C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plt.show()</w:t>
      </w:r>
    </w:p>
    <w:p w14:paraId="139B2E7F" w14:textId="74A29333" w:rsidR="005D1AB7" w:rsidRPr="006324E9" w:rsidRDefault="005D1AB7" w:rsidP="005D1AB7">
      <w:pPr>
        <w:jc w:val="center"/>
        <w:rPr>
          <w:rFonts w:ascii="Times New Roman" w:hAnsi="Times New Roman"/>
          <w:noProof/>
          <w:sz w:val="24"/>
          <w:szCs w:val="24"/>
        </w:rPr>
      </w:pPr>
      <w:r w:rsidRPr="006324E9">
        <w:rPr>
          <w:noProof/>
          <w:sz w:val="24"/>
          <w:szCs w:val="24"/>
        </w:rPr>
        <w:drawing>
          <wp:inline distT="0" distB="0" distL="0" distR="0" wp14:anchorId="1D5D7D62" wp14:editId="7022482A">
            <wp:extent cx="4472940" cy="346112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346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449B" w14:textId="3E53100A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Example 2: Changing Color and Marker</w:t>
      </w:r>
    </w:p>
    <w:p w14:paraId="545EAFF2" w14:textId="77777777" w:rsidR="005D1AB7" w:rsidRPr="005D1AB7" w:rsidRDefault="005D1AB7" w:rsidP="005D1AB7">
      <w:pPr>
        <w:ind w:left="720"/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This example shows how to set a specific color and a different marker style.</w:t>
      </w:r>
    </w:p>
    <w:p w14:paraId="7D862606" w14:textId="77777777" w:rsidR="005D1AB7" w:rsidRPr="005D1AB7" w:rsidRDefault="005D1AB7" w:rsidP="005D1AB7">
      <w:pPr>
        <w:ind w:left="720"/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plt.scatter(x, y, label="do somthing", color="teal", marker="&lt;", s=400)</w:t>
      </w:r>
    </w:p>
    <w:p w14:paraId="1E6DA2DA" w14:textId="77777777" w:rsidR="005D1AB7" w:rsidRPr="005D1AB7" w:rsidRDefault="005D1AB7" w:rsidP="005D1AB7">
      <w:pPr>
        <w:ind w:left="720"/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plt.legend()</w:t>
      </w:r>
    </w:p>
    <w:p w14:paraId="6F0D439C" w14:textId="77777777" w:rsidR="005D1AB7" w:rsidRPr="005D1AB7" w:rsidRDefault="005D1AB7" w:rsidP="005D1AB7">
      <w:pPr>
        <w:ind w:left="720"/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plt.show()</w:t>
      </w:r>
    </w:p>
    <w:p w14:paraId="6AE79D46" w14:textId="77777777" w:rsidR="005D1AB7" w:rsidRPr="005D1AB7" w:rsidRDefault="005D1AB7" w:rsidP="005D1AB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color="teal": Sets the marker color to teal.</w:t>
      </w:r>
    </w:p>
    <w:p w14:paraId="52896BF5" w14:textId="77777777" w:rsidR="005D1AB7" w:rsidRPr="006324E9" w:rsidRDefault="005D1AB7" w:rsidP="005D1AB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marker="&lt;": Uses a left-pointing triangle as the marker.</w:t>
      </w:r>
    </w:p>
    <w:p w14:paraId="387028EE" w14:textId="513C4A72" w:rsidR="005D1AB7" w:rsidRPr="005D1AB7" w:rsidRDefault="005D1AB7" w:rsidP="005D1AB7">
      <w:pPr>
        <w:jc w:val="center"/>
        <w:rPr>
          <w:rFonts w:ascii="Times New Roman" w:hAnsi="Times New Roman"/>
          <w:noProof/>
          <w:sz w:val="24"/>
          <w:szCs w:val="24"/>
        </w:rPr>
      </w:pPr>
      <w:r w:rsidRPr="006324E9">
        <w:rPr>
          <w:noProof/>
          <w:sz w:val="24"/>
          <w:szCs w:val="24"/>
        </w:rPr>
        <w:drawing>
          <wp:inline distT="0" distB="0" distL="0" distR="0" wp14:anchorId="657263F1" wp14:editId="0743CF1F">
            <wp:extent cx="3042914" cy="235458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346" cy="237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F74A3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lastRenderedPageBreak/>
        <w:t>Example 3: Adding a Grid</w:t>
      </w:r>
    </w:p>
    <w:p w14:paraId="6F2A7ADC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This example uses a + marker and introduces plt.grid() to add a grid to the background for easier reading.</w:t>
      </w:r>
    </w:p>
    <w:p w14:paraId="4BB84E9F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Python</w:t>
      </w:r>
    </w:p>
    <w:p w14:paraId="78ACF79C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plt.scatter(x, y, label="do somthing", color="red", marker="+", s=400)</w:t>
      </w:r>
    </w:p>
    <w:p w14:paraId="1EA41150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plt.legend()</w:t>
      </w:r>
    </w:p>
    <w:p w14:paraId="1738E46F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plt.grid()</w:t>
      </w:r>
    </w:p>
    <w:p w14:paraId="7CA03CE7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plt.show()</w:t>
      </w:r>
    </w:p>
    <w:p w14:paraId="2A4D6E2B" w14:textId="77777777" w:rsidR="005D1AB7" w:rsidRPr="006324E9" w:rsidRDefault="005D1AB7" w:rsidP="005D1AB7">
      <w:pPr>
        <w:numPr>
          <w:ilvl w:val="0"/>
          <w:numId w:val="4"/>
        </w:num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plt.grid(): Adds a visible grid to the plot's axes.</w:t>
      </w:r>
    </w:p>
    <w:p w14:paraId="2F185AD6" w14:textId="507A2E85" w:rsidR="005D1AB7" w:rsidRPr="005D1AB7" w:rsidRDefault="005D1AB7" w:rsidP="005D1AB7">
      <w:pPr>
        <w:jc w:val="center"/>
        <w:rPr>
          <w:rFonts w:ascii="Times New Roman" w:hAnsi="Times New Roman"/>
          <w:noProof/>
          <w:sz w:val="24"/>
          <w:szCs w:val="24"/>
        </w:rPr>
      </w:pPr>
      <w:r w:rsidRPr="006324E9">
        <w:rPr>
          <w:noProof/>
          <w:sz w:val="24"/>
          <w:szCs w:val="24"/>
        </w:rPr>
        <w:drawing>
          <wp:inline distT="0" distB="0" distL="0" distR="0" wp14:anchorId="413CD1F0" wp14:editId="5E97F955">
            <wp:extent cx="3947160" cy="30542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8" cy="305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3206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Examples 4-6: More Marker Customization</w:t>
      </w:r>
    </w:p>
    <w:p w14:paraId="3EF3F82E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These examples demonstrate other available marker styles.</w:t>
      </w:r>
    </w:p>
    <w:p w14:paraId="73D42922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# Example 4: Upward triangle (^)</w:t>
      </w:r>
    </w:p>
    <w:p w14:paraId="2D3AEC06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plt.scatter(x, y, label="do somthing", color="red", marker="^", s=400)</w:t>
      </w:r>
    </w:p>
    <w:p w14:paraId="487D6098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plt.legend()</w:t>
      </w:r>
    </w:p>
    <w:p w14:paraId="0CEF8CD3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plt.grid()</w:t>
      </w:r>
    </w:p>
    <w:p w14:paraId="5CFA39D1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plt.show()</w:t>
      </w:r>
    </w:p>
    <w:p w14:paraId="0688E57D" w14:textId="0CB46EA7" w:rsidR="005D1AB7" w:rsidRPr="005D1AB7" w:rsidRDefault="005D1AB7" w:rsidP="005D1AB7">
      <w:pPr>
        <w:jc w:val="center"/>
        <w:rPr>
          <w:rFonts w:ascii="Times New Roman" w:hAnsi="Times New Roman"/>
          <w:noProof/>
          <w:sz w:val="24"/>
          <w:szCs w:val="24"/>
        </w:rPr>
      </w:pPr>
      <w:r w:rsidRPr="006324E9">
        <w:rPr>
          <w:noProof/>
          <w:sz w:val="24"/>
          <w:szCs w:val="24"/>
        </w:rPr>
        <w:lastRenderedPageBreak/>
        <w:drawing>
          <wp:inline distT="0" distB="0" distL="0" distR="0" wp14:anchorId="7A9FE104" wp14:editId="7F54E972">
            <wp:extent cx="3436821" cy="2659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713" cy="269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A8BA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# Example 5: Square (s)</w:t>
      </w:r>
    </w:p>
    <w:p w14:paraId="2ECDC9E1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plt.scatter(x, y, label="do somthing", color="green", marker="s", s=400)</w:t>
      </w:r>
    </w:p>
    <w:p w14:paraId="27C67C34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plt.legend()</w:t>
      </w:r>
    </w:p>
    <w:p w14:paraId="0497AAF7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plt.grid()</w:t>
      </w:r>
    </w:p>
    <w:p w14:paraId="49867190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plt.show()</w:t>
      </w:r>
    </w:p>
    <w:p w14:paraId="45BF851E" w14:textId="5F22CB4B" w:rsidR="005D1AB7" w:rsidRPr="005D1AB7" w:rsidRDefault="005D1AB7" w:rsidP="005D1AB7">
      <w:pPr>
        <w:jc w:val="center"/>
        <w:rPr>
          <w:rFonts w:ascii="Times New Roman" w:hAnsi="Times New Roman"/>
          <w:noProof/>
          <w:sz w:val="24"/>
          <w:szCs w:val="24"/>
        </w:rPr>
      </w:pPr>
      <w:r w:rsidRPr="006324E9">
        <w:rPr>
          <w:noProof/>
          <w:sz w:val="24"/>
          <w:szCs w:val="24"/>
        </w:rPr>
        <w:drawing>
          <wp:inline distT="0" distB="0" distL="0" distR="0" wp14:anchorId="57C170E4" wp14:editId="6BFF188A">
            <wp:extent cx="3712553" cy="28727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051" cy="289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2A7A3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# Example 6: Tri-up (4)</w:t>
      </w:r>
    </w:p>
    <w:p w14:paraId="66C60CF3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plt.scatter(x, y, label="do somthing", color="red", marker="4", s=400)</w:t>
      </w:r>
    </w:p>
    <w:p w14:paraId="56EBC654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plt.legend()</w:t>
      </w:r>
    </w:p>
    <w:p w14:paraId="2E246E9E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plt.grid()</w:t>
      </w:r>
    </w:p>
    <w:p w14:paraId="46B45EAB" w14:textId="77777777" w:rsidR="005D1AB7" w:rsidRPr="006324E9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plt.show()</w:t>
      </w:r>
    </w:p>
    <w:p w14:paraId="77FFA6B1" w14:textId="16929F25" w:rsidR="005D1AB7" w:rsidRPr="005D1AB7" w:rsidRDefault="005D1AB7" w:rsidP="005D1AB7">
      <w:pPr>
        <w:jc w:val="center"/>
        <w:rPr>
          <w:rFonts w:ascii="Times New Roman" w:hAnsi="Times New Roman"/>
          <w:noProof/>
          <w:sz w:val="24"/>
          <w:szCs w:val="24"/>
        </w:rPr>
      </w:pPr>
      <w:r w:rsidRPr="006324E9">
        <w:rPr>
          <w:noProof/>
          <w:sz w:val="24"/>
          <w:szCs w:val="24"/>
        </w:rPr>
        <w:lastRenderedPageBreak/>
        <w:drawing>
          <wp:inline distT="0" distB="0" distL="0" distR="0" wp14:anchorId="71F6AC3E" wp14:editId="47E6469A">
            <wp:extent cx="3231515" cy="2500517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246" cy="251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939A" w14:textId="77777777" w:rsidR="005D1AB7" w:rsidRPr="005D1AB7" w:rsidRDefault="005D1AB7" w:rsidP="005D1AB7">
      <w:pPr>
        <w:rPr>
          <w:rFonts w:ascii="Times New Roman" w:hAnsi="Times New Roman"/>
          <w:b/>
          <w:bCs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2.2. Pie Charts: plt.pie()</w:t>
      </w:r>
    </w:p>
    <w:p w14:paraId="7B4B2760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A pie chart is a circular chart used to show the proportion (or percentage) of different categories within a whole dataset.</w:t>
      </w:r>
    </w:p>
    <w:p w14:paraId="0D328311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Example 1: Basic Pie Chart</w:t>
      </w:r>
    </w:p>
    <w:p w14:paraId="65DAD9F2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This example plots the distribution of products.</w:t>
      </w:r>
    </w:p>
    <w:p w14:paraId="17E810A7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Python</w:t>
      </w:r>
    </w:p>
    <w:p w14:paraId="3CD3942F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count = [22, 34, 35, 10]</w:t>
      </w:r>
    </w:p>
    <w:p w14:paraId="1BE8ADC9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product = ["rings", "books", "pen", "bags"]</w:t>
      </w:r>
    </w:p>
    <w:p w14:paraId="485FC246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color = ["silver", "Brown", "blue", "green"]</w:t>
      </w:r>
    </w:p>
    <w:p w14:paraId="1CACD17F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</w:p>
    <w:p w14:paraId="2CEDB55A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plt.pie(count, labels=product, colors=color)</w:t>
      </w:r>
    </w:p>
    <w:p w14:paraId="36530AB9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plt.legend(prop={"size": 8})</w:t>
      </w:r>
    </w:p>
    <w:p w14:paraId="2ACF2A8F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plt.show()</w:t>
      </w:r>
    </w:p>
    <w:p w14:paraId="5818212B" w14:textId="23B0136D" w:rsidR="005D1AB7" w:rsidRPr="006324E9" w:rsidRDefault="005D1AB7" w:rsidP="005D1AB7">
      <w:pPr>
        <w:jc w:val="center"/>
        <w:rPr>
          <w:rFonts w:ascii="Times New Roman" w:hAnsi="Times New Roman"/>
          <w:noProof/>
          <w:sz w:val="24"/>
          <w:szCs w:val="24"/>
        </w:rPr>
      </w:pPr>
      <w:r w:rsidRPr="006324E9">
        <w:rPr>
          <w:noProof/>
          <w:sz w:val="24"/>
          <w:szCs w:val="24"/>
        </w:rPr>
        <w:drawing>
          <wp:inline distT="0" distB="0" distL="0" distR="0" wp14:anchorId="26721BC6" wp14:editId="44CBD6CD">
            <wp:extent cx="2736753" cy="252222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67" cy="253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04A37" w14:textId="041C98A2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lastRenderedPageBreak/>
        <w:pict w14:anchorId="0DA790FD">
          <v:rect id="_x0000_i1044" style="width:0;height:1.5pt" o:hralign="center" o:hrstd="t" o:hrnoshade="t" o:hr="t" fillcolor="gray" stroked="f"/>
        </w:pict>
      </w:r>
    </w:p>
    <w:p w14:paraId="050BE0CC" w14:textId="77777777" w:rsidR="005D1AB7" w:rsidRPr="005D1AB7" w:rsidRDefault="005D1AB7" w:rsidP="005D1AB7">
      <w:pPr>
        <w:rPr>
          <w:rFonts w:ascii="Times New Roman" w:hAnsi="Times New Roman"/>
          <w:b/>
          <w:bCs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3. Seaborn (sns)</w:t>
      </w:r>
    </w:p>
    <w:p w14:paraId="33BBAA28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Seaborn</w:t>
      </w:r>
      <w:r w:rsidRPr="005D1AB7">
        <w:rPr>
          <w:rFonts w:ascii="Times New Roman" w:hAnsi="Times New Roman"/>
          <w:noProof/>
          <w:sz w:val="24"/>
          <w:szCs w:val="24"/>
        </w:rPr>
        <w:t xml:space="preserve"> is a powerful library built </w:t>
      </w:r>
      <w:r w:rsidRPr="005D1AB7">
        <w:rPr>
          <w:rFonts w:ascii="Times New Roman" w:hAnsi="Times New Roman"/>
          <w:i/>
          <w:iCs/>
          <w:noProof/>
          <w:sz w:val="24"/>
          <w:szCs w:val="24"/>
        </w:rPr>
        <w:t>on top of</w:t>
      </w:r>
      <w:r w:rsidRPr="005D1AB7">
        <w:rPr>
          <w:rFonts w:ascii="Times New Roman" w:hAnsi="Times New Roman"/>
          <w:noProof/>
          <w:sz w:val="24"/>
          <w:szCs w:val="24"/>
        </w:rPr>
        <w:t xml:space="preserve"> Matplotlib. It's used for creating informative and attractive statistical graphics with very little code. It integrates well with Pandas DataFrames.</w:t>
      </w:r>
    </w:p>
    <w:p w14:paraId="417B9546" w14:textId="77777777" w:rsidR="005D1AB7" w:rsidRPr="005D1AB7" w:rsidRDefault="005D1AB7" w:rsidP="005D1AB7">
      <w:pPr>
        <w:rPr>
          <w:rFonts w:ascii="Times New Roman" w:hAnsi="Times New Roman"/>
          <w:b/>
          <w:bCs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3.1. Loading Data for Seaborn</w:t>
      </w:r>
    </w:p>
    <w:p w14:paraId="3D1A88FA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Seaborn works best with Pandas DataFrames. We first load a CSV file to use for the plots.</w:t>
      </w:r>
    </w:p>
    <w:p w14:paraId="3E05C3E6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Python</w:t>
      </w:r>
    </w:p>
    <w:p w14:paraId="7E3929AA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# Load the dataset</w:t>
      </w:r>
    </w:p>
    <w:p w14:paraId="72005A29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a = pd.read_csv("Automobile_data.csv")</w:t>
      </w:r>
    </w:p>
    <w:p w14:paraId="128FDD65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</w:p>
    <w:p w14:paraId="342D20F7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# Display the first 5 rows</w:t>
      </w:r>
    </w:p>
    <w:p w14:paraId="42568330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a.head()</w:t>
      </w:r>
    </w:p>
    <w:p w14:paraId="0BF3B204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</w:p>
    <w:p w14:paraId="1F00F44F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# Get information about the columns and data types</w:t>
      </w:r>
    </w:p>
    <w:p w14:paraId="02A93EAA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a.info()</w:t>
      </w:r>
    </w:p>
    <w:p w14:paraId="31D5A992" w14:textId="77777777" w:rsidR="005D1AB7" w:rsidRPr="005D1AB7" w:rsidRDefault="005D1AB7" w:rsidP="005D1AB7">
      <w:pPr>
        <w:rPr>
          <w:rFonts w:ascii="Times New Roman" w:hAnsi="Times New Roman"/>
          <w:b/>
          <w:bCs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3.2. Seaborn Plotting Examples</w:t>
      </w:r>
    </w:p>
    <w:p w14:paraId="6CD70727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Example 1: Line Plot (sns.lineplot)</w:t>
      </w:r>
    </w:p>
    <w:p w14:paraId="103A4E18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A line plot is often used to show a trend over a continuous interval or time. Here, it's used to plot a simple NumPy array.</w:t>
      </w:r>
    </w:p>
    <w:p w14:paraId="27D2A9FD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Python</w:t>
      </w:r>
    </w:p>
    <w:p w14:paraId="57D01C63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# Create sample data</w:t>
      </w:r>
    </w:p>
    <w:p w14:paraId="65DDD4C2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x = np.arange(10)</w:t>
      </w:r>
    </w:p>
    <w:p w14:paraId="0A380BAB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y = np.sqrt(x)</w:t>
      </w:r>
    </w:p>
    <w:p w14:paraId="232455E5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</w:p>
    <w:p w14:paraId="44000390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# Create the line plot</w:t>
      </w:r>
    </w:p>
    <w:p w14:paraId="4F958F31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sns.lineplot(y)</w:t>
      </w:r>
    </w:p>
    <w:p w14:paraId="37A32983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plt.grid(True)</w:t>
      </w:r>
    </w:p>
    <w:p w14:paraId="75238FF7" w14:textId="2C6425F2" w:rsidR="005D1AB7" w:rsidRPr="006324E9" w:rsidRDefault="005D1AB7" w:rsidP="005D1AB7">
      <w:pPr>
        <w:jc w:val="center"/>
        <w:rPr>
          <w:rFonts w:ascii="Times New Roman" w:hAnsi="Times New Roman"/>
          <w:noProof/>
          <w:sz w:val="24"/>
          <w:szCs w:val="24"/>
        </w:rPr>
      </w:pPr>
      <w:r w:rsidRPr="006324E9">
        <w:rPr>
          <w:noProof/>
          <w:sz w:val="24"/>
          <w:szCs w:val="24"/>
        </w:rPr>
        <w:lastRenderedPageBreak/>
        <w:drawing>
          <wp:inline distT="0" distB="0" distL="0" distR="0" wp14:anchorId="62E357FF" wp14:editId="5CC03627">
            <wp:extent cx="4575441" cy="34594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862" cy="34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4889" w14:textId="34E5F638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Example 2: Histogram (sns.histplot)</w:t>
      </w:r>
    </w:p>
    <w:p w14:paraId="1A896FFC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A histogram is used to show the distribution of a single numerical variable by grouping data into "bins."</w:t>
      </w:r>
    </w:p>
    <w:p w14:paraId="2599E394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Python</w:t>
      </w:r>
    </w:p>
    <w:p w14:paraId="1BBC5941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sns.histplot(a['price'])</w:t>
      </w:r>
    </w:p>
    <w:p w14:paraId="23B8E274" w14:textId="77777777" w:rsidR="005D1AB7" w:rsidRPr="005D1AB7" w:rsidRDefault="005D1AB7" w:rsidP="005D1AB7">
      <w:pPr>
        <w:numPr>
          <w:ilvl w:val="0"/>
          <w:numId w:val="7"/>
        </w:num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sns.histplot(a['price']): Automatically calculates bins and plots the frequency distribution for the 'price' column from the DataFrame a.</w:t>
      </w:r>
    </w:p>
    <w:p w14:paraId="3BE9AFF3" w14:textId="2268C039" w:rsidR="005D1AB7" w:rsidRPr="006324E9" w:rsidRDefault="005D1AB7" w:rsidP="006324E9">
      <w:pPr>
        <w:jc w:val="center"/>
        <w:rPr>
          <w:rFonts w:ascii="Times New Roman" w:hAnsi="Times New Roman"/>
          <w:b/>
          <w:bCs/>
          <w:noProof/>
          <w:sz w:val="24"/>
          <w:szCs w:val="24"/>
        </w:rPr>
      </w:pPr>
      <w:r w:rsidRPr="006324E9">
        <w:rPr>
          <w:noProof/>
          <w:sz w:val="24"/>
          <w:szCs w:val="24"/>
        </w:rPr>
        <w:drawing>
          <wp:inline distT="0" distB="0" distL="0" distR="0" wp14:anchorId="7FF1D750" wp14:editId="4389D096">
            <wp:extent cx="4422013" cy="3398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975" cy="340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3115" w14:textId="54EA4F1B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lastRenderedPageBreak/>
        <w:t>Example 3: Distribution Plot (sns.distplot)</w:t>
      </w:r>
    </w:p>
    <w:p w14:paraId="156B9F8D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 xml:space="preserve">A distplot combines a histogram with a </w:t>
      </w:r>
      <w:r w:rsidRPr="005D1AB7">
        <w:rPr>
          <w:rFonts w:ascii="Times New Roman" w:hAnsi="Times New Roman"/>
          <w:b/>
          <w:bCs/>
          <w:noProof/>
          <w:sz w:val="24"/>
          <w:szCs w:val="24"/>
        </w:rPr>
        <w:t>KDE (Kernel Density Estimate)</w:t>
      </w:r>
      <w:r w:rsidRPr="005D1AB7">
        <w:rPr>
          <w:rFonts w:ascii="Times New Roman" w:hAnsi="Times New Roman"/>
          <w:noProof/>
          <w:sz w:val="24"/>
          <w:szCs w:val="24"/>
        </w:rPr>
        <w:t xml:space="preserve"> plot, which is a smoothed line showing the data's distribution.</w:t>
      </w:r>
    </w:p>
    <w:p w14:paraId="5CD4A6CC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Python</w:t>
      </w:r>
    </w:p>
    <w:p w14:paraId="650FB5A3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# Calculate mean and median for annotation</w:t>
      </w:r>
    </w:p>
    <w:p w14:paraId="26B8285A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mwidth = a['width'].mean()</w:t>
      </w:r>
    </w:p>
    <w:p w14:paraId="0B437CBF" w14:textId="2AE9458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dwidth = a['width'].median()</w:t>
      </w:r>
    </w:p>
    <w:p w14:paraId="37155B45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# Create the distribution plot</w:t>
      </w:r>
    </w:p>
    <w:p w14:paraId="4AC672ED" w14:textId="1913E29C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sns.distplot(a['width'])</w:t>
      </w:r>
    </w:p>
    <w:p w14:paraId="3A33CF6E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# Add vertical lines for mean and median</w:t>
      </w:r>
    </w:p>
    <w:p w14:paraId="70A986ED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plt.axvline(mwidth, color='red')</w:t>
      </w:r>
    </w:p>
    <w:p w14:paraId="4202F7A4" w14:textId="521D1120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plt.axvline(dwidth, color='yellow')</w:t>
      </w:r>
    </w:p>
    <w:p w14:paraId="06E31A69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plt.grid(True)</w:t>
      </w:r>
    </w:p>
    <w:p w14:paraId="36C6D72A" w14:textId="77777777" w:rsidR="005D1AB7" w:rsidRPr="006324E9" w:rsidRDefault="005D1AB7" w:rsidP="005D1AB7">
      <w:pPr>
        <w:rPr>
          <w:rFonts w:ascii="Times New Roman" w:hAnsi="Times New Roman"/>
          <w:noProof/>
          <w:sz w:val="24"/>
          <w:szCs w:val="24"/>
        </w:rPr>
      </w:pPr>
    </w:p>
    <w:p w14:paraId="7F237ED9" w14:textId="77777777" w:rsidR="005D1AB7" w:rsidRPr="006324E9" w:rsidRDefault="005D1AB7" w:rsidP="005D1AB7">
      <w:pPr>
        <w:rPr>
          <w:rFonts w:ascii="Times New Roman" w:hAnsi="Times New Roman"/>
          <w:noProof/>
          <w:sz w:val="24"/>
          <w:szCs w:val="24"/>
        </w:rPr>
      </w:pPr>
    </w:p>
    <w:p w14:paraId="437BDDFD" w14:textId="4E320292" w:rsidR="005D1AB7" w:rsidRPr="006324E9" w:rsidRDefault="005D1AB7" w:rsidP="005D1AB7">
      <w:pPr>
        <w:jc w:val="center"/>
        <w:rPr>
          <w:rFonts w:ascii="Times New Roman" w:hAnsi="Times New Roman"/>
          <w:noProof/>
          <w:sz w:val="24"/>
          <w:szCs w:val="24"/>
        </w:rPr>
      </w:pPr>
      <w:r w:rsidRPr="006324E9">
        <w:rPr>
          <w:noProof/>
          <w:sz w:val="24"/>
          <w:szCs w:val="24"/>
        </w:rPr>
        <w:drawing>
          <wp:inline distT="0" distB="0" distL="0" distR="0" wp14:anchorId="5C6EC8A9" wp14:editId="57CDC02F">
            <wp:extent cx="4084320" cy="30354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987" cy="303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07C5" w14:textId="0FC63F6C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Example 4: Count Plot (sns.countplot)</w:t>
      </w:r>
    </w:p>
    <w:p w14:paraId="186E090E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 xml:space="preserve">A count plot is like a histogram for </w:t>
      </w:r>
      <w:r w:rsidRPr="005D1AB7">
        <w:rPr>
          <w:rFonts w:ascii="Times New Roman" w:hAnsi="Times New Roman"/>
          <w:b/>
          <w:bCs/>
          <w:noProof/>
          <w:sz w:val="24"/>
          <w:szCs w:val="24"/>
        </w:rPr>
        <w:t>categorical data</w:t>
      </w:r>
      <w:r w:rsidRPr="005D1AB7">
        <w:rPr>
          <w:rFonts w:ascii="Times New Roman" w:hAnsi="Times New Roman"/>
          <w:noProof/>
          <w:sz w:val="24"/>
          <w:szCs w:val="24"/>
        </w:rPr>
        <w:t>. It shows the count of items in each category.</w:t>
      </w:r>
    </w:p>
    <w:p w14:paraId="44478DD0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# Example 4a: Vertical Count Plot</w:t>
      </w:r>
    </w:p>
    <w:p w14:paraId="08183291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sns.countplot(data=a, x="body-style")</w:t>
      </w:r>
    </w:p>
    <w:p w14:paraId="23589B86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lastRenderedPageBreak/>
        <w:t>plt.grid(True)</w:t>
      </w:r>
    </w:p>
    <w:p w14:paraId="19533C06" w14:textId="77777777" w:rsidR="005D1AB7" w:rsidRPr="005D1AB7" w:rsidRDefault="005D1AB7" w:rsidP="005D1AB7">
      <w:pPr>
        <w:numPr>
          <w:ilvl w:val="0"/>
          <w:numId w:val="9"/>
        </w:num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data=a: Specifies the DataFrame to use.</w:t>
      </w:r>
    </w:p>
    <w:p w14:paraId="29326B94" w14:textId="77777777" w:rsidR="005D1AB7" w:rsidRPr="006324E9" w:rsidRDefault="005D1AB7" w:rsidP="005D1AB7">
      <w:pPr>
        <w:numPr>
          <w:ilvl w:val="0"/>
          <w:numId w:val="9"/>
        </w:num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x="body-style": Tells Seaborn to count the occurrences of each unique value in the 'body-style' column and plot them on the x-axis.</w:t>
      </w:r>
    </w:p>
    <w:p w14:paraId="7E08E59B" w14:textId="70196D55" w:rsidR="005D1AB7" w:rsidRPr="005D1AB7" w:rsidRDefault="005D1AB7" w:rsidP="005D1AB7">
      <w:pPr>
        <w:jc w:val="center"/>
        <w:rPr>
          <w:rFonts w:ascii="Times New Roman" w:hAnsi="Times New Roman"/>
          <w:noProof/>
          <w:sz w:val="24"/>
          <w:szCs w:val="24"/>
        </w:rPr>
      </w:pPr>
      <w:r w:rsidRPr="006324E9">
        <w:rPr>
          <w:noProof/>
          <w:sz w:val="24"/>
          <w:szCs w:val="24"/>
        </w:rPr>
        <w:drawing>
          <wp:inline distT="0" distB="0" distL="0" distR="0" wp14:anchorId="1F5BF9D8" wp14:editId="16A2369E">
            <wp:extent cx="3699787" cy="2819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42" cy="282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1325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# Example 4b: Custom color and legend (Note: plt.legend() is used incorrectly here)</w:t>
      </w:r>
    </w:p>
    <w:p w14:paraId="319937E7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sns.countplot(data=a, x="body-style", color='Green')</w:t>
      </w:r>
    </w:p>
    <w:p w14:paraId="5E025B01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plt.legend("Cars")  # This line will not create a proper legend</w:t>
      </w:r>
    </w:p>
    <w:p w14:paraId="1B6A1726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plt.grid(True)</w:t>
      </w:r>
    </w:p>
    <w:p w14:paraId="5006C1DA" w14:textId="77777777" w:rsidR="005D1AB7" w:rsidRPr="006324E9" w:rsidRDefault="005D1AB7" w:rsidP="005D1AB7">
      <w:pPr>
        <w:numPr>
          <w:ilvl w:val="0"/>
          <w:numId w:val="10"/>
        </w:num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b/>
          <w:bCs/>
          <w:noProof/>
          <w:sz w:val="24"/>
          <w:szCs w:val="24"/>
        </w:rPr>
        <w:t>Note:</w:t>
      </w:r>
      <w:r w:rsidRPr="005D1AB7">
        <w:rPr>
          <w:rFonts w:ascii="Times New Roman" w:hAnsi="Times New Roman"/>
          <w:noProof/>
          <w:sz w:val="24"/>
          <w:szCs w:val="24"/>
        </w:rPr>
        <w:t xml:space="preserve"> The command plt.legend("Cars") is not the standard way to create a legend. Seaborn legends are typically generated automatically by using the hue parameter (e.g., hue="fuel-type").</w:t>
      </w:r>
    </w:p>
    <w:p w14:paraId="17E17FBF" w14:textId="4DA0496A" w:rsidR="005D1AB7" w:rsidRPr="005D1AB7" w:rsidRDefault="005D1AB7" w:rsidP="005D1AB7">
      <w:pPr>
        <w:jc w:val="center"/>
        <w:rPr>
          <w:rFonts w:ascii="Times New Roman" w:hAnsi="Times New Roman"/>
          <w:noProof/>
          <w:sz w:val="24"/>
          <w:szCs w:val="24"/>
        </w:rPr>
      </w:pPr>
      <w:r w:rsidRPr="006324E9">
        <w:rPr>
          <w:noProof/>
          <w:sz w:val="24"/>
          <w:szCs w:val="24"/>
        </w:rPr>
        <w:drawing>
          <wp:inline distT="0" distB="0" distL="0" distR="0" wp14:anchorId="7AE1D69C" wp14:editId="513F3CC4">
            <wp:extent cx="3779783" cy="2880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715" cy="288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55D1D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lastRenderedPageBreak/>
        <w:t># Example 4c: Horizontal Count Plot</w:t>
      </w:r>
    </w:p>
    <w:p w14:paraId="4D21D144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sns.countplot(data=a, y="make", color="m")</w:t>
      </w:r>
    </w:p>
    <w:p w14:paraId="2565EC3B" w14:textId="77777777" w:rsidR="005D1AB7" w:rsidRPr="006324E9" w:rsidRDefault="005D1AB7" w:rsidP="005D1AB7">
      <w:pPr>
        <w:numPr>
          <w:ilvl w:val="0"/>
          <w:numId w:val="11"/>
        </w:num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y="make": By using y instead of x, the plot is drawn horizontally, which is useful when you have many categories or long labels (like car "make").</w:t>
      </w:r>
    </w:p>
    <w:p w14:paraId="42FD8786" w14:textId="7604985A" w:rsidR="005D1AB7" w:rsidRPr="005D1AB7" w:rsidRDefault="005D1AB7" w:rsidP="005D1AB7">
      <w:pPr>
        <w:jc w:val="center"/>
        <w:rPr>
          <w:rFonts w:ascii="Times New Roman" w:hAnsi="Times New Roman"/>
          <w:noProof/>
          <w:sz w:val="24"/>
          <w:szCs w:val="24"/>
        </w:rPr>
      </w:pPr>
      <w:r w:rsidRPr="006324E9">
        <w:rPr>
          <w:noProof/>
          <w:sz w:val="24"/>
          <w:szCs w:val="24"/>
        </w:rPr>
        <w:drawing>
          <wp:inline distT="0" distB="0" distL="0" distR="0" wp14:anchorId="1C284527" wp14:editId="629C7129">
            <wp:extent cx="4434333" cy="294132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480" cy="2966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1285" w14:textId="44EF799A" w:rsidR="005D1AB7" w:rsidRPr="005D1AB7" w:rsidRDefault="009C5BAE" w:rsidP="005D1AB7">
      <w:pPr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18DA2B" wp14:editId="2549541B">
                <wp:simplePos x="0" y="0"/>
                <wp:positionH relativeFrom="column">
                  <wp:posOffset>-3825360</wp:posOffset>
                </wp:positionH>
                <wp:positionV relativeFrom="paragraph">
                  <wp:posOffset>438260</wp:posOffset>
                </wp:positionV>
                <wp:extent cx="41040" cy="14040"/>
                <wp:effectExtent l="38100" t="38100" r="35560" b="4318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10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9861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-301.7pt;margin-top:34pt;width:4.25pt;height: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">
                <v:imagedata r:id="rId22" o:title=""/>
              </v:shape>
            </w:pict>
          </mc:Fallback>
        </mc:AlternateContent>
      </w:r>
      <w:r w:rsidR="005D1AB7" w:rsidRPr="005D1AB7">
        <w:rPr>
          <w:rFonts w:ascii="Times New Roman" w:hAnsi="Times New Roman"/>
          <w:noProof/>
          <w:sz w:val="24"/>
          <w:szCs w:val="24"/>
        </w:rPr>
        <w:t># Example 4d: Vertical Count Plot (different color)</w:t>
      </w:r>
    </w:p>
    <w:p w14:paraId="541D5AB2" w14:textId="77777777" w:rsidR="005D1AB7" w:rsidRPr="005D1AB7" w:rsidRDefault="005D1AB7" w:rsidP="005D1AB7">
      <w:p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sns.countplot(data=a, x="make", color="y")</w:t>
      </w:r>
    </w:p>
    <w:p w14:paraId="052D4B77" w14:textId="77777777" w:rsidR="005D1AB7" w:rsidRPr="006324E9" w:rsidRDefault="005D1AB7" w:rsidP="005D1AB7">
      <w:pPr>
        <w:numPr>
          <w:ilvl w:val="0"/>
          <w:numId w:val="12"/>
        </w:numPr>
        <w:rPr>
          <w:rFonts w:ascii="Times New Roman" w:hAnsi="Times New Roman"/>
          <w:noProof/>
          <w:sz w:val="24"/>
          <w:szCs w:val="24"/>
        </w:rPr>
      </w:pPr>
      <w:r w:rsidRPr="005D1AB7">
        <w:rPr>
          <w:rFonts w:ascii="Times New Roman" w:hAnsi="Times New Roman"/>
          <w:noProof/>
          <w:sz w:val="24"/>
          <w:szCs w:val="24"/>
        </w:rPr>
        <w:t>This plot shows the count by "make" on the x-axis. Because the labels overlap, the horizontal version (4c) is much more readable.</w:t>
      </w:r>
    </w:p>
    <w:p w14:paraId="58A74248" w14:textId="77777777" w:rsidR="005D1AB7" w:rsidRPr="006324E9" w:rsidRDefault="005D1AB7" w:rsidP="005D1AB7">
      <w:pPr>
        <w:rPr>
          <w:rFonts w:ascii="Times New Roman" w:hAnsi="Times New Roman"/>
          <w:noProof/>
          <w:sz w:val="24"/>
          <w:szCs w:val="24"/>
        </w:rPr>
      </w:pPr>
    </w:p>
    <w:p w14:paraId="0AF52709" w14:textId="7A764D24" w:rsidR="006324E9" w:rsidRPr="006324E9" w:rsidRDefault="005D1AB7" w:rsidP="00ED540B">
      <w:pPr>
        <w:jc w:val="center"/>
        <w:rPr>
          <w:rFonts w:ascii="Times New Roman" w:hAnsi="Times New Roman"/>
          <w:noProof/>
          <w:sz w:val="24"/>
          <w:szCs w:val="24"/>
        </w:rPr>
      </w:pPr>
      <w:r w:rsidRPr="006324E9">
        <w:rPr>
          <w:noProof/>
          <w:sz w:val="24"/>
          <w:szCs w:val="24"/>
        </w:rPr>
        <w:drawing>
          <wp:inline distT="0" distB="0" distL="0" distR="0" wp14:anchorId="02641F0B" wp14:editId="685D6271">
            <wp:extent cx="3962400" cy="300076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89" cy="302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24E9" w:rsidRPr="00632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72F75" w14:textId="77777777" w:rsidR="00896DE3" w:rsidRDefault="00896DE3" w:rsidP="009C5BAE">
      <w:pPr>
        <w:spacing w:after="0" w:line="240" w:lineRule="auto"/>
      </w:pPr>
      <w:r>
        <w:separator/>
      </w:r>
    </w:p>
  </w:endnote>
  <w:endnote w:type="continuationSeparator" w:id="0">
    <w:p w14:paraId="02926DF4" w14:textId="77777777" w:rsidR="00896DE3" w:rsidRDefault="00896DE3" w:rsidP="009C5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F2357" w14:textId="77777777" w:rsidR="00896DE3" w:rsidRDefault="00896DE3" w:rsidP="009C5BAE">
      <w:pPr>
        <w:spacing w:after="0" w:line="240" w:lineRule="auto"/>
      </w:pPr>
      <w:r>
        <w:separator/>
      </w:r>
    </w:p>
  </w:footnote>
  <w:footnote w:type="continuationSeparator" w:id="0">
    <w:p w14:paraId="413144E9" w14:textId="77777777" w:rsidR="00896DE3" w:rsidRDefault="00896DE3" w:rsidP="009C5B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78AF"/>
    <w:multiLevelType w:val="multilevel"/>
    <w:tmpl w:val="221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453D"/>
    <w:multiLevelType w:val="multilevel"/>
    <w:tmpl w:val="E06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163D2"/>
    <w:multiLevelType w:val="multilevel"/>
    <w:tmpl w:val="7AD2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911C1"/>
    <w:multiLevelType w:val="multilevel"/>
    <w:tmpl w:val="737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36D6D"/>
    <w:multiLevelType w:val="multilevel"/>
    <w:tmpl w:val="9D6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61653"/>
    <w:multiLevelType w:val="multilevel"/>
    <w:tmpl w:val="35F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E5939"/>
    <w:multiLevelType w:val="multilevel"/>
    <w:tmpl w:val="692C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3143D"/>
    <w:multiLevelType w:val="multilevel"/>
    <w:tmpl w:val="40F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C0784"/>
    <w:multiLevelType w:val="multilevel"/>
    <w:tmpl w:val="0A86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A0F53"/>
    <w:multiLevelType w:val="multilevel"/>
    <w:tmpl w:val="252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E5239"/>
    <w:multiLevelType w:val="multilevel"/>
    <w:tmpl w:val="2086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114C8"/>
    <w:multiLevelType w:val="multilevel"/>
    <w:tmpl w:val="E66A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910043">
    <w:abstractNumId w:val="5"/>
  </w:num>
  <w:num w:numId="2" w16cid:durableId="524514594">
    <w:abstractNumId w:val="11"/>
  </w:num>
  <w:num w:numId="3" w16cid:durableId="1081558797">
    <w:abstractNumId w:val="10"/>
  </w:num>
  <w:num w:numId="4" w16cid:durableId="932738860">
    <w:abstractNumId w:val="2"/>
  </w:num>
  <w:num w:numId="5" w16cid:durableId="2051413440">
    <w:abstractNumId w:val="4"/>
  </w:num>
  <w:num w:numId="6" w16cid:durableId="2024435809">
    <w:abstractNumId w:val="7"/>
  </w:num>
  <w:num w:numId="7" w16cid:durableId="1060131344">
    <w:abstractNumId w:val="3"/>
  </w:num>
  <w:num w:numId="8" w16cid:durableId="2023432822">
    <w:abstractNumId w:val="1"/>
  </w:num>
  <w:num w:numId="9" w16cid:durableId="1701471511">
    <w:abstractNumId w:val="6"/>
  </w:num>
  <w:num w:numId="10" w16cid:durableId="1658726605">
    <w:abstractNumId w:val="8"/>
  </w:num>
  <w:num w:numId="11" w16cid:durableId="2132478982">
    <w:abstractNumId w:val="0"/>
  </w:num>
  <w:num w:numId="12" w16cid:durableId="1833719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AB7"/>
    <w:rsid w:val="004A661C"/>
    <w:rsid w:val="005D1AB7"/>
    <w:rsid w:val="006324E9"/>
    <w:rsid w:val="006A3F6C"/>
    <w:rsid w:val="00896DE3"/>
    <w:rsid w:val="009C5BAE"/>
    <w:rsid w:val="00D30E89"/>
    <w:rsid w:val="00ED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820E"/>
  <w15:chartTrackingRefBased/>
  <w15:docId w15:val="{60A4F38F-F445-46D4-9A14-C6508EA32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AB7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C5BA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5BA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C5BA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31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07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346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02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customXml" Target="ink/ink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33:42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24575,'4'0'0,"4"0"0,16-3 0,14-13 0,1-3-8191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5E58A-5E0B-493D-AF49-C6D204ED0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5</cp:revision>
  <dcterms:created xsi:type="dcterms:W3CDTF">2025-11-14T07:20:00Z</dcterms:created>
  <dcterms:modified xsi:type="dcterms:W3CDTF">2025-11-14T07:33:00Z</dcterms:modified>
</cp:coreProperties>
</file>