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5264A" w:rsidP="0035264A">
      <w:pPr>
        <w:autoSpaceDE w:val="0"/>
        <w:autoSpaceDN w:val="0"/>
        <w:adjustRightInd w:val="0"/>
        <w:spacing w:after="0" w:line="240" w:lineRule="auto"/>
        <w:jc w:val="both"/>
        <w:rPr>
          <w:rFonts w:ascii="Segoe UI" w:hAnsi="Segoe UI" w:cs="Segoe UI"/>
          <w:b/>
          <w:bCs/>
          <w:color w:val="000000"/>
        </w:rPr>
      </w:pPr>
    </w:p>
    <w:p w:rsidR="0035264A" w:rsidP="0035264A">
      <w:pPr>
        <w:pStyle w:val="NoSpacing"/>
        <w:rPr>
          <w:b/>
          <w:bCs/>
          <w:sz w:val="24"/>
          <w:szCs w:val="24"/>
        </w:rPr>
      </w:pPr>
      <w:r>
        <w:rPr>
          <w:b/>
          <w:bCs/>
          <w:sz w:val="24"/>
          <w:szCs w:val="24"/>
        </w:rPr>
        <w:t xml:space="preserve">                                                 </w:t>
      </w:r>
      <w:r>
        <w:rPr>
          <w:b/>
          <w:bCs/>
          <w:sz w:val="24"/>
          <w:szCs w:val="24"/>
        </w:rPr>
        <w:t xml:space="preserve"> </w:t>
      </w:r>
      <w:r>
        <w:rPr>
          <w:rFonts w:asciiTheme="minorHAnsi" w:hAnsiTheme="minorHAnsi" w:cstheme="minorHAnsi"/>
          <w:b/>
          <w:bCs/>
          <w:sz w:val="28"/>
          <w:szCs w:val="28"/>
        </w:rPr>
        <w:t>Mohammad M Alam</w:t>
      </w:r>
      <w:r>
        <w:rPr>
          <w:b/>
          <w:bCs/>
          <w:sz w:val="24"/>
          <w:szCs w:val="24"/>
        </w:rPr>
        <w:t xml:space="preserve">  </w:t>
      </w:r>
    </w:p>
    <w:p w:rsidR="0035264A" w:rsidRPr="0035264A" w:rsidP="0035264A">
      <w:pPr>
        <w:pStyle w:val="NoSpacing"/>
      </w:pPr>
      <w:r>
        <w:rPr>
          <w:b/>
          <w:bCs/>
          <w:sz w:val="24"/>
          <w:szCs w:val="24"/>
        </w:rPr>
        <w:t xml:space="preserve"> Phone: </w:t>
      </w:r>
      <w:r>
        <w:rPr>
          <w:b/>
          <w:bCs/>
          <w:color w:val="002060"/>
          <w:sz w:val="24"/>
          <w:szCs w:val="24"/>
        </w:rPr>
        <w:t>+91-</w:t>
      </w:r>
      <w:r>
        <w:rPr>
          <w:b/>
          <w:bCs/>
          <w:i/>
          <w:color w:val="002060"/>
          <w:sz w:val="24"/>
          <w:szCs w:val="24"/>
        </w:rPr>
        <w:t>8554913242</w:t>
      </w:r>
      <w:r>
        <w:rPr>
          <w:b/>
          <w:bCs/>
          <w:sz w:val="24"/>
          <w:szCs w:val="24"/>
        </w:rPr>
        <w:t xml:space="preserve">   </w:t>
      </w:r>
      <w:r w:rsidR="00E4782C">
        <w:rPr>
          <w:b/>
          <w:bCs/>
          <w:sz w:val="24"/>
          <w:szCs w:val="24"/>
        </w:rPr>
        <w:t xml:space="preserve">                                                     </w:t>
      </w:r>
      <w:r>
        <w:rPr>
          <w:b/>
          <w:bCs/>
          <w:sz w:val="24"/>
          <w:szCs w:val="24"/>
        </w:rPr>
        <w:t xml:space="preserve"> </w:t>
      </w:r>
      <w:r w:rsidR="00E4782C">
        <w:rPr>
          <w:b/>
          <w:bCs/>
          <w:sz w:val="24"/>
          <w:szCs w:val="24"/>
        </w:rPr>
        <w:t xml:space="preserve">Email: </w:t>
      </w:r>
      <w:r w:rsidRPr="00E4782C" w:rsidR="00E4782C">
        <w:rPr>
          <w:bCs/>
          <w:i/>
          <w:sz w:val="24"/>
          <w:szCs w:val="24"/>
        </w:rPr>
        <w:t>alamsoft7@gmail.com</w:t>
      </w:r>
    </w:p>
    <w:p w:rsidR="0035264A" w:rsidP="0035264A">
      <w:pPr>
        <w:pStyle w:val="NoSpacing"/>
        <w:rPr>
          <w:b/>
          <w:bCs/>
          <w:sz w:val="24"/>
          <w:szCs w:val="24"/>
        </w:rPr>
      </w:pPr>
    </w:p>
    <w:p w:rsidR="00246484" w:rsidRPr="00246484" w:rsidP="0035264A">
      <w:pPr>
        <w:rPr>
          <w:b/>
          <w:bCs/>
          <w:i/>
          <w:iCs/>
          <w:color w:val="002060"/>
          <w:sz w:val="24"/>
          <w:szCs w:val="24"/>
          <w:u w:val="single"/>
        </w:rPr>
      </w:pPr>
      <w:r w:rsidRPr="00246484">
        <w:rPr>
          <w:b/>
          <w:bCs/>
          <w:i/>
          <w:iCs/>
          <w:color w:val="002060"/>
          <w:sz w:val="24"/>
          <w:szCs w:val="24"/>
          <w:u w:val="single"/>
        </w:rPr>
        <w:t xml:space="preserve">SUMMARY OF </w:t>
      </w:r>
      <w:r w:rsidRPr="00246484">
        <w:rPr>
          <w:b/>
          <w:bCs/>
          <w:i/>
          <w:iCs/>
          <w:color w:val="002060"/>
          <w:sz w:val="24"/>
          <w:szCs w:val="24"/>
          <w:u w:val="single"/>
        </w:rPr>
        <w:t>QUALIFICATION: -</w:t>
      </w:r>
    </w:p>
    <w:p w:rsidR="0035264A" w:rsidP="0035264A">
      <w:pPr>
        <w:rPr>
          <w:rFonts w:ascii="Segoe UI" w:hAnsi="Segoe UI" w:cs="Segoe UI"/>
          <w:color w:val="000000"/>
        </w:rPr>
      </w:pPr>
      <w:r>
        <w:rPr>
          <w:rFonts w:cstheme="minorHAnsi"/>
          <w:color w:val="000000"/>
          <w:sz w:val="24"/>
          <w:szCs w:val="24"/>
        </w:rPr>
        <w:t xml:space="preserve">Application Consultant with </w:t>
      </w:r>
      <w:r w:rsidR="00D4391C">
        <w:rPr>
          <w:rFonts w:cstheme="minorHAnsi"/>
          <w:b/>
          <w:color w:val="000000"/>
          <w:sz w:val="24"/>
          <w:szCs w:val="24"/>
        </w:rPr>
        <w:t>10</w:t>
      </w:r>
      <w:r>
        <w:rPr>
          <w:rFonts w:cstheme="minorHAnsi"/>
          <w:b/>
          <w:color w:val="000000"/>
          <w:sz w:val="24"/>
          <w:szCs w:val="24"/>
        </w:rPr>
        <w:t>years</w:t>
      </w:r>
      <w:r>
        <w:rPr>
          <w:rFonts w:cstheme="minorHAnsi"/>
          <w:color w:val="000000"/>
          <w:sz w:val="24"/>
          <w:szCs w:val="24"/>
        </w:rPr>
        <w:t xml:space="preserve"> of IT experience </w:t>
      </w:r>
      <w:r>
        <w:rPr>
          <w:rFonts w:cstheme="minorHAnsi"/>
          <w:sz w:val="24"/>
          <w:szCs w:val="24"/>
        </w:rPr>
        <w:t xml:space="preserve">including </w:t>
      </w:r>
      <w:r>
        <w:rPr>
          <w:rFonts w:cstheme="minorHAnsi"/>
          <w:b/>
          <w:bCs/>
          <w:sz w:val="24"/>
          <w:szCs w:val="24"/>
        </w:rPr>
        <w:t>overseas</w:t>
      </w:r>
      <w:r>
        <w:rPr>
          <w:rFonts w:ascii="Segoe UI" w:hAnsi="Segoe UI" w:cs="Segoe UI"/>
          <w:color w:val="000000"/>
        </w:rPr>
        <w:t xml:space="preserve">. </w:t>
      </w:r>
    </w:p>
    <w:p w:rsidR="00C23794" w:rsidRPr="003B0575" w:rsidP="008768AD">
      <w:pPr>
        <w:pStyle w:val="Heading4"/>
        <w:numPr>
          <w:ilvl w:val="0"/>
          <w:numId w:val="7"/>
        </w:numPr>
        <w:shd w:val="clear" w:color="auto" w:fill="FFFFFF"/>
        <w:spacing w:before="0" w:beforeAutospacing="0" w:after="0" w:afterAutospacing="0"/>
        <w:rPr>
          <w:rFonts w:asciiTheme="minorHAnsi" w:hAnsiTheme="minorHAnsi" w:cstheme="minorHAnsi"/>
          <w:b w:val="0"/>
          <w:i/>
          <w:color w:val="000000"/>
        </w:rPr>
      </w:pPr>
      <w:r w:rsidRPr="003B0575">
        <w:rPr>
          <w:rFonts w:asciiTheme="minorHAnsi" w:hAnsiTheme="minorHAnsi" w:cstheme="minorHAnsi"/>
          <w:b w:val="0"/>
          <w:color w:val="000000"/>
        </w:rPr>
        <w:t xml:space="preserve">Among </w:t>
      </w:r>
      <w:r w:rsidR="003B0575">
        <w:rPr>
          <w:rFonts w:asciiTheme="minorHAnsi" w:hAnsiTheme="minorHAnsi" w:cstheme="minorHAnsi"/>
          <w:b w:val="0"/>
          <w:color w:val="000000"/>
        </w:rPr>
        <w:t>total experience</w:t>
      </w:r>
      <w:r w:rsidRPr="003B0575">
        <w:rPr>
          <w:rFonts w:asciiTheme="minorHAnsi" w:hAnsiTheme="minorHAnsi" w:cstheme="minorHAnsi"/>
          <w:b w:val="0"/>
          <w:color w:val="000000"/>
        </w:rPr>
        <w:t>,</w:t>
      </w:r>
      <w:r w:rsidRPr="003B0575">
        <w:rPr>
          <w:rFonts w:asciiTheme="minorHAnsi" w:hAnsiTheme="minorHAnsi" w:cstheme="minorHAnsi"/>
          <w:color w:val="000000"/>
        </w:rPr>
        <w:t xml:space="preserve"> 3years specialization in </w:t>
      </w:r>
      <w:r w:rsidR="00E61A11">
        <w:rPr>
          <w:rFonts w:asciiTheme="minorHAnsi" w:hAnsiTheme="minorHAnsi" w:cstheme="minorHAnsi"/>
          <w:color w:val="000000"/>
        </w:rPr>
        <w:t xml:space="preserve">Full stack </w:t>
      </w:r>
      <w:r w:rsidR="002F3194">
        <w:rPr>
          <w:rFonts w:asciiTheme="minorHAnsi" w:hAnsiTheme="minorHAnsi" w:cstheme="minorHAnsi"/>
          <w:color w:val="000000"/>
        </w:rPr>
        <w:t>D</w:t>
      </w:r>
      <w:r w:rsidR="00E61A11">
        <w:rPr>
          <w:rFonts w:asciiTheme="minorHAnsi" w:hAnsiTheme="minorHAnsi" w:cstheme="minorHAnsi"/>
          <w:color w:val="000000"/>
        </w:rPr>
        <w:t>eveloper</w:t>
      </w:r>
      <w:r w:rsidR="002F3194">
        <w:rPr>
          <w:rFonts w:asciiTheme="minorHAnsi" w:hAnsiTheme="minorHAnsi" w:cstheme="minorHAnsi"/>
          <w:color w:val="000000"/>
        </w:rPr>
        <w:t>/</w:t>
      </w:r>
      <w:r w:rsidRPr="003B0575">
        <w:rPr>
          <w:rFonts w:asciiTheme="minorHAnsi" w:hAnsiTheme="minorHAnsi" w:cstheme="minorHAnsi"/>
          <w:color w:val="000000"/>
        </w:rPr>
        <w:t xml:space="preserve">DEVOPS Engineering </w:t>
      </w:r>
    </w:p>
    <w:p w:rsidR="00C23794" w:rsidRPr="00C7241F" w:rsidP="00C23794">
      <w:pPr>
        <w:pStyle w:val="Heading4"/>
        <w:numPr>
          <w:ilvl w:val="0"/>
          <w:numId w:val="10"/>
        </w:numPr>
        <w:shd w:val="clear" w:color="auto" w:fill="FFFFFF"/>
        <w:spacing w:before="0" w:beforeAutospacing="0" w:after="0" w:afterAutospacing="0"/>
        <w:rPr>
          <w:rFonts w:asciiTheme="minorHAnsi" w:hAnsiTheme="minorHAnsi" w:cstheme="minorHAnsi"/>
        </w:rPr>
      </w:pPr>
      <w:r w:rsidRPr="00C7241F">
        <w:rPr>
          <w:rFonts w:asciiTheme="minorHAnsi" w:hAnsiTheme="minorHAnsi" w:cstheme="minorHAnsi"/>
        </w:rPr>
        <w:t xml:space="preserve">Building Tool </w:t>
      </w:r>
    </w:p>
    <w:p w:rsidR="00C23794" w:rsidRPr="00CA73A9" w:rsidP="00C23794">
      <w:pPr>
        <w:pStyle w:val="Heading4"/>
        <w:numPr>
          <w:ilvl w:val="0"/>
          <w:numId w:val="12"/>
        </w:numPr>
        <w:shd w:val="clear" w:color="auto" w:fill="FFFFFF"/>
        <w:spacing w:before="0" w:beforeAutospacing="0" w:after="0" w:afterAutospacing="0"/>
        <w:rPr>
          <w:rFonts w:asciiTheme="minorHAnsi" w:hAnsiTheme="minorHAnsi" w:cstheme="minorHAnsi"/>
          <w:b w:val="0"/>
          <w:i/>
        </w:rPr>
      </w:pPr>
      <w:r w:rsidRPr="00CA73A9">
        <w:rPr>
          <w:rFonts w:asciiTheme="minorHAnsi" w:hAnsiTheme="minorHAnsi" w:cstheme="minorHAnsi"/>
          <w:b w:val="0"/>
          <w:i/>
        </w:rPr>
        <w:t>Gradle, MAVEN</w:t>
      </w:r>
      <w:r w:rsidRPr="00CA73A9" w:rsidR="00B40921">
        <w:rPr>
          <w:rFonts w:asciiTheme="minorHAnsi" w:hAnsiTheme="minorHAnsi" w:cstheme="minorHAnsi"/>
          <w:b w:val="0"/>
          <w:i/>
        </w:rPr>
        <w:t xml:space="preserve"> and</w:t>
      </w:r>
      <w:r w:rsidRPr="00CA73A9" w:rsidR="001E767A">
        <w:rPr>
          <w:rFonts w:asciiTheme="minorHAnsi" w:hAnsiTheme="minorHAnsi" w:cstheme="minorHAnsi"/>
          <w:b w:val="0"/>
          <w:i/>
        </w:rPr>
        <w:t xml:space="preserve"> </w:t>
      </w:r>
      <w:r w:rsidRPr="00CA73A9">
        <w:rPr>
          <w:rFonts w:asciiTheme="minorHAnsi" w:hAnsiTheme="minorHAnsi" w:cstheme="minorHAnsi"/>
          <w:b w:val="0"/>
          <w:i/>
        </w:rPr>
        <w:t>An</w:t>
      </w:r>
      <w:r w:rsidRPr="00CA73A9" w:rsidR="008140AF">
        <w:rPr>
          <w:rFonts w:asciiTheme="minorHAnsi" w:hAnsiTheme="minorHAnsi" w:cstheme="minorHAnsi"/>
          <w:b w:val="0"/>
          <w:i/>
        </w:rPr>
        <w:t>t</w:t>
      </w:r>
    </w:p>
    <w:p w:rsidR="009124DD" w:rsidRPr="000A1EBE" w:rsidP="009124DD">
      <w:pPr>
        <w:pStyle w:val="Heading4"/>
        <w:shd w:val="clear" w:color="auto" w:fill="FFFFFF"/>
        <w:spacing w:before="0" w:beforeAutospacing="0" w:after="0" w:afterAutospacing="0"/>
        <w:ind w:left="2520"/>
        <w:rPr>
          <w:rFonts w:cstheme="minorHAnsi"/>
          <w:b w:val="0"/>
        </w:rPr>
      </w:pPr>
    </w:p>
    <w:p w:rsidR="00C23794" w:rsidRPr="00C7241F" w:rsidP="00C23794">
      <w:pPr>
        <w:pStyle w:val="Heading4"/>
        <w:numPr>
          <w:ilvl w:val="0"/>
          <w:numId w:val="13"/>
        </w:numPr>
        <w:shd w:val="clear" w:color="auto" w:fill="FFFFFF"/>
        <w:spacing w:before="0" w:beforeAutospacing="0" w:after="0" w:afterAutospacing="0"/>
        <w:rPr>
          <w:rFonts w:asciiTheme="minorHAnsi" w:hAnsiTheme="minorHAnsi" w:cstheme="minorHAnsi"/>
        </w:rPr>
      </w:pPr>
      <w:r w:rsidRPr="00C7241F">
        <w:rPr>
          <w:rFonts w:asciiTheme="minorHAnsi" w:hAnsiTheme="minorHAnsi" w:cstheme="minorHAnsi"/>
        </w:rPr>
        <w:t xml:space="preserve">CI/CD Tool </w:t>
      </w:r>
    </w:p>
    <w:p w:rsidR="009124DD" w:rsidRPr="00CA73A9" w:rsidP="009124DD">
      <w:pPr>
        <w:pStyle w:val="Heading4"/>
        <w:numPr>
          <w:ilvl w:val="0"/>
          <w:numId w:val="16"/>
        </w:numPr>
        <w:shd w:val="clear" w:color="auto" w:fill="FFFFFF"/>
        <w:spacing w:before="0" w:beforeAutospacing="0" w:after="0" w:afterAutospacing="0"/>
        <w:rPr>
          <w:rFonts w:asciiTheme="minorHAnsi" w:hAnsiTheme="minorHAnsi" w:cstheme="minorHAnsi"/>
          <w:b w:val="0"/>
          <w:i/>
        </w:rPr>
      </w:pPr>
      <w:r w:rsidRPr="00CA73A9">
        <w:rPr>
          <w:rFonts w:asciiTheme="minorHAnsi" w:hAnsiTheme="minorHAnsi" w:cstheme="minorHAnsi"/>
          <w:b w:val="0"/>
          <w:i/>
        </w:rPr>
        <w:t>Jenkins, Pipeline, Nexus, Git,</w:t>
      </w:r>
      <w:r w:rsidR="006947A0">
        <w:rPr>
          <w:rFonts w:asciiTheme="minorHAnsi" w:hAnsiTheme="minorHAnsi" w:cstheme="minorHAnsi"/>
          <w:b w:val="0"/>
          <w:i/>
        </w:rPr>
        <w:t xml:space="preserve"> Confluence,</w:t>
      </w:r>
      <w:r w:rsidRPr="00CA73A9">
        <w:rPr>
          <w:rFonts w:asciiTheme="minorHAnsi" w:hAnsiTheme="minorHAnsi" w:cstheme="minorHAnsi"/>
          <w:b w:val="0"/>
          <w:i/>
        </w:rPr>
        <w:t xml:space="preserve"> </w:t>
      </w:r>
      <w:r w:rsidR="0023747B">
        <w:rPr>
          <w:rFonts w:asciiTheme="minorHAnsi" w:hAnsiTheme="minorHAnsi" w:cstheme="minorHAnsi"/>
          <w:b w:val="0"/>
          <w:i/>
        </w:rPr>
        <w:t xml:space="preserve">Sonar, </w:t>
      </w:r>
      <w:r w:rsidRPr="00CA73A9">
        <w:rPr>
          <w:rFonts w:asciiTheme="minorHAnsi" w:hAnsiTheme="minorHAnsi" w:cstheme="minorHAnsi"/>
          <w:b w:val="0"/>
          <w:i/>
        </w:rPr>
        <w:t>Unix, Est Jira, JIRA Workflow Transition, Groovy, Python</w:t>
      </w:r>
      <w:r w:rsidRPr="00CA73A9" w:rsidR="000A1EBE">
        <w:rPr>
          <w:rFonts w:asciiTheme="minorHAnsi" w:hAnsiTheme="minorHAnsi" w:cstheme="minorHAnsi"/>
          <w:b w:val="0"/>
          <w:i/>
        </w:rPr>
        <w:t xml:space="preserve"> and SSH</w:t>
      </w:r>
    </w:p>
    <w:p w:rsidR="009124DD" w:rsidRPr="009124DD" w:rsidP="009124DD">
      <w:pPr>
        <w:pStyle w:val="Heading4"/>
        <w:shd w:val="clear" w:color="auto" w:fill="FFFFFF"/>
        <w:spacing w:before="0" w:beforeAutospacing="0" w:after="0" w:afterAutospacing="0"/>
        <w:ind w:left="2520"/>
        <w:rPr>
          <w:rFonts w:cstheme="minorHAnsi"/>
          <w:b w:val="0"/>
          <w:i/>
        </w:rPr>
      </w:pPr>
    </w:p>
    <w:p w:rsidR="009124DD" w:rsidRPr="00C7241F" w:rsidP="009124DD">
      <w:pPr>
        <w:pStyle w:val="Heading4"/>
        <w:numPr>
          <w:ilvl w:val="0"/>
          <w:numId w:val="17"/>
        </w:numPr>
        <w:shd w:val="clear" w:color="auto" w:fill="FFFFFF"/>
        <w:spacing w:before="0" w:beforeAutospacing="0" w:after="0" w:afterAutospacing="0"/>
        <w:rPr>
          <w:rFonts w:asciiTheme="minorHAnsi" w:hAnsiTheme="minorHAnsi" w:cstheme="minorHAnsi"/>
        </w:rPr>
      </w:pPr>
      <w:r w:rsidRPr="00C7241F">
        <w:rPr>
          <w:rFonts w:asciiTheme="minorHAnsi" w:hAnsiTheme="minorHAnsi" w:cstheme="minorHAnsi"/>
        </w:rPr>
        <w:t xml:space="preserve">Configuration Management Tool </w:t>
      </w:r>
    </w:p>
    <w:p w:rsidR="009124DD" w:rsidRPr="00CA73A9" w:rsidP="009124DD">
      <w:pPr>
        <w:pStyle w:val="Heading4"/>
        <w:numPr>
          <w:ilvl w:val="0"/>
          <w:numId w:val="18"/>
        </w:numPr>
        <w:shd w:val="clear" w:color="auto" w:fill="FFFFFF"/>
        <w:spacing w:before="0" w:beforeAutospacing="0" w:after="0" w:afterAutospacing="0"/>
        <w:rPr>
          <w:rFonts w:asciiTheme="minorHAnsi" w:hAnsiTheme="minorHAnsi" w:cstheme="minorHAnsi"/>
          <w:b w:val="0"/>
          <w:i/>
        </w:rPr>
      </w:pPr>
      <w:r w:rsidRPr="00CA73A9">
        <w:rPr>
          <w:rFonts w:asciiTheme="minorHAnsi" w:hAnsiTheme="minorHAnsi" w:cstheme="minorHAnsi"/>
          <w:b w:val="0"/>
          <w:i/>
        </w:rPr>
        <w:t>Execution API, Ansible</w:t>
      </w:r>
      <w:r w:rsidR="00E21690">
        <w:rPr>
          <w:rFonts w:asciiTheme="minorHAnsi" w:hAnsiTheme="minorHAnsi" w:cstheme="minorHAnsi"/>
          <w:b w:val="0"/>
          <w:i/>
        </w:rPr>
        <w:t xml:space="preserve">, </w:t>
      </w:r>
      <w:r w:rsidRPr="00CA73A9" w:rsidR="00E21690">
        <w:rPr>
          <w:rFonts w:asciiTheme="minorHAnsi" w:hAnsiTheme="minorHAnsi" w:cstheme="minorHAnsi"/>
          <w:b w:val="0"/>
          <w:i/>
        </w:rPr>
        <w:t>Docker</w:t>
      </w:r>
      <w:r w:rsidRPr="00CA73A9">
        <w:rPr>
          <w:rFonts w:asciiTheme="minorHAnsi" w:hAnsiTheme="minorHAnsi" w:cstheme="minorHAnsi"/>
          <w:b w:val="0"/>
          <w:i/>
        </w:rPr>
        <w:t xml:space="preserve"> and CHEF</w:t>
      </w:r>
    </w:p>
    <w:p w:rsidR="009124DD" w:rsidRPr="009124DD" w:rsidP="009124DD">
      <w:pPr>
        <w:pStyle w:val="Heading4"/>
        <w:shd w:val="clear" w:color="auto" w:fill="FFFFFF"/>
        <w:spacing w:before="0" w:beforeAutospacing="0" w:after="0" w:afterAutospacing="0"/>
        <w:ind w:left="2520"/>
        <w:rPr>
          <w:rFonts w:cstheme="minorHAnsi"/>
          <w:b w:val="0"/>
        </w:rPr>
      </w:pPr>
    </w:p>
    <w:p w:rsidR="009124DD" w:rsidRPr="00C7241F" w:rsidP="009124DD">
      <w:pPr>
        <w:pStyle w:val="Heading4"/>
        <w:numPr>
          <w:ilvl w:val="0"/>
          <w:numId w:val="17"/>
        </w:numPr>
        <w:shd w:val="clear" w:color="auto" w:fill="FFFFFF"/>
        <w:spacing w:before="0" w:beforeAutospacing="0" w:after="0" w:afterAutospacing="0"/>
        <w:rPr>
          <w:rFonts w:asciiTheme="minorHAnsi" w:hAnsiTheme="minorHAnsi" w:cstheme="minorHAnsi"/>
        </w:rPr>
      </w:pPr>
      <w:r w:rsidRPr="00C7241F">
        <w:rPr>
          <w:rFonts w:asciiTheme="minorHAnsi" w:hAnsiTheme="minorHAnsi" w:cstheme="minorHAnsi"/>
        </w:rPr>
        <w:t xml:space="preserve">Cloud Computing </w:t>
      </w:r>
    </w:p>
    <w:p w:rsidR="00C23794" w:rsidRPr="00CA73A9" w:rsidP="009124DD">
      <w:pPr>
        <w:pStyle w:val="Heading4"/>
        <w:numPr>
          <w:ilvl w:val="0"/>
          <w:numId w:val="23"/>
        </w:numPr>
        <w:shd w:val="clear" w:color="auto" w:fill="FFFFFF"/>
        <w:spacing w:before="0" w:beforeAutospacing="0" w:after="0" w:afterAutospacing="0"/>
        <w:rPr>
          <w:rFonts w:asciiTheme="minorHAnsi" w:hAnsiTheme="minorHAnsi" w:cstheme="minorHAnsi"/>
          <w:color w:val="545B64"/>
        </w:rPr>
      </w:pPr>
      <w:r w:rsidRPr="00CA73A9">
        <w:rPr>
          <w:rFonts w:asciiTheme="minorHAnsi" w:hAnsiTheme="minorHAnsi" w:cstheme="minorHAnsi"/>
          <w:b w:val="0"/>
          <w:i/>
          <w:color w:val="000000"/>
        </w:rPr>
        <w:t>AWS: -</w:t>
      </w:r>
      <w:r w:rsidRPr="00CA73A9" w:rsidR="000D15A3">
        <w:rPr>
          <w:rFonts w:asciiTheme="minorHAnsi" w:hAnsiTheme="minorHAnsi" w:cstheme="minorHAnsi"/>
          <w:b w:val="0"/>
          <w:i/>
          <w:color w:val="000000"/>
        </w:rPr>
        <w:t xml:space="preserve"> </w:t>
      </w:r>
      <w:r w:rsidRPr="00CA73A9" w:rsidR="009124DD">
        <w:rPr>
          <w:rFonts w:asciiTheme="minorHAnsi" w:hAnsiTheme="minorHAnsi" w:cstheme="minorHAnsi"/>
          <w:b w:val="0"/>
          <w:i/>
          <w:color w:val="000000"/>
        </w:rPr>
        <w:t>EC2, RDS</w:t>
      </w:r>
      <w:r w:rsidRPr="00CA73A9" w:rsidR="000D15A3">
        <w:rPr>
          <w:rFonts w:asciiTheme="minorHAnsi" w:hAnsiTheme="minorHAnsi" w:cstheme="minorHAnsi"/>
          <w:b w:val="0"/>
          <w:i/>
          <w:color w:val="000000"/>
        </w:rPr>
        <w:t xml:space="preserve">, S3 Bucket, </w:t>
      </w:r>
      <w:r w:rsidR="00B62B73">
        <w:rPr>
          <w:rFonts w:asciiTheme="minorHAnsi" w:hAnsiTheme="minorHAnsi" w:cstheme="minorHAnsi"/>
          <w:b w:val="0"/>
          <w:i/>
          <w:color w:val="000000"/>
        </w:rPr>
        <w:t xml:space="preserve">ELB, Elastic beanstalk, </w:t>
      </w:r>
      <w:r w:rsidRPr="00CA73A9" w:rsidR="000D15A3">
        <w:rPr>
          <w:rFonts w:asciiTheme="minorHAnsi" w:hAnsiTheme="minorHAnsi" w:cstheme="minorHAnsi"/>
          <w:b w:val="0"/>
          <w:i/>
          <w:color w:val="000000"/>
        </w:rPr>
        <w:t>Role Management, Key-Pair, Security Group</w:t>
      </w:r>
      <w:r w:rsidRPr="00CA73A9" w:rsidR="009A4067">
        <w:rPr>
          <w:rFonts w:asciiTheme="minorHAnsi" w:hAnsiTheme="minorHAnsi" w:cstheme="minorHAnsi"/>
          <w:b w:val="0"/>
          <w:i/>
          <w:color w:val="000000"/>
        </w:rPr>
        <w:t xml:space="preserve">, Deployment on EC2 instances from Jenkins via </w:t>
      </w:r>
      <w:r w:rsidRPr="00CA73A9" w:rsidR="008344D5">
        <w:rPr>
          <w:rFonts w:asciiTheme="minorHAnsi" w:hAnsiTheme="minorHAnsi" w:cstheme="minorHAnsi"/>
          <w:b w:val="0"/>
          <w:i/>
          <w:color w:val="000000"/>
        </w:rPr>
        <w:t>Configuration management tool.</w:t>
      </w:r>
    </w:p>
    <w:p w:rsidR="0035264A" w:rsidRPr="00F6441A" w:rsidP="00C23794">
      <w:pPr>
        <w:pStyle w:val="Heading4"/>
        <w:shd w:val="clear" w:color="auto" w:fill="FFFFFF"/>
        <w:spacing w:before="0" w:beforeAutospacing="0" w:after="0" w:afterAutospacing="0"/>
        <w:ind w:left="720"/>
        <w:rPr>
          <w:rFonts w:cstheme="minorHAnsi"/>
          <w:b w:val="0"/>
          <w:i/>
          <w:color w:val="000000"/>
        </w:rPr>
      </w:pPr>
      <w:r>
        <w:rPr>
          <w:rFonts w:ascii="Helvetica" w:hAnsi="Helvetica" w:cs="Helvetica"/>
          <w:color w:val="545B64"/>
          <w:sz w:val="22"/>
          <w:szCs w:val="22"/>
        </w:rPr>
        <w:t xml:space="preserve">                                </w:t>
      </w:r>
    </w:p>
    <w:p w:rsidR="00BB0940" w:rsidP="0035264A">
      <w:pPr>
        <w:pStyle w:val="ListParagraph"/>
        <w:numPr>
          <w:ilvl w:val="0"/>
          <w:numId w:val="2"/>
        </w:numPr>
        <w:rPr>
          <w:rFonts w:cstheme="minorHAnsi"/>
          <w:color w:val="000000"/>
          <w:sz w:val="24"/>
          <w:szCs w:val="24"/>
        </w:rPr>
      </w:pPr>
      <w:r>
        <w:rPr>
          <w:rFonts w:cstheme="minorHAnsi"/>
          <w:color w:val="000000"/>
          <w:sz w:val="24"/>
          <w:szCs w:val="24"/>
        </w:rPr>
        <w:t xml:space="preserve">And </w:t>
      </w:r>
      <w:r w:rsidR="00D20FF6">
        <w:rPr>
          <w:rFonts w:cstheme="minorHAnsi"/>
          <w:b/>
          <w:color w:val="000000"/>
          <w:sz w:val="24"/>
          <w:szCs w:val="24"/>
        </w:rPr>
        <w:t>7</w:t>
      </w:r>
      <w:r>
        <w:rPr>
          <w:rFonts w:cstheme="minorHAnsi"/>
          <w:b/>
          <w:color w:val="000000"/>
          <w:sz w:val="24"/>
          <w:szCs w:val="24"/>
        </w:rPr>
        <w:t>years</w:t>
      </w:r>
      <w:r>
        <w:rPr>
          <w:rFonts w:cstheme="minorHAnsi"/>
          <w:color w:val="000000"/>
          <w:sz w:val="24"/>
          <w:szCs w:val="24"/>
        </w:rPr>
        <w:t xml:space="preserve"> </w:t>
      </w:r>
      <w:r w:rsidRPr="003D39D8">
        <w:rPr>
          <w:rFonts w:cstheme="minorHAnsi"/>
          <w:b/>
          <w:color w:val="000000"/>
          <w:sz w:val="24"/>
          <w:szCs w:val="24"/>
        </w:rPr>
        <w:t xml:space="preserve">in JAVA/J2EE </w:t>
      </w:r>
      <w:r w:rsidR="003D39D8">
        <w:rPr>
          <w:rFonts w:cstheme="minorHAnsi"/>
          <w:b/>
          <w:color w:val="000000"/>
          <w:sz w:val="24"/>
          <w:szCs w:val="24"/>
        </w:rPr>
        <w:t>DEVLOPMENT</w:t>
      </w:r>
    </w:p>
    <w:p w:rsidR="0035264A" w:rsidP="00BB0940">
      <w:pPr>
        <w:pStyle w:val="ListParagraph"/>
        <w:numPr>
          <w:ilvl w:val="0"/>
          <w:numId w:val="26"/>
        </w:numPr>
        <w:rPr>
          <w:rFonts w:cstheme="minorHAnsi"/>
          <w:color w:val="000000"/>
          <w:sz w:val="24"/>
          <w:szCs w:val="24"/>
        </w:rPr>
      </w:pPr>
      <w:r>
        <w:rPr>
          <w:rFonts w:cstheme="minorHAnsi"/>
          <w:color w:val="000000"/>
          <w:sz w:val="24"/>
          <w:szCs w:val="24"/>
        </w:rPr>
        <w:t xml:space="preserve">Experience in </w:t>
      </w:r>
      <w:r w:rsidRPr="008207FD">
        <w:rPr>
          <w:rFonts w:cstheme="minorHAnsi"/>
          <w:b/>
          <w:color w:val="000000"/>
          <w:sz w:val="24"/>
          <w:szCs w:val="24"/>
        </w:rPr>
        <w:t>Core Java, Multithreading, Design Pattern, JDBC, JSP, Servlets, Spring (Core, MVC, Transaction), Hibernate, Struts and Webservices (SOAP - REST)]</w:t>
      </w:r>
      <w:r w:rsidRPr="008207FD" w:rsidR="00186213">
        <w:rPr>
          <w:rFonts w:cstheme="minorHAnsi"/>
          <w:b/>
          <w:color w:val="000000"/>
          <w:sz w:val="24"/>
          <w:szCs w:val="24"/>
        </w:rPr>
        <w:t>.</w:t>
      </w:r>
    </w:p>
    <w:p w:rsidR="008207FD" w:rsidRPr="008207FD" w:rsidP="008207FD">
      <w:pPr>
        <w:pStyle w:val="ListParagraph"/>
        <w:ind w:left="1080"/>
        <w:rPr>
          <w:rFonts w:cstheme="minorHAnsi"/>
          <w:color w:val="000000"/>
          <w:sz w:val="24"/>
          <w:szCs w:val="24"/>
        </w:rPr>
      </w:pPr>
    </w:p>
    <w:p w:rsidR="008B1618" w:rsidRPr="008207FD" w:rsidP="00BB0940">
      <w:pPr>
        <w:pStyle w:val="ListParagraph"/>
        <w:numPr>
          <w:ilvl w:val="0"/>
          <w:numId w:val="26"/>
        </w:numPr>
        <w:rPr>
          <w:rFonts w:cstheme="minorHAnsi"/>
          <w:color w:val="000000"/>
          <w:sz w:val="24"/>
          <w:szCs w:val="24"/>
        </w:rPr>
      </w:pPr>
      <w:r w:rsidRPr="008207FD">
        <w:rPr>
          <w:rFonts w:cstheme="minorHAnsi"/>
          <w:color w:val="000000"/>
          <w:sz w:val="24"/>
          <w:szCs w:val="24"/>
        </w:rPr>
        <w:t>Knowledge</w:t>
      </w:r>
      <w:r w:rsidRPr="008207FD">
        <w:rPr>
          <w:rFonts w:cstheme="minorHAnsi"/>
          <w:color w:val="000000"/>
          <w:sz w:val="24"/>
          <w:szCs w:val="24"/>
        </w:rPr>
        <w:t xml:space="preserve"> in </w:t>
      </w:r>
      <w:r w:rsidRPr="008207FD">
        <w:rPr>
          <w:rFonts w:cstheme="minorHAnsi"/>
          <w:b/>
          <w:color w:val="000000"/>
          <w:sz w:val="24"/>
          <w:szCs w:val="24"/>
        </w:rPr>
        <w:t>Spring</w:t>
      </w:r>
      <w:r w:rsidRPr="008207FD">
        <w:rPr>
          <w:rFonts w:cstheme="minorHAnsi"/>
          <w:b/>
          <w:color w:val="000000"/>
          <w:sz w:val="24"/>
          <w:szCs w:val="24"/>
        </w:rPr>
        <w:t xml:space="preserve"> Boot</w:t>
      </w:r>
      <w:r w:rsidRPr="008207FD">
        <w:rPr>
          <w:rFonts w:cstheme="minorHAnsi"/>
          <w:color w:val="000000"/>
          <w:sz w:val="24"/>
          <w:szCs w:val="24"/>
        </w:rPr>
        <w:t xml:space="preserve">. </w:t>
      </w:r>
      <w:bookmarkStart w:id="0" w:name="_GoBack"/>
      <w:bookmarkEnd w:id="0"/>
    </w:p>
    <w:p w:rsidR="009A4067" w:rsidP="009A4067">
      <w:pPr>
        <w:pStyle w:val="ListParagraph"/>
        <w:rPr>
          <w:rFonts w:cstheme="minorHAnsi"/>
          <w:color w:val="000000"/>
          <w:sz w:val="24"/>
          <w:szCs w:val="24"/>
        </w:rPr>
      </w:pPr>
    </w:p>
    <w:p w:rsidR="0035264A" w:rsidP="0035264A">
      <w:pPr>
        <w:pStyle w:val="ListParagraph"/>
        <w:numPr>
          <w:ilvl w:val="0"/>
          <w:numId w:val="2"/>
        </w:numPr>
        <w:rPr>
          <w:rFonts w:cstheme="minorHAnsi"/>
          <w:color w:val="000000"/>
          <w:sz w:val="24"/>
          <w:szCs w:val="24"/>
        </w:rPr>
      </w:pPr>
      <w:r>
        <w:rPr>
          <w:rFonts w:cstheme="minorHAnsi"/>
          <w:sz w:val="24"/>
          <w:szCs w:val="24"/>
        </w:rPr>
        <w:t xml:space="preserve">Ver good communication, analytical skills and experience of individual contributor. Including very good experience of using </w:t>
      </w:r>
      <w:r>
        <w:rPr>
          <w:rFonts w:cstheme="minorHAnsi"/>
          <w:b/>
          <w:bCs/>
          <w:sz w:val="24"/>
          <w:szCs w:val="24"/>
        </w:rPr>
        <w:t>Agile Scrum</w:t>
      </w:r>
      <w:r>
        <w:rPr>
          <w:rFonts w:cstheme="minorHAnsi"/>
          <w:sz w:val="24"/>
          <w:szCs w:val="24"/>
        </w:rPr>
        <w:t xml:space="preserve"> development methodology.</w:t>
      </w:r>
      <w:r>
        <w:rPr>
          <w:rFonts w:cstheme="minorHAnsi"/>
          <w:b/>
          <w:bCs/>
          <w:color w:val="000000"/>
          <w:sz w:val="24"/>
          <w:szCs w:val="24"/>
        </w:rPr>
        <w:t xml:space="preserve"> Currently working with IBM Private Ltd</w:t>
      </w:r>
      <w:r>
        <w:rPr>
          <w:rFonts w:cstheme="minorHAnsi"/>
          <w:color w:val="000000"/>
          <w:sz w:val="24"/>
          <w:szCs w:val="24"/>
        </w:rPr>
        <w:t xml:space="preserve"> as Application Consultant</w:t>
      </w:r>
      <w:r w:rsidR="00987ED4">
        <w:rPr>
          <w:rFonts w:cstheme="minorHAnsi"/>
          <w:color w:val="000000"/>
          <w:sz w:val="24"/>
          <w:szCs w:val="24"/>
        </w:rPr>
        <w:t xml:space="preserve"> DEVOPS</w:t>
      </w:r>
      <w:r>
        <w:rPr>
          <w:rFonts w:cstheme="minorHAnsi"/>
          <w:color w:val="000000"/>
          <w:sz w:val="24"/>
          <w:szCs w:val="24"/>
        </w:rPr>
        <w:t>.</w:t>
      </w:r>
    </w:p>
    <w:p w:rsidR="0035264A" w:rsidP="0035264A">
      <w:pPr>
        <w:autoSpaceDE w:val="0"/>
        <w:autoSpaceDN w:val="0"/>
        <w:adjustRightInd w:val="0"/>
        <w:rPr>
          <w:b/>
          <w:bCs/>
          <w:i/>
          <w:iCs/>
          <w:color w:val="002060"/>
          <w:sz w:val="24"/>
          <w:szCs w:val="24"/>
          <w:u w:val="single"/>
        </w:rPr>
      </w:pPr>
      <w:r>
        <w:rPr>
          <w:b/>
          <w:bCs/>
          <w:i/>
          <w:iCs/>
          <w:color w:val="002060"/>
          <w:sz w:val="24"/>
          <w:szCs w:val="24"/>
          <w:u w:val="single"/>
        </w:rPr>
        <w:t>PROFESSIONAL SUMMARY:</w:t>
      </w:r>
    </w:p>
    <w:tbl>
      <w:tblPr>
        <w:tblW w:w="10005" w:type="dxa"/>
        <w:tblInd w:w="108" w:type="dxa"/>
        <w:tblLayout w:type="fixed"/>
        <w:tblLook w:val="04A0"/>
      </w:tblPr>
      <w:tblGrid>
        <w:gridCol w:w="10005"/>
      </w:tblGrid>
      <w:tr w:rsidTr="0035264A">
        <w:tblPrEx>
          <w:tblW w:w="10005" w:type="dxa"/>
          <w:tblInd w:w="108" w:type="dxa"/>
          <w:tblLayout w:type="fixed"/>
          <w:tblLook w:val="04A0"/>
        </w:tblPrEx>
        <w:trPr>
          <w:cantSplit/>
        </w:trPr>
        <w:tc>
          <w:tcPr>
            <w:tcW w:w="10005" w:type="dxa"/>
            <w:tcBorders>
              <w:top w:val="single" w:sz="4" w:space="0" w:color="auto"/>
              <w:left w:val="single" w:sz="4" w:space="0" w:color="auto"/>
              <w:bottom w:val="single" w:sz="4" w:space="0" w:color="auto"/>
              <w:right w:val="single" w:sz="4" w:space="0" w:color="auto"/>
            </w:tcBorders>
            <w:shd w:val="clear" w:color="auto" w:fill="CCCCCC"/>
            <w:hideMark/>
          </w:tcPr>
          <w:p w:rsidR="0035264A">
            <w:pPr>
              <w:rPr>
                <w:b/>
                <w:bCs/>
                <w:color w:val="002060"/>
                <w:sz w:val="24"/>
                <w:szCs w:val="24"/>
              </w:rPr>
            </w:pPr>
            <w:r>
              <w:rPr>
                <w:b/>
                <w:bCs/>
                <w:color w:val="002060"/>
                <w:sz w:val="24"/>
                <w:szCs w:val="24"/>
              </w:rPr>
              <w:t>Working With</w:t>
            </w:r>
          </w:p>
        </w:tc>
      </w:tr>
    </w:tbl>
    <w:p w:rsidR="0035264A" w:rsidP="0035264A">
      <w:pPr>
        <w:pStyle w:val="NoSpacing"/>
        <w:numPr>
          <w:ilvl w:val="0"/>
          <w:numId w:val="3"/>
        </w:numPr>
        <w:rPr>
          <w:sz w:val="24"/>
          <w:szCs w:val="24"/>
        </w:rPr>
      </w:pPr>
      <w:r>
        <w:rPr>
          <w:b/>
          <w:sz w:val="24"/>
          <w:szCs w:val="24"/>
        </w:rPr>
        <w:t>IBM Private Ltd,</w:t>
      </w:r>
      <w:r>
        <w:rPr>
          <w:sz w:val="24"/>
          <w:szCs w:val="24"/>
        </w:rPr>
        <w:t xml:space="preserve"> </w:t>
      </w:r>
      <w:r>
        <w:rPr>
          <w:b/>
          <w:sz w:val="24"/>
          <w:szCs w:val="24"/>
        </w:rPr>
        <w:t>Pune,</w:t>
      </w:r>
      <w:r>
        <w:rPr>
          <w:sz w:val="24"/>
          <w:szCs w:val="24"/>
        </w:rPr>
        <w:t xml:space="preserve"> from May2016 to till date</w:t>
      </w:r>
    </w:p>
    <w:p w:rsidR="0035264A" w:rsidP="0035264A">
      <w:pPr>
        <w:autoSpaceDE w:val="0"/>
        <w:autoSpaceDN w:val="0"/>
        <w:adjustRightInd w:val="0"/>
        <w:rPr>
          <w:b/>
          <w:bCs/>
          <w:i/>
          <w:iCs/>
          <w:color w:val="002060"/>
          <w:sz w:val="24"/>
          <w:szCs w:val="24"/>
          <w:u w:val="single"/>
        </w:rPr>
      </w:pPr>
      <w:r>
        <w:rPr>
          <w:b/>
          <w:bCs/>
          <w:i/>
          <w:iCs/>
          <w:color w:val="002060"/>
          <w:sz w:val="24"/>
          <w:szCs w:val="24"/>
          <w:u w:val="single"/>
        </w:rPr>
        <w:t>TECHNICAL SKILL:</w:t>
      </w:r>
    </w:p>
    <w:tbl>
      <w:tblPr>
        <w:tblW w:w="10095" w:type="dxa"/>
        <w:tblInd w:w="18" w:type="dxa"/>
        <w:tblLayout w:type="fixed"/>
        <w:tblLook w:val="04A0"/>
      </w:tblPr>
      <w:tblGrid>
        <w:gridCol w:w="2407"/>
        <w:gridCol w:w="7668"/>
        <w:gridCol w:w="20"/>
      </w:tblGrid>
      <w:tr w:rsidTr="0035264A">
        <w:tblPrEx>
          <w:tblW w:w="10095" w:type="dxa"/>
          <w:tblInd w:w="18" w:type="dxa"/>
          <w:tblLayout w:type="fixed"/>
          <w:tblLook w:val="04A0"/>
        </w:tblPrEx>
        <w:trPr>
          <w:cantSplit/>
        </w:trPr>
        <w:tc>
          <w:tcPr>
            <w:tcW w:w="10095" w:type="dxa"/>
            <w:gridSpan w:val="3"/>
            <w:tcBorders>
              <w:top w:val="single" w:sz="4" w:space="0" w:color="auto"/>
              <w:left w:val="single" w:sz="4" w:space="0" w:color="auto"/>
              <w:bottom w:val="single" w:sz="8" w:space="0" w:color="FFFFFF"/>
              <w:right w:val="single" w:sz="4" w:space="0" w:color="auto"/>
            </w:tcBorders>
            <w:shd w:val="clear" w:color="auto" w:fill="CCCCCC"/>
            <w:hideMark/>
          </w:tcPr>
          <w:p w:rsidR="0035264A">
            <w:pPr>
              <w:pStyle w:val="NoSpacing"/>
              <w:spacing w:line="256" w:lineRule="auto"/>
              <w:rPr>
                <w:sz w:val="24"/>
                <w:szCs w:val="24"/>
              </w:rPr>
            </w:pPr>
            <w:r>
              <w:rPr>
                <w:b/>
                <w:bCs/>
                <w:color w:val="002060"/>
                <w:sz w:val="24"/>
                <w:szCs w:val="24"/>
              </w:rPr>
              <w:t xml:space="preserve">Area </w:t>
            </w:r>
            <w:r>
              <w:rPr>
                <w:b/>
                <w:bCs/>
                <w:color w:val="002060"/>
                <w:sz w:val="24"/>
                <w:szCs w:val="24"/>
              </w:rPr>
              <w:t>Of</w:t>
            </w:r>
            <w:r>
              <w:rPr>
                <w:b/>
                <w:bCs/>
                <w:color w:val="002060"/>
                <w:sz w:val="24"/>
                <w:szCs w:val="24"/>
              </w:rPr>
              <w:t xml:space="preserve"> Expertise</w:t>
            </w:r>
          </w:p>
        </w:tc>
      </w:tr>
      <w:tr w:rsidTr="0035264A">
        <w:tblPrEx>
          <w:tblW w:w="10095" w:type="dxa"/>
          <w:tblInd w:w="18" w:type="dxa"/>
          <w:tblLayout w:type="fixed"/>
          <w:tblLook w:val="04A0"/>
        </w:tblPrEx>
        <w:trPr>
          <w:trHeight w:val="268"/>
        </w:trPr>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Languages</w:t>
            </w:r>
          </w:p>
        </w:tc>
        <w:tc>
          <w:tcPr>
            <w:tcW w:w="7668" w:type="dxa"/>
            <w:tcBorders>
              <w:top w:val="single" w:sz="4" w:space="0" w:color="auto"/>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JAVA, Groovy</w:t>
            </w:r>
            <w:r w:rsidR="00A6777A">
              <w:rPr>
                <w:b/>
                <w:sz w:val="24"/>
                <w:szCs w:val="24"/>
              </w:rPr>
              <w:t>, Python</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rPr>
          <w:trHeight w:val="682"/>
        </w:trPr>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DEVOPS Engineering</w:t>
            </w:r>
          </w:p>
        </w:tc>
        <w:tc>
          <w:tcPr>
            <w:tcW w:w="7668" w:type="dxa"/>
            <w:tcBorders>
              <w:top w:val="single" w:sz="4" w:space="0" w:color="auto"/>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Gradle, MAVEN, Ant, Jenkins, Pipeline, Execution API, Nexus, Git,</w:t>
            </w:r>
            <w:r w:rsidR="00FF6A76">
              <w:rPr>
                <w:b/>
                <w:sz w:val="24"/>
                <w:szCs w:val="24"/>
              </w:rPr>
              <w:t xml:space="preserve"> </w:t>
            </w:r>
            <w:r w:rsidR="00C302B5">
              <w:rPr>
                <w:b/>
                <w:sz w:val="24"/>
                <w:szCs w:val="24"/>
              </w:rPr>
              <w:t xml:space="preserve">Confluence, SONAR, </w:t>
            </w:r>
            <w:r>
              <w:rPr>
                <w:b/>
                <w:sz w:val="24"/>
                <w:szCs w:val="24"/>
              </w:rPr>
              <w:t>Unix, Est Jira, JIRA Workflow Transition, CHEF Workstation</w:t>
            </w:r>
            <w:r w:rsidR="00186213">
              <w:rPr>
                <w:b/>
                <w:sz w:val="24"/>
                <w:szCs w:val="24"/>
              </w:rPr>
              <w:t xml:space="preserve">, </w:t>
            </w:r>
            <w:r>
              <w:rPr>
                <w:b/>
                <w:sz w:val="24"/>
                <w:szCs w:val="24"/>
              </w:rPr>
              <w:t>Groovy</w:t>
            </w:r>
            <w:r w:rsidR="00537565">
              <w:rPr>
                <w:b/>
                <w:sz w:val="24"/>
                <w:szCs w:val="24"/>
              </w:rPr>
              <w:t xml:space="preserve">, Python </w:t>
            </w:r>
            <w:r w:rsidR="00186213">
              <w:rPr>
                <w:b/>
                <w:sz w:val="24"/>
                <w:szCs w:val="24"/>
              </w:rPr>
              <w:t>and AWS.</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rPr>
          <w:trHeight w:val="295"/>
        </w:trPr>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Database</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Oracle, MySQL, SQL</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Operating System</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Windows / Linux</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rPr>
          <w:trHeight w:val="277"/>
        </w:trPr>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Tools</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 xml:space="preserve">Ant, Log4J, </w:t>
            </w:r>
            <w:r>
              <w:rPr>
                <w:b/>
                <w:sz w:val="24"/>
                <w:szCs w:val="24"/>
              </w:rPr>
              <w:t>Logback</w:t>
            </w:r>
            <w:r>
              <w:rPr>
                <w:b/>
                <w:sz w:val="24"/>
                <w:szCs w:val="24"/>
              </w:rPr>
              <w:t xml:space="preserve">, Maven, Ant, Git, </w:t>
            </w:r>
            <w:r w:rsidR="00762153">
              <w:rPr>
                <w:b/>
                <w:sz w:val="24"/>
                <w:szCs w:val="24"/>
              </w:rPr>
              <w:t xml:space="preserve">SONAR, </w:t>
            </w:r>
            <w:r>
              <w:rPr>
                <w:b/>
                <w:sz w:val="24"/>
                <w:szCs w:val="24"/>
              </w:rPr>
              <w:t>CVS, SVN, Eclipse, IntelliJ</w:t>
            </w:r>
            <w:r w:rsidR="00800256">
              <w:rPr>
                <w:b/>
                <w:sz w:val="24"/>
                <w:szCs w:val="24"/>
              </w:rPr>
              <w:t>, RAD</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rPr>
          <w:trHeight w:val="223"/>
        </w:trPr>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 xml:space="preserve">Continuous Integration </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BAMBOO, JENKINS</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Frameworks</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Struts, Hibernate, Ajax and Spring</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J2EE Technologies</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JDBC, Servlets, JSP, JMS</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Middleware</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EJB, Webservices</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Web Server</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Tomcat, Jetty</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Application Server</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WebLogic, JBoss, WebSphere</w:t>
            </w:r>
          </w:p>
        </w:tc>
        <w:tc>
          <w:tcPr>
            <w:tcW w:w="20" w:type="dxa"/>
            <w:tcMar>
              <w:top w:w="0" w:type="dxa"/>
              <w:left w:w="0" w:type="dxa"/>
              <w:bottom w:w="0" w:type="dxa"/>
              <w:right w:w="0" w:type="dxa"/>
            </w:tcMar>
          </w:tcPr>
          <w:p w:rsidR="0035264A">
            <w:pPr>
              <w:pStyle w:val="NoSpacing"/>
              <w:spacing w:line="256" w:lineRule="auto"/>
              <w:rPr>
                <w:sz w:val="24"/>
                <w:szCs w:val="24"/>
              </w:rPr>
            </w:pPr>
          </w:p>
        </w:tc>
      </w:tr>
      <w:tr w:rsidTr="0035264A">
        <w:tblPrEx>
          <w:tblW w:w="10095" w:type="dxa"/>
          <w:tblInd w:w="18" w:type="dxa"/>
          <w:tblLayout w:type="fixed"/>
          <w:tblLook w:val="04A0"/>
        </w:tblPrEx>
        <w:tc>
          <w:tcPr>
            <w:tcW w:w="2407" w:type="dxa"/>
            <w:tcBorders>
              <w:top w:val="single" w:sz="8" w:space="0" w:color="FFFFFF"/>
              <w:left w:val="nil"/>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sz w:val="24"/>
                <w:szCs w:val="24"/>
              </w:rPr>
            </w:pPr>
            <w:r>
              <w:rPr>
                <w:sz w:val="24"/>
                <w:szCs w:val="24"/>
              </w:rPr>
              <w:t>Reporting Tool</w:t>
            </w:r>
          </w:p>
        </w:tc>
        <w:tc>
          <w:tcPr>
            <w:tcW w:w="7668" w:type="dxa"/>
            <w:tcBorders>
              <w:top w:val="single" w:sz="8" w:space="0" w:color="FFFFFF"/>
              <w:left w:val="single" w:sz="8" w:space="0" w:color="FFFFFF"/>
              <w:bottom w:val="single" w:sz="8" w:space="0" w:color="FFFFFF"/>
              <w:right w:val="nil"/>
            </w:tcBorders>
            <w:shd w:val="clear" w:color="auto" w:fill="F2F2F2"/>
            <w:tcMar>
              <w:top w:w="0" w:type="dxa"/>
              <w:left w:w="0" w:type="dxa"/>
              <w:bottom w:w="0" w:type="dxa"/>
              <w:right w:w="0" w:type="dxa"/>
            </w:tcMar>
            <w:hideMark/>
          </w:tcPr>
          <w:p w:rsidR="0035264A">
            <w:pPr>
              <w:pStyle w:val="NoSpacing"/>
              <w:spacing w:line="256" w:lineRule="auto"/>
              <w:rPr>
                <w:b/>
                <w:sz w:val="24"/>
                <w:szCs w:val="24"/>
              </w:rPr>
            </w:pPr>
            <w:r>
              <w:rPr>
                <w:b/>
                <w:sz w:val="24"/>
                <w:szCs w:val="24"/>
              </w:rPr>
              <w:t>Jasper</w:t>
            </w:r>
          </w:p>
        </w:tc>
        <w:tc>
          <w:tcPr>
            <w:tcW w:w="20" w:type="dxa"/>
            <w:tcMar>
              <w:top w:w="0" w:type="dxa"/>
              <w:left w:w="0" w:type="dxa"/>
              <w:bottom w:w="0" w:type="dxa"/>
              <w:right w:w="0" w:type="dxa"/>
            </w:tcMar>
          </w:tcPr>
          <w:p w:rsidR="0035264A">
            <w:pPr>
              <w:pStyle w:val="NoSpacing"/>
              <w:spacing w:line="256" w:lineRule="auto"/>
              <w:rPr>
                <w:sz w:val="24"/>
                <w:szCs w:val="24"/>
              </w:rPr>
            </w:pPr>
          </w:p>
        </w:tc>
      </w:tr>
    </w:tbl>
    <w:p w:rsidR="0035264A" w:rsidP="0035264A">
      <w:pPr>
        <w:autoSpaceDE w:val="0"/>
        <w:autoSpaceDN w:val="0"/>
        <w:adjustRightInd w:val="0"/>
        <w:rPr>
          <w:b/>
          <w:bCs/>
          <w:i/>
          <w:iCs/>
          <w:color w:val="002060"/>
          <w:sz w:val="24"/>
          <w:szCs w:val="24"/>
          <w:u w:val="single"/>
        </w:rPr>
      </w:pPr>
      <w:r>
        <w:rPr>
          <w:b/>
          <w:bCs/>
          <w:i/>
          <w:iCs/>
          <w:color w:val="002060"/>
          <w:sz w:val="24"/>
          <w:szCs w:val="24"/>
          <w:u w:val="single"/>
        </w:rPr>
        <w:t>EDUCATIONAL QUALIFICATION:</w:t>
      </w:r>
    </w:p>
    <w:tbl>
      <w:tblPr>
        <w:tblW w:w="9945" w:type="dxa"/>
        <w:tblInd w:w="108" w:type="dxa"/>
        <w:tblLayout w:type="fixed"/>
        <w:tblLook w:val="04A0"/>
      </w:tblPr>
      <w:tblGrid>
        <w:gridCol w:w="9945"/>
      </w:tblGrid>
      <w:tr w:rsidTr="00CA759C">
        <w:tblPrEx>
          <w:tblW w:w="9945" w:type="dxa"/>
          <w:tblInd w:w="108" w:type="dxa"/>
          <w:tblLayout w:type="fixed"/>
          <w:tblLook w:val="04A0"/>
        </w:tblPrEx>
        <w:trPr>
          <w:cantSplit/>
          <w:trHeight w:val="233"/>
        </w:trPr>
        <w:tc>
          <w:tcPr>
            <w:tcW w:w="9945" w:type="dxa"/>
            <w:tcBorders>
              <w:top w:val="single" w:sz="4" w:space="0" w:color="auto"/>
              <w:left w:val="single" w:sz="4" w:space="0" w:color="auto"/>
              <w:bottom w:val="single" w:sz="4" w:space="0" w:color="auto"/>
              <w:right w:val="single" w:sz="4" w:space="0" w:color="auto"/>
            </w:tcBorders>
            <w:shd w:val="clear" w:color="auto" w:fill="CCCCCC"/>
            <w:hideMark/>
          </w:tcPr>
          <w:p w:rsidR="0035264A">
            <w:pPr>
              <w:rPr>
                <w:b/>
                <w:bCs/>
                <w:color w:val="002060"/>
                <w:sz w:val="24"/>
                <w:szCs w:val="24"/>
              </w:rPr>
            </w:pPr>
            <w:r>
              <w:rPr>
                <w:b/>
                <w:bCs/>
                <w:color w:val="002060"/>
                <w:sz w:val="24"/>
                <w:szCs w:val="24"/>
              </w:rPr>
              <w:t>Degree</w:t>
            </w:r>
          </w:p>
        </w:tc>
      </w:tr>
    </w:tbl>
    <w:p w:rsidR="0035264A" w:rsidP="0035264A">
      <w:pPr>
        <w:numPr>
          <w:ilvl w:val="0"/>
          <w:numId w:val="4"/>
        </w:numPr>
        <w:spacing w:after="0" w:line="240" w:lineRule="auto"/>
      </w:pPr>
      <w:r>
        <w:rPr>
          <w:bCs/>
          <w:sz w:val="24"/>
          <w:szCs w:val="24"/>
        </w:rPr>
        <w:t>B.E (Electronics &amp; Communication)</w:t>
      </w:r>
      <w:r>
        <w:rPr>
          <w:bCs/>
          <w:sz w:val="24"/>
          <w:szCs w:val="24"/>
        </w:rPr>
        <w:tab/>
        <w:t>from Magadh University, Bodh Gaya in 2006</w:t>
      </w:r>
    </w:p>
    <w:tbl>
      <w:tblPr>
        <w:tblW w:w="9990" w:type="dxa"/>
        <w:tblInd w:w="108" w:type="dxa"/>
        <w:tblLayout w:type="fixed"/>
        <w:tblLook w:val="04A0"/>
      </w:tblPr>
      <w:tblGrid>
        <w:gridCol w:w="2341"/>
        <w:gridCol w:w="4591"/>
        <w:gridCol w:w="450"/>
        <w:gridCol w:w="2608"/>
      </w:tblGrid>
      <w:tr w:rsidTr="0035264A">
        <w:tblPrEx>
          <w:tblW w:w="9990" w:type="dxa"/>
          <w:tblInd w:w="108" w:type="dxa"/>
          <w:tblLayout w:type="fixed"/>
          <w:tblLook w:val="04A0"/>
        </w:tblPrEx>
        <w:trPr>
          <w:trHeight w:val="1"/>
        </w:trPr>
        <w:tc>
          <w:tcPr>
            <w:tcW w:w="2340"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Project@IBM</w:t>
            </w:r>
            <w:r>
              <w:rPr>
                <w:b/>
                <w:bCs/>
                <w:i/>
                <w:iCs/>
                <w:color w:val="002060"/>
              </w:rPr>
              <w:t xml:space="preserve"> </w:t>
            </w:r>
          </w:p>
        </w:tc>
        <w:tc>
          <w:tcPr>
            <w:tcW w:w="4588"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Barclays UK – ERA SPARK JAVA</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6"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IBM Private Ltd</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May2018 to Feb2019</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rPr>
                <w:i/>
                <w:iCs/>
              </w:rPr>
            </w:pPr>
            <w:r>
              <w:rPr>
                <w:i/>
                <w:iCs/>
              </w:rPr>
              <w:t>Environment</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DEVOPS, MAVEN, Gradle, Jenkins, Nexus, Git, Unix, Est Jira, SSH Agent, Ansible, Docker</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rPr>
                <w:i/>
                <w:iCs/>
              </w:rPr>
            </w:pPr>
            <w:r>
              <w:rPr>
                <w:i/>
                <w:iCs/>
              </w:rPr>
              <w:t xml:space="preserve">Responsibilities </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tcPr>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Analyze the workflow of Projects requirement like Build and Release Process and provided the necessary improvements and Automation avoiding repetitive manual tasks.</w:t>
            </w:r>
          </w:p>
          <w:p w:rsidR="0035264A">
            <w:pPr>
              <w:pStyle w:val="ListParagraph"/>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Manage SPARK-JAVA code build setup in local and in eclipse by using Maven, Gradle, Git and Nexus.</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We use JIRA for task master and project status tracking and ticketing mechanism. Created Jira workflow and its transition phase.</w:t>
            </w:r>
          </w:p>
          <w:p w:rsidR="0035264A">
            <w:pPr>
              <w:pStyle w:val="ListParagraph"/>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 Perform and manage daily and nightly scheduled and unscheduled builds in Quick Build tool and co-ordinate with dev teams for any build failures.</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As a subject matter expert, Recommended and chosen Ansible as automation deployment tool for different projects build outputs</w:t>
            </w:r>
          </w:p>
          <w:p w:rsidR="0035264A">
            <w:pPr>
              <w:pStyle w:val="ListParagraph"/>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 Support DevOps Environment and maintain its stability so that Development team can quickly and reliably test their new code.</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Interact with third party systems and other Lines of Business for avoiding Build/Release conflicts into target servers.</w:t>
            </w:r>
          </w:p>
        </w:tc>
      </w:tr>
    </w:tbl>
    <w:p w:rsidR="0035264A" w:rsidP="0035264A">
      <w:pPr>
        <w:spacing w:after="0" w:line="240" w:lineRule="auto"/>
        <w:ind w:left="720"/>
      </w:pPr>
    </w:p>
    <w:p w:rsidR="0035264A" w:rsidP="0035264A">
      <w:pPr>
        <w:spacing w:after="0" w:line="240" w:lineRule="auto"/>
        <w:ind w:left="720"/>
      </w:pPr>
    </w:p>
    <w:tbl>
      <w:tblPr>
        <w:tblW w:w="9990" w:type="dxa"/>
        <w:tblInd w:w="108" w:type="dxa"/>
        <w:tblLayout w:type="fixed"/>
        <w:tblLook w:val="04A0"/>
      </w:tblPr>
      <w:tblGrid>
        <w:gridCol w:w="2341"/>
        <w:gridCol w:w="4591"/>
        <w:gridCol w:w="450"/>
        <w:gridCol w:w="2608"/>
      </w:tblGrid>
      <w:tr w:rsidTr="0035264A">
        <w:tblPrEx>
          <w:tblW w:w="9990" w:type="dxa"/>
          <w:tblInd w:w="108" w:type="dxa"/>
          <w:tblLayout w:type="fixed"/>
          <w:tblLook w:val="04A0"/>
        </w:tblPrEx>
        <w:trPr>
          <w:trHeight w:val="1"/>
        </w:trPr>
        <w:tc>
          <w:tcPr>
            <w:tcW w:w="2340"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Project@IBM</w:t>
            </w:r>
            <w:r>
              <w:rPr>
                <w:b/>
                <w:bCs/>
                <w:i/>
                <w:iCs/>
                <w:color w:val="002060"/>
              </w:rPr>
              <w:t xml:space="preserve"> </w:t>
            </w:r>
          </w:p>
        </w:tc>
        <w:tc>
          <w:tcPr>
            <w:tcW w:w="4588"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Barclays UK, Cloud IT IN-APP, 9PSDM E-Layer</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6"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IBM Private Ltd</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May2017to April2018</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rPr>
                <w:i/>
                <w:iCs/>
              </w:rPr>
            </w:pPr>
            <w:r>
              <w:rPr>
                <w:i/>
                <w:iCs/>
              </w:rPr>
              <w:t>Environment</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DEVOPS, Gradle, Jenkins, Execution API, Nexus, Git, Unix, Est Jira, CHEF Workstation</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rPr>
                <w:i/>
                <w:iCs/>
              </w:rPr>
            </w:pPr>
            <w:r>
              <w:rPr>
                <w:i/>
                <w:iCs/>
              </w:rPr>
              <w:t xml:space="preserve">Responsibilities </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tcPr>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As it is TAG migration project, as a part of DevOps Team, Analyze the workflow of Projects requirement like Build and Release Process and provided the necessary improvements and Automation avoiding repetitive manual tasks.</w:t>
            </w:r>
          </w:p>
          <w:p w:rsidR="0035264A">
            <w:pPr>
              <w:pStyle w:val="ListParagraph"/>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We use JIRA for task master and project status tracking and ticketing mechanism. Created Jira workflow and its transition phase.</w:t>
            </w:r>
          </w:p>
          <w:p w:rsidR="0035264A" w:rsidP="0006143C">
            <w:pPr>
              <w:pStyle w:val="ListParagraph"/>
              <w:numPr>
                <w:ilvl w:val="0"/>
                <w:numId w:val="4"/>
              </w:numPr>
              <w:autoSpaceDE w:val="0"/>
              <w:autoSpaceDN w:val="0"/>
              <w:adjustRightInd w:val="0"/>
              <w:spacing w:after="0" w:line="240" w:lineRule="auto"/>
              <w:rPr>
                <w:rFonts w:cstheme="minorHAnsi"/>
                <w:color w:val="000000"/>
              </w:rPr>
            </w:pPr>
          </w:p>
          <w:p w:rsidR="0035264A">
            <w:pPr>
              <w:pStyle w:val="ListParagraph"/>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 Perform and manage daily and nightly scheduled and unscheduled builds in Quick Build tool and co-ordinate with dev teams for any build failures.</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As a subject matter expert, Recommended and chosen SSH Agent integration as automation deployment tool for different projects build outputs</w:t>
            </w:r>
          </w:p>
          <w:p w:rsidR="0035264A">
            <w:pPr>
              <w:pStyle w:val="ListParagraph"/>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 Support DevOps Environment and maintain its stability so that Development team can quickly and reliably test their new code.</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We use JIRA for task master and project status tracking and ticketing mechanism.</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Conduct Technical knowledge sessions to entire team on new improved process established along with tools exposure.</w:t>
            </w:r>
          </w:p>
          <w:p w:rsidR="0035264A">
            <w:pPr>
              <w:pStyle w:val="ListParagraph"/>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Interact with third party systems and other Lines of Business for avoiding Build/Release conflicts into target servers.</w:t>
            </w:r>
          </w:p>
          <w:p w:rsidR="0035264A">
            <w:pPr>
              <w:pStyle w:val="ListParagraph"/>
              <w:rPr>
                <w:rFonts w:cstheme="minorHAnsi"/>
                <w:color w:val="000000"/>
              </w:rPr>
            </w:pPr>
          </w:p>
          <w:p w:rsidR="0035264A" w:rsidP="0006143C">
            <w:pPr>
              <w:pStyle w:val="ListParagraph"/>
              <w:numPr>
                <w:ilvl w:val="0"/>
                <w:numId w:val="4"/>
              </w:numPr>
              <w:spacing w:after="0" w:line="240" w:lineRule="auto"/>
              <w:rPr>
                <w:rFonts w:cstheme="minorHAnsi"/>
              </w:rPr>
            </w:pPr>
            <w:r>
              <w:rPr>
                <w:rFonts w:cstheme="minorHAnsi"/>
                <w:color w:val="000000"/>
              </w:rPr>
              <w:t>Single POC from DevOps Team and actively participate in all Dev, QA and Production deployments.</w:t>
            </w:r>
          </w:p>
          <w:p w:rsidR="0035264A">
            <w:pPr>
              <w:autoSpaceDE w:val="0"/>
              <w:autoSpaceDN w:val="0"/>
              <w:adjustRightInd w:val="0"/>
            </w:pPr>
          </w:p>
        </w:tc>
      </w:tr>
    </w:tbl>
    <w:p w:rsidR="0035264A" w:rsidP="0035264A">
      <w:pPr>
        <w:spacing w:after="0" w:line="240" w:lineRule="auto"/>
      </w:pPr>
    </w:p>
    <w:tbl>
      <w:tblPr>
        <w:tblW w:w="9990" w:type="dxa"/>
        <w:tblInd w:w="108" w:type="dxa"/>
        <w:tblLayout w:type="fixed"/>
        <w:tblLook w:val="04A0"/>
      </w:tblPr>
      <w:tblGrid>
        <w:gridCol w:w="2341"/>
        <w:gridCol w:w="4591"/>
        <w:gridCol w:w="450"/>
        <w:gridCol w:w="2608"/>
      </w:tblGrid>
      <w:tr w:rsidTr="0035264A">
        <w:tblPrEx>
          <w:tblW w:w="9990" w:type="dxa"/>
          <w:tblInd w:w="108" w:type="dxa"/>
          <w:tblLayout w:type="fixed"/>
          <w:tblLook w:val="04A0"/>
        </w:tblPrEx>
        <w:trPr>
          <w:trHeight w:val="1"/>
        </w:trPr>
        <w:tc>
          <w:tcPr>
            <w:tcW w:w="2340"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Project@IBM</w:t>
            </w:r>
            <w:r>
              <w:rPr>
                <w:b/>
                <w:bCs/>
                <w:i/>
                <w:iCs/>
                <w:color w:val="002060"/>
              </w:rPr>
              <w:t xml:space="preserve"> </w:t>
            </w:r>
          </w:p>
        </w:tc>
        <w:tc>
          <w:tcPr>
            <w:tcW w:w="4588"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Barclays UK Zeus</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6"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IBM Private Ltd</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May2016 to May2017</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rPr>
                <w:i/>
                <w:iCs/>
              </w:rPr>
            </w:pPr>
            <w:r>
              <w:rPr>
                <w:i/>
                <w:iCs/>
              </w:rPr>
              <w:t>Environment</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Apart from [Java J2EE</w:t>
            </w:r>
            <w:r w:rsidR="005568C7">
              <w:t xml:space="preserve">], </w:t>
            </w:r>
            <w:r w:rsidR="005568C7">
              <w:t>DEVOPS</w:t>
            </w:r>
            <w:r>
              <w:t>,  Gradle</w:t>
            </w:r>
            <w:r>
              <w:t xml:space="preserve">, Jenkins, Execution API, Nexus, Git, </w:t>
            </w:r>
            <w:r w:rsidR="0032483A">
              <w:t xml:space="preserve">Sonar, </w:t>
            </w:r>
            <w:r>
              <w:t>Unix, Est Jira, CHEF Workstation</w:t>
            </w:r>
          </w:p>
        </w:tc>
      </w:tr>
      <w:tr w:rsidTr="0035264A">
        <w:tblPrEx>
          <w:tblW w:w="9990" w:type="dxa"/>
          <w:tblInd w:w="108" w:type="dxa"/>
          <w:tblLayout w:type="fixed"/>
          <w:tblLook w:val="04A0"/>
        </w:tblPrEx>
        <w:trPr>
          <w:trHeight w:val="252"/>
        </w:trPr>
        <w:tc>
          <w:tcPr>
            <w:tcW w:w="234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rPr>
                <w:i/>
                <w:iCs/>
              </w:rPr>
            </w:pPr>
            <w:r>
              <w:rPr>
                <w:i/>
                <w:iCs/>
              </w:rPr>
              <w:t xml:space="preserve">Responsibilities </w:t>
            </w:r>
          </w:p>
        </w:tc>
        <w:tc>
          <w:tcPr>
            <w:tcW w:w="7644" w:type="dxa"/>
            <w:gridSpan w:val="3"/>
            <w:tcBorders>
              <w:top w:val="single" w:sz="8" w:space="0" w:color="FFFFFF"/>
              <w:left w:val="single" w:sz="8" w:space="0" w:color="FFFFFF"/>
              <w:bottom w:val="single" w:sz="8" w:space="0" w:color="FFFFFF"/>
              <w:right w:val="single" w:sz="2" w:space="0" w:color="000000"/>
            </w:tcBorders>
            <w:shd w:val="clear" w:color="auto" w:fill="F2F2F2"/>
          </w:tcPr>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Started analyzing the requirements, how can we automate the projects, as it is the </w:t>
            </w:r>
            <w:r>
              <w:rPr>
                <w:rFonts w:cstheme="minorHAnsi"/>
                <w:color w:val="000000"/>
              </w:rPr>
              <w:t>Chordiant</w:t>
            </w:r>
            <w:r>
              <w:rPr>
                <w:rFonts w:cstheme="minorHAnsi"/>
                <w:color w:val="000000"/>
              </w:rPr>
              <w:t xml:space="preserve"> Framework based application which is very tightly coupled. And </w:t>
            </w:r>
            <w:r>
              <w:rPr>
                <w:rFonts w:cstheme="minorHAnsi"/>
                <w:color w:val="000000"/>
              </w:rPr>
              <w:t>it  is</w:t>
            </w:r>
            <w:r>
              <w:rPr>
                <w:rFonts w:cstheme="minorHAnsi"/>
                <w:color w:val="000000"/>
              </w:rPr>
              <w:t xml:space="preserve"> using APM tool to create EAR file. </w:t>
            </w:r>
            <w:r>
              <w:rPr>
                <w:rFonts w:cstheme="minorHAnsi"/>
                <w:color w:val="000000"/>
              </w:rPr>
              <w:t>So</w:t>
            </w:r>
            <w:r>
              <w:rPr>
                <w:rFonts w:cstheme="minorHAnsi"/>
                <w:color w:val="000000"/>
              </w:rPr>
              <w:t xml:space="preserve"> it was little challenging to automate this project. I solely did it. </w:t>
            </w:r>
          </w:p>
          <w:p w:rsidR="0035264A">
            <w:pPr>
              <w:pStyle w:val="ListParagraph"/>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 Perform and manage daily and nightly scheduled and unscheduled builds in Quick Build tool and co-ordinate with dev teams for any build failures.</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As a subject matter expert, Recommended and chosen Execution API as automation deployment tool for different projects build outputs, also got an opportunity to evaluate current enterprise DevOps tools like Docker, Chef.</w:t>
            </w:r>
          </w:p>
          <w:p w:rsidR="00205C7A" w:rsidRPr="00205C7A" w:rsidP="00205C7A">
            <w:pPr>
              <w:pStyle w:val="ListParagraph"/>
              <w:rPr>
                <w:rFonts w:cstheme="minorHAnsi"/>
                <w:color w:val="000000"/>
              </w:rPr>
            </w:pPr>
          </w:p>
          <w:p w:rsidR="00205C7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Integrated Sonar with Jenkins to deliver better quality of code</w:t>
            </w:r>
            <w:r w:rsidR="005C1B4F">
              <w:rPr>
                <w:rFonts w:cstheme="minorHAnsi"/>
                <w:color w:val="000000"/>
              </w:rPr>
              <w:t>.</w:t>
            </w:r>
          </w:p>
          <w:p w:rsidR="0035264A">
            <w:pPr>
              <w:pStyle w:val="ListParagraph"/>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 Support DevOps Environment and maintain its stability so that Development team can quickly and reliably test their new code.</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We use JIRA for task master and project status tracking and ticketing mechanism.</w:t>
            </w:r>
          </w:p>
          <w:p w:rsidR="0035264A">
            <w:pPr>
              <w:autoSpaceDE w:val="0"/>
              <w:autoSpaceDN w:val="0"/>
              <w:adjustRightInd w:val="0"/>
              <w:spacing w:after="0" w:line="240" w:lineRule="auto"/>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Conduct Technical knowledge sessions to entire team on new improved process established along with tools exposure.</w:t>
            </w:r>
          </w:p>
          <w:p w:rsidR="0035264A">
            <w:pPr>
              <w:pStyle w:val="ListParagraph"/>
              <w:rPr>
                <w:rFonts w:cstheme="minorHAnsi"/>
                <w:color w:val="000000"/>
              </w:rPr>
            </w:pPr>
          </w:p>
          <w:p w:rsidR="0035264A" w:rsidP="0006143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Interact with third party systems and other Lines of Business for avoiding Build/Release conflicts into target servers.</w:t>
            </w:r>
          </w:p>
          <w:p w:rsidR="0035264A">
            <w:pPr>
              <w:pStyle w:val="ListParagraph"/>
              <w:rPr>
                <w:rFonts w:cstheme="minorHAnsi"/>
                <w:color w:val="000000"/>
              </w:rPr>
            </w:pPr>
          </w:p>
          <w:p w:rsidR="0035264A" w:rsidP="0006143C">
            <w:pPr>
              <w:pStyle w:val="ListParagraph"/>
              <w:numPr>
                <w:ilvl w:val="0"/>
                <w:numId w:val="4"/>
              </w:numPr>
              <w:spacing w:after="0" w:line="240" w:lineRule="auto"/>
              <w:rPr>
                <w:rFonts w:cstheme="minorHAnsi"/>
              </w:rPr>
            </w:pPr>
            <w:r>
              <w:rPr>
                <w:rFonts w:cstheme="minorHAnsi"/>
                <w:color w:val="000000"/>
              </w:rPr>
              <w:t>Single POC from DevOps Team and actively participate in all Dev, QA and Production deployments.</w:t>
            </w:r>
          </w:p>
          <w:p w:rsidR="0035264A">
            <w:pPr>
              <w:autoSpaceDE w:val="0"/>
              <w:autoSpaceDN w:val="0"/>
              <w:adjustRightInd w:val="0"/>
            </w:pPr>
          </w:p>
        </w:tc>
      </w:tr>
    </w:tbl>
    <w:p w:rsidR="0035264A" w:rsidP="0035264A">
      <w:pPr>
        <w:pStyle w:val="ListParagraph"/>
        <w:autoSpaceDE w:val="0"/>
        <w:autoSpaceDN w:val="0"/>
        <w:adjustRightInd w:val="0"/>
        <w:spacing w:after="0" w:line="240" w:lineRule="auto"/>
        <w:jc w:val="both"/>
        <w:rPr>
          <w:rFonts w:ascii="Times New Roman" w:hAnsi="Times New Roman" w:cs="Times New Roman"/>
          <w:b/>
          <w:bCs/>
          <w:color w:val="000000"/>
          <w:u w:val="single"/>
        </w:rPr>
      </w:pPr>
    </w:p>
    <w:tbl>
      <w:tblPr>
        <w:tblW w:w="9990" w:type="dxa"/>
        <w:tblInd w:w="108" w:type="dxa"/>
        <w:tblLayout w:type="fixed"/>
        <w:tblLook w:val="04A0"/>
      </w:tblPr>
      <w:tblGrid>
        <w:gridCol w:w="2242"/>
        <w:gridCol w:w="4690"/>
        <w:gridCol w:w="450"/>
        <w:gridCol w:w="2608"/>
      </w:tblGrid>
      <w:tr w:rsidTr="0035264A">
        <w:tblPrEx>
          <w:tblW w:w="9990" w:type="dxa"/>
          <w:tblInd w:w="108" w:type="dxa"/>
          <w:tblLayout w:type="fixed"/>
          <w:tblLook w:val="04A0"/>
        </w:tblPrEx>
        <w:trPr>
          <w:trHeight w:val="1"/>
        </w:trPr>
        <w:tc>
          <w:tcPr>
            <w:tcW w:w="2241"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 # 1</w:t>
            </w:r>
          </w:p>
        </w:tc>
        <w:tc>
          <w:tcPr>
            <w:tcW w:w="4687"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Prudetial</w:t>
            </w:r>
            <w:r>
              <w:rPr>
                <w:b/>
                <w:bCs/>
                <w:color w:val="002060"/>
              </w:rPr>
              <w:t xml:space="preserve"> UK (MCCS)</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6"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9990" w:type="dxa"/>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Wipro Technologies</w:t>
            </w:r>
          </w:p>
        </w:tc>
      </w:tr>
      <w:tr w:rsidTr="0035264A">
        <w:tblPrEx>
          <w:tblW w:w="9990" w:type="dxa"/>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Jan2016 to May2016</w:t>
            </w:r>
          </w:p>
        </w:tc>
      </w:tr>
      <w:tr w:rsidTr="0035264A">
        <w:tblPrEx>
          <w:tblW w:w="9990" w:type="dxa"/>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Environment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Core Java1.7, Spring, Webservices, Spring, Apache Camel, Fuse Integration, Mockito, Maven</w:t>
            </w:r>
          </w:p>
        </w:tc>
      </w:tr>
      <w:tr w:rsidTr="0035264A">
        <w:tblPrEx>
          <w:tblW w:w="9990" w:type="dxa"/>
          <w:tblInd w:w="108" w:type="dxa"/>
          <w:tblLayout w:type="fixed"/>
          <w:tblLook w:val="04A0"/>
        </w:tblPrEx>
        <w:trPr>
          <w:trHeight w:val="477"/>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Assignment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Coding and Requirement analysis,</w:t>
            </w:r>
            <w:r>
              <w:t xml:space="preserve"> convert it into business needs, code review &amp;on-site co-ordination.</w:t>
            </w:r>
          </w:p>
        </w:tc>
      </w:tr>
      <w:tr w:rsidTr="0035264A">
        <w:tblPrEx>
          <w:tblW w:w="9990" w:type="dxa"/>
          <w:tblInd w:w="108" w:type="dxa"/>
          <w:tblLayout w:type="fixed"/>
          <w:tblLook w:val="04A0"/>
        </w:tblPrEx>
        <w:trPr>
          <w:trHeight w:val="2536"/>
        </w:trPr>
        <w:tc>
          <w:tcPr>
            <w:tcW w:w="2241" w:type="dxa"/>
            <w:tcBorders>
              <w:top w:val="single" w:sz="8" w:space="0" w:color="FFFFFF"/>
              <w:left w:val="single" w:sz="2" w:space="0" w:color="000000"/>
              <w:bottom w:val="single" w:sz="8" w:space="0" w:color="FFFFFF"/>
              <w:right w:val="single" w:sz="2" w:space="0" w:color="000000"/>
            </w:tcBorders>
            <w:shd w:val="clear" w:color="auto" w:fill="F2F2F2"/>
          </w:tcPr>
          <w:p w:rsidR="0035264A">
            <w:pPr>
              <w:autoSpaceDE w:val="0"/>
              <w:autoSpaceDN w:val="0"/>
              <w:adjustRightInd w:val="0"/>
              <w:rPr>
                <w:i/>
                <w:iCs/>
              </w:rPr>
            </w:pPr>
          </w:p>
          <w:p w:rsidR="0035264A">
            <w:pPr>
              <w:autoSpaceDE w:val="0"/>
              <w:autoSpaceDN w:val="0"/>
              <w:adjustRightInd w:val="0"/>
            </w:pPr>
            <w:r>
              <w:rPr>
                <w:i/>
                <w:iCs/>
              </w:rPr>
              <w:t>Description</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080"/>
              </w:tabs>
              <w:autoSpaceDE w:val="0"/>
              <w:autoSpaceDN w:val="0"/>
              <w:adjustRightInd w:val="0"/>
              <w:ind w:right="79"/>
              <w:jc w:val="both"/>
              <w:rPr>
                <w:color w:val="000000"/>
              </w:rPr>
            </w:pPr>
            <w:r>
              <w:rPr>
                <w:color w:val="000000"/>
              </w:rPr>
              <w:t xml:space="preserve"> </w:t>
            </w:r>
          </w:p>
          <w:p w:rsidR="0035264A">
            <w:pPr>
              <w:tabs>
                <w:tab w:val="left" w:pos="1080"/>
              </w:tabs>
              <w:autoSpaceDE w:val="0"/>
              <w:autoSpaceDN w:val="0"/>
              <w:adjustRightInd w:val="0"/>
              <w:ind w:right="79"/>
              <w:jc w:val="both"/>
            </w:pPr>
            <w:r>
              <w:t xml:space="preserve">    </w:t>
            </w:r>
            <w:r>
              <w:rPr>
                <w:color w:val="000000"/>
              </w:rPr>
              <w:t xml:space="preserve">   The project (</w:t>
            </w:r>
            <w:r>
              <w:rPr>
                <w:b/>
                <w:color w:val="000000"/>
              </w:rPr>
              <w:t>Multi Channel Customer Services</w:t>
            </w:r>
            <w:r>
              <w:rPr>
                <w:color w:val="000000"/>
              </w:rPr>
              <w:t xml:space="preserve">) basically does integration work among four applications like Access One, Kana, Capita and </w:t>
            </w:r>
            <w:r>
              <w:rPr>
                <w:color w:val="000000"/>
              </w:rPr>
              <w:t>Pru</w:t>
            </w:r>
            <w:r>
              <w:rPr>
                <w:color w:val="000000"/>
              </w:rPr>
              <w:t>-It by using FUSE database.</w:t>
            </w:r>
          </w:p>
        </w:tc>
      </w:tr>
      <w:tr w:rsidTr="0035264A">
        <w:tblPrEx>
          <w:tblW w:w="9990" w:type="dxa"/>
          <w:tblInd w:w="108" w:type="dxa"/>
          <w:tblLayout w:type="fixed"/>
          <w:tblLook w:val="04A0"/>
        </w:tblPrEx>
        <w:trPr>
          <w:trHeight w:val="1709"/>
        </w:trPr>
        <w:tc>
          <w:tcPr>
            <w:tcW w:w="2241" w:type="dxa"/>
            <w:tcBorders>
              <w:top w:val="single" w:sz="8" w:space="0" w:color="FFFFFF"/>
              <w:left w:val="single" w:sz="4" w:space="0" w:color="auto"/>
              <w:bottom w:val="single" w:sz="8" w:space="0" w:color="FFFFFF"/>
              <w:right w:val="single" w:sz="2" w:space="0" w:color="000000"/>
            </w:tcBorders>
            <w:shd w:val="clear" w:color="auto" w:fill="F2F2F2"/>
            <w:hideMark/>
          </w:tcPr>
          <w:p w:rsidR="0035264A">
            <w:pPr>
              <w:autoSpaceDE w:val="0"/>
              <w:autoSpaceDN w:val="0"/>
              <w:adjustRightInd w:val="0"/>
            </w:pPr>
            <w:r>
              <w:rPr>
                <w:i/>
                <w:iCs/>
              </w:rPr>
              <w:t>Responsibilities</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Coding and Unit Testing.</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Code review </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Fixed Defects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Refactored the code</w:t>
            </w:r>
          </w:p>
        </w:tc>
      </w:tr>
    </w:tbl>
    <w:p w:rsidR="0035264A" w:rsidP="0035264A">
      <w:pPr>
        <w:autoSpaceDE w:val="0"/>
        <w:autoSpaceDN w:val="0"/>
        <w:adjustRightInd w:val="0"/>
      </w:pPr>
    </w:p>
    <w:tbl>
      <w:tblPr>
        <w:tblW w:w="0" w:type="auto"/>
        <w:tblInd w:w="108" w:type="dxa"/>
        <w:tblLayout w:type="fixed"/>
        <w:tblLook w:val="04A0"/>
      </w:tblPr>
      <w:tblGrid>
        <w:gridCol w:w="2241"/>
        <w:gridCol w:w="4687"/>
        <w:gridCol w:w="450"/>
        <w:gridCol w:w="2606"/>
      </w:tblGrid>
      <w:tr w:rsidTr="0035264A">
        <w:tblPrEx>
          <w:tblW w:w="0" w:type="auto"/>
          <w:tblInd w:w="108" w:type="dxa"/>
          <w:tblLayout w:type="fixed"/>
          <w:tblLook w:val="04A0"/>
        </w:tblPrEx>
        <w:trPr>
          <w:trHeight w:val="1"/>
        </w:trPr>
        <w:tc>
          <w:tcPr>
            <w:tcW w:w="2241"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 # 2</w:t>
            </w:r>
          </w:p>
        </w:tc>
        <w:tc>
          <w:tcPr>
            <w:tcW w:w="4687"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JOHN DEERE (PARTNERSHIP)</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6"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hyperlink r:id="rId4" w:history="1">
              <w:r>
                <w:rPr>
                  <w:rStyle w:val="Hyperlink"/>
                </w:rPr>
                <w:t>Zensar Technologies</w:t>
              </w:r>
            </w:hyperlink>
            <w:r>
              <w:t xml:space="preserve"> / </w:t>
            </w:r>
            <w:hyperlink r:id="rId5" w:history="1">
              <w:r>
                <w:rPr>
                  <w:rStyle w:val="Hyperlink"/>
                </w:rPr>
                <w:t>www.johndeere.com</w:t>
              </w:r>
            </w:hyperlink>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Aug2015 to Jan 2016</w:t>
            </w:r>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Environment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 xml:space="preserve">Core Java1.8, Spring, Webservices, Spring, </w:t>
            </w:r>
            <w:r>
              <w:t>Hibernate,  Fitness</w:t>
            </w:r>
            <w:r>
              <w:t>, Test Driven Development, Mockito, Junit, Ext JS 4.1, Jetty ,  Oracle 10g, Maven</w:t>
            </w:r>
          </w:p>
        </w:tc>
      </w:tr>
      <w:tr w:rsidTr="0035264A">
        <w:tblPrEx>
          <w:tblW w:w="0" w:type="auto"/>
          <w:tblInd w:w="108" w:type="dxa"/>
          <w:tblLayout w:type="fixed"/>
          <w:tblLook w:val="04A0"/>
        </w:tblPrEx>
        <w:trPr>
          <w:trHeight w:val="477"/>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Assignment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Coding and Requirement analysis,</w:t>
            </w:r>
            <w:r>
              <w:t xml:space="preserve"> convert it into business needs, code review &amp;on-site co-ordination.</w:t>
            </w:r>
          </w:p>
        </w:tc>
      </w:tr>
      <w:tr w:rsidTr="0035264A">
        <w:tblPrEx>
          <w:tblW w:w="0" w:type="auto"/>
          <w:tblInd w:w="108" w:type="dxa"/>
          <w:tblLayout w:type="fixed"/>
          <w:tblLook w:val="04A0"/>
        </w:tblPrEx>
        <w:trPr>
          <w:trHeight w:val="2536"/>
        </w:trPr>
        <w:tc>
          <w:tcPr>
            <w:tcW w:w="2241" w:type="dxa"/>
            <w:tcBorders>
              <w:top w:val="single" w:sz="8" w:space="0" w:color="FFFFFF"/>
              <w:left w:val="single" w:sz="2" w:space="0" w:color="000000"/>
              <w:bottom w:val="single" w:sz="8" w:space="0" w:color="FFFFFF"/>
              <w:right w:val="single" w:sz="2" w:space="0" w:color="000000"/>
            </w:tcBorders>
            <w:shd w:val="clear" w:color="auto" w:fill="F2F2F2"/>
          </w:tcPr>
          <w:p w:rsidR="0035264A">
            <w:pPr>
              <w:autoSpaceDE w:val="0"/>
              <w:autoSpaceDN w:val="0"/>
              <w:adjustRightInd w:val="0"/>
              <w:rPr>
                <w:i/>
                <w:iCs/>
              </w:rPr>
            </w:pPr>
          </w:p>
          <w:p w:rsidR="0035264A">
            <w:pPr>
              <w:autoSpaceDE w:val="0"/>
              <w:autoSpaceDN w:val="0"/>
              <w:adjustRightInd w:val="0"/>
            </w:pPr>
            <w:r>
              <w:rPr>
                <w:i/>
                <w:iCs/>
              </w:rPr>
              <w:t>Description</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080"/>
              </w:tabs>
              <w:autoSpaceDE w:val="0"/>
              <w:autoSpaceDN w:val="0"/>
              <w:adjustRightInd w:val="0"/>
              <w:ind w:right="79"/>
              <w:jc w:val="both"/>
              <w:rPr>
                <w:color w:val="000000"/>
              </w:rPr>
            </w:pPr>
            <w:r>
              <w:rPr>
                <w:color w:val="000000"/>
              </w:rPr>
              <w:t xml:space="preserve"> </w:t>
            </w:r>
          </w:p>
          <w:p w:rsidR="0035264A">
            <w:pPr>
              <w:tabs>
                <w:tab w:val="left" w:pos="1080"/>
              </w:tabs>
              <w:autoSpaceDE w:val="0"/>
              <w:autoSpaceDN w:val="0"/>
              <w:adjustRightInd w:val="0"/>
              <w:ind w:right="79"/>
              <w:jc w:val="both"/>
            </w:pPr>
            <w:r>
              <w:t xml:space="preserve">    John Deere is a </w:t>
            </w:r>
            <w:r>
              <w:t>manufactures</w:t>
            </w:r>
            <w:r>
              <w:t xml:space="preserve"> agricultural, construction, and forestry machinery, diesel engines, drivetrains used in heavy equipment, and lawn care equipment. It makes your job easier by bringing together machines, technology, and your dealer. John Deere technologies help optimize your machines, your uptime, and your jobsites – ultimately leading to improved profits. John Deere dealer's technology specialist can help you enjoy the benefits of </w:t>
            </w:r>
            <w:r>
              <w:t>FarmSight</w:t>
            </w:r>
            <w:r>
              <w:t xml:space="preserve">, </w:t>
            </w:r>
            <w:r>
              <w:t>ForestSight</w:t>
            </w:r>
            <w:r>
              <w:t xml:space="preserve">, </w:t>
            </w:r>
            <w:r>
              <w:t>WorkSight</w:t>
            </w:r>
            <w:r>
              <w:t xml:space="preserve">, or </w:t>
            </w:r>
            <w:r>
              <w:t>PowerSight</w:t>
            </w:r>
            <w:r>
              <w:t xml:space="preserve"> with as much or as little involvement as you desire.</w:t>
            </w:r>
            <w:r>
              <w:rPr>
                <w:color w:val="000000"/>
              </w:rPr>
              <w:t xml:space="preserve">   </w:t>
            </w:r>
          </w:p>
        </w:tc>
      </w:tr>
      <w:tr w:rsidTr="0035264A">
        <w:tblPrEx>
          <w:tblW w:w="0" w:type="auto"/>
          <w:tblInd w:w="108" w:type="dxa"/>
          <w:tblLayout w:type="fixed"/>
          <w:tblLook w:val="04A0"/>
        </w:tblPrEx>
        <w:trPr>
          <w:trHeight w:val="1709"/>
        </w:trPr>
        <w:tc>
          <w:tcPr>
            <w:tcW w:w="2241" w:type="dxa"/>
            <w:tcBorders>
              <w:top w:val="single" w:sz="8" w:space="0" w:color="FFFFFF"/>
              <w:left w:val="single" w:sz="4" w:space="0" w:color="auto"/>
              <w:bottom w:val="single" w:sz="8" w:space="0" w:color="FFFFFF"/>
              <w:right w:val="single" w:sz="2" w:space="0" w:color="000000"/>
            </w:tcBorders>
            <w:shd w:val="clear" w:color="auto" w:fill="F2F2F2"/>
            <w:hideMark/>
          </w:tcPr>
          <w:p w:rsidR="0035264A">
            <w:pPr>
              <w:autoSpaceDE w:val="0"/>
              <w:autoSpaceDN w:val="0"/>
              <w:adjustRightInd w:val="0"/>
            </w:pPr>
            <w:r>
              <w:rPr>
                <w:i/>
                <w:iCs/>
              </w:rPr>
              <w:t>Responsibilities</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tcPr>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Writing Test Driven Code for every layer.</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Writing fitness </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Code review </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Refactor  the</w:t>
            </w:r>
            <w:r>
              <w:t xml:space="preserve"> code</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p>
        </w:tc>
      </w:tr>
    </w:tbl>
    <w:p w:rsidR="0035264A" w:rsidP="0035264A">
      <w:pPr>
        <w:autoSpaceDE w:val="0"/>
        <w:autoSpaceDN w:val="0"/>
        <w:adjustRightInd w:val="0"/>
      </w:pPr>
    </w:p>
    <w:tbl>
      <w:tblPr>
        <w:tblW w:w="0" w:type="auto"/>
        <w:tblInd w:w="108" w:type="dxa"/>
        <w:tblLayout w:type="fixed"/>
        <w:tblLook w:val="04A0"/>
      </w:tblPr>
      <w:tblGrid>
        <w:gridCol w:w="2241"/>
        <w:gridCol w:w="4687"/>
        <w:gridCol w:w="450"/>
        <w:gridCol w:w="2606"/>
      </w:tblGrid>
      <w:tr w:rsidTr="0035264A">
        <w:tblPrEx>
          <w:tblW w:w="0" w:type="auto"/>
          <w:tblInd w:w="108" w:type="dxa"/>
          <w:tblLayout w:type="fixed"/>
          <w:tblLook w:val="04A0"/>
        </w:tblPrEx>
        <w:trPr>
          <w:trHeight w:val="1"/>
        </w:trPr>
        <w:tc>
          <w:tcPr>
            <w:tcW w:w="2241"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 # 3</w:t>
            </w:r>
          </w:p>
        </w:tc>
        <w:tc>
          <w:tcPr>
            <w:tcW w:w="4687"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SONIC</w:t>
            </w:r>
            <w:r>
              <w:rPr>
                <w:b/>
                <w:bCs/>
                <w:color w:val="002060"/>
              </w:rPr>
              <w:t xml:space="preserve">   (</w:t>
            </w:r>
            <w:r>
              <w:rPr>
                <w:b/>
                <w:bCs/>
                <w:color w:val="002060"/>
              </w:rPr>
              <w:t>Investec Private Bank)</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6"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hyperlink r:id="rId4" w:history="1">
              <w:r>
                <w:rPr>
                  <w:rStyle w:val="Hyperlink"/>
                </w:rPr>
                <w:t>Zensar Technologies</w:t>
              </w:r>
            </w:hyperlink>
            <w:r>
              <w:t>/</w:t>
            </w:r>
            <w:hyperlink r:id="rId6" w:history="1">
              <w:r>
                <w:rPr>
                  <w:rStyle w:val="Hyperlink"/>
                </w:rPr>
                <w:t>www.investec.co.za</w:t>
              </w:r>
            </w:hyperlink>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Oct2014 to Jul2015</w:t>
            </w:r>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Environment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 xml:space="preserve">Core Java, Spring, Webservices, Spring, Hibernate, Struts, Junit, </w:t>
            </w:r>
            <w:r>
              <w:t>GWT,  Ext</w:t>
            </w:r>
            <w:r>
              <w:t xml:space="preserve"> JS 4.1, Tomcat7,  Oracle 10g, Maven</w:t>
            </w:r>
          </w:p>
        </w:tc>
      </w:tr>
      <w:tr w:rsidTr="0035264A">
        <w:tblPrEx>
          <w:tblW w:w="0" w:type="auto"/>
          <w:tblInd w:w="108" w:type="dxa"/>
          <w:tblLayout w:type="fixed"/>
          <w:tblLook w:val="04A0"/>
        </w:tblPrEx>
        <w:trPr>
          <w:trHeight w:val="477"/>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Assignment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Coding and Requirement analysis,</w:t>
            </w:r>
            <w:r>
              <w:t xml:space="preserve"> convert it into business needs, code review &amp;on-site co-ordination.</w:t>
            </w:r>
          </w:p>
        </w:tc>
      </w:tr>
      <w:tr w:rsidTr="0035264A">
        <w:tblPrEx>
          <w:tblW w:w="0" w:type="auto"/>
          <w:tblInd w:w="108" w:type="dxa"/>
          <w:tblLayout w:type="fixed"/>
          <w:tblLook w:val="04A0"/>
        </w:tblPrEx>
        <w:trPr>
          <w:trHeight w:val="2536"/>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Description</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080"/>
              </w:tabs>
              <w:autoSpaceDE w:val="0"/>
              <w:autoSpaceDN w:val="0"/>
              <w:adjustRightInd w:val="0"/>
              <w:ind w:right="79"/>
              <w:jc w:val="both"/>
            </w:pPr>
            <w:r>
              <w:rPr>
                <w:color w:val="000000"/>
              </w:rPr>
              <w:t xml:space="preserve">    SONIC is </w:t>
            </w:r>
            <w:r>
              <w:rPr>
                <w:b/>
                <w:bCs/>
                <w:color w:val="000000"/>
              </w:rPr>
              <w:t xml:space="preserve">Credit Risk Management System, </w:t>
            </w:r>
            <w:r>
              <w:rPr>
                <w:color w:val="000000"/>
              </w:rPr>
              <w:t xml:space="preserve">in which the board is responsible for the total process of risk management and the systems of internal control. </w:t>
            </w:r>
            <w:r>
              <w:rPr>
                <w:color w:val="000000"/>
              </w:rPr>
              <w:t>A number of</w:t>
            </w:r>
            <w:r>
              <w:rPr>
                <w:color w:val="000000"/>
              </w:rPr>
              <w:t xml:space="preserve"> committees and forums assist in this regard. Senior management is responsible for identifying risks and implementing appropriate mitigation processes and controls within their businesses. The independent group risk management functions, accountable to the board, are responsible for establishing, reviewing and monitoring the process of risk management. </w:t>
            </w:r>
            <w:r>
              <w:t>Group Risk Management reports regularly to the BRCC and the ERRF.</w:t>
            </w:r>
          </w:p>
        </w:tc>
      </w:tr>
      <w:tr w:rsidTr="0035264A">
        <w:tblPrEx>
          <w:tblW w:w="0" w:type="auto"/>
          <w:tblInd w:w="108" w:type="dxa"/>
          <w:tblLayout w:type="fixed"/>
          <w:tblLook w:val="04A0"/>
        </w:tblPrEx>
        <w:trPr>
          <w:trHeight w:val="1709"/>
        </w:trPr>
        <w:tc>
          <w:tcPr>
            <w:tcW w:w="2241" w:type="dxa"/>
            <w:tcBorders>
              <w:top w:val="single" w:sz="8" w:space="0" w:color="FFFFFF"/>
              <w:left w:val="single" w:sz="4" w:space="0" w:color="auto"/>
              <w:bottom w:val="single" w:sz="8" w:space="0" w:color="FFFFFF"/>
              <w:right w:val="single" w:sz="2" w:space="0" w:color="000000"/>
            </w:tcBorders>
            <w:shd w:val="clear" w:color="auto" w:fill="F2F2F2"/>
            <w:hideMark/>
          </w:tcPr>
          <w:p w:rsidR="0035264A">
            <w:pPr>
              <w:autoSpaceDE w:val="0"/>
              <w:autoSpaceDN w:val="0"/>
              <w:adjustRightInd w:val="0"/>
            </w:pPr>
            <w:r>
              <w:rPr>
                <w:i/>
                <w:iCs/>
              </w:rPr>
              <w:t>Responsibilities</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Understood Design Documents, Engineering requirement specification Documents.  Analyzed the requirement and Client communication</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Break requirement into task with effort estimation and set priority. </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Got familiar with complex process development and deployment</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Continuous co-ordination with on-site team to meet client requirements.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Developed and reviewed code and deployed on testing environments, UAT and Go-live Support</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Root cause analysis and defects fixing.</w:t>
            </w:r>
          </w:p>
        </w:tc>
      </w:tr>
    </w:tbl>
    <w:p w:rsidR="0035264A" w:rsidP="0035264A">
      <w:pPr>
        <w:autoSpaceDE w:val="0"/>
        <w:autoSpaceDN w:val="0"/>
        <w:adjustRightInd w:val="0"/>
      </w:pPr>
    </w:p>
    <w:tbl>
      <w:tblPr>
        <w:tblW w:w="0" w:type="auto"/>
        <w:tblInd w:w="108" w:type="dxa"/>
        <w:tblLayout w:type="fixed"/>
        <w:tblLook w:val="04A0"/>
      </w:tblPr>
      <w:tblGrid>
        <w:gridCol w:w="2241"/>
        <w:gridCol w:w="4687"/>
        <w:gridCol w:w="450"/>
        <w:gridCol w:w="2606"/>
      </w:tblGrid>
      <w:tr w:rsidTr="0035264A">
        <w:tblPrEx>
          <w:tblW w:w="0" w:type="auto"/>
          <w:tblInd w:w="108" w:type="dxa"/>
          <w:tblLayout w:type="fixed"/>
          <w:tblLook w:val="04A0"/>
        </w:tblPrEx>
        <w:trPr>
          <w:trHeight w:val="1"/>
        </w:trPr>
        <w:tc>
          <w:tcPr>
            <w:tcW w:w="2241"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 # 4</w:t>
            </w:r>
          </w:p>
        </w:tc>
        <w:tc>
          <w:tcPr>
            <w:tcW w:w="4687"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 xml:space="preserve">Entitle </w:t>
            </w:r>
            <w:r>
              <w:rPr>
                <w:b/>
                <w:bCs/>
                <w:color w:val="002060"/>
              </w:rPr>
              <w:t>Framework  (</w:t>
            </w:r>
            <w:r>
              <w:rPr>
                <w:b/>
                <w:bCs/>
                <w:color w:val="002060"/>
              </w:rPr>
              <w:t>CISCO)</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6"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hyperlink r:id="rId4" w:history="1">
              <w:r>
                <w:rPr>
                  <w:rStyle w:val="Hyperlink"/>
                </w:rPr>
                <w:t>Zensar Technologies</w:t>
              </w:r>
            </w:hyperlink>
            <w:r>
              <w:t xml:space="preserve">/ </w:t>
            </w:r>
            <w:hyperlink r:id="rId7" w:history="1">
              <w:r>
                <w:rPr>
                  <w:rStyle w:val="Hyperlink"/>
                </w:rPr>
                <w:t>www.cisco.com</w:t>
              </w:r>
            </w:hyperlink>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Sep2013 to Sep2014</w:t>
            </w:r>
          </w:p>
        </w:tc>
      </w:tr>
      <w:tr w:rsidTr="0035264A">
        <w:tblPrEx>
          <w:tblW w:w="0" w:type="auto"/>
          <w:tblInd w:w="108" w:type="dxa"/>
          <w:tblLayout w:type="fixed"/>
          <w:tblLook w:val="04A0"/>
        </w:tblPrEx>
        <w:trPr>
          <w:trHeight w:val="252"/>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Environment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Core Java, Spring, Webservices, Design Pattern, XML, Oracle 10g, Maven, Junit</w:t>
            </w:r>
          </w:p>
        </w:tc>
      </w:tr>
      <w:tr w:rsidTr="0035264A">
        <w:tblPrEx>
          <w:tblW w:w="0" w:type="auto"/>
          <w:tblInd w:w="108" w:type="dxa"/>
          <w:tblLayout w:type="fixed"/>
          <w:tblLook w:val="04A0"/>
        </w:tblPrEx>
        <w:trPr>
          <w:trHeight w:val="477"/>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Assignment</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Coding and Requirement analysis,</w:t>
            </w:r>
            <w:r>
              <w:t xml:space="preserve"> convert it into business needs, code review &amp;on-site co-ordination.</w:t>
            </w:r>
          </w:p>
        </w:tc>
      </w:tr>
      <w:tr w:rsidTr="0035264A">
        <w:tblPrEx>
          <w:tblW w:w="0" w:type="auto"/>
          <w:tblInd w:w="108" w:type="dxa"/>
          <w:tblLayout w:type="fixed"/>
          <w:tblLook w:val="04A0"/>
        </w:tblPrEx>
        <w:trPr>
          <w:trHeight w:val="2536"/>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Description</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080"/>
              </w:tabs>
              <w:autoSpaceDE w:val="0"/>
              <w:autoSpaceDN w:val="0"/>
              <w:adjustRightInd w:val="0"/>
              <w:ind w:right="79"/>
              <w:jc w:val="both"/>
            </w:pPr>
            <w:r>
              <w:rPr>
                <w:color w:val="000000"/>
              </w:rPr>
              <w:t xml:space="preserve">     Cisco is the worldwide leader in networking products. This project is to allow various vendors and sub vendors of Cisco to access </w:t>
            </w:r>
            <w:r>
              <w:rPr>
                <w:color w:val="000000"/>
              </w:rPr>
              <w:t>Cisco</w:t>
            </w:r>
            <w:r>
              <w:rPr>
                <w:rFonts w:ascii="Calibri" w:hAnsi="Calibri" w:cs="Calibri"/>
                <w:color w:val="000000"/>
              </w:rPr>
              <w:t></w:t>
            </w:r>
            <w:r>
              <w:rPr>
                <w:color w:val="000000"/>
              </w:rPr>
              <w:t>s</w:t>
            </w:r>
            <w:r>
              <w:rPr>
                <w:color w:val="000000"/>
              </w:rPr>
              <w:t xml:space="preserve"> product details in safe way. It is mainly focused on AAA (Authentication, Authorization, and Accounting/Auditing) for subjects (User, Application and Devices). AAA architecture is based on SOA architecture. Party is business individual relationship with CISCO, EF enables </w:t>
            </w:r>
            <w:r>
              <w:rPr>
                <w:color w:val="000000"/>
              </w:rPr>
              <w:t>role based</w:t>
            </w:r>
            <w:r>
              <w:rPr>
                <w:color w:val="000000"/>
              </w:rPr>
              <w:t xml:space="preserve"> access control based on party context, EF provides capability to provide who gets access to what specific resources and enable CISCO partners to manage their users and their access privileges to CISCO tolls through </w:t>
            </w:r>
            <w:r>
              <w:rPr>
                <w:color w:val="000000"/>
              </w:rPr>
              <w:t>self user</w:t>
            </w:r>
            <w:r>
              <w:rPr>
                <w:color w:val="000000"/>
              </w:rPr>
              <w:t xml:space="preserve"> registration and delegated administration capabilities. EF provides the flexible and faster service with better quality for the customer, EF reduce total cost of ownership by providing common services for partners, Access is controlled through CISCO Enterprise Policy </w:t>
            </w:r>
            <w:r>
              <w:rPr>
                <w:color w:val="000000"/>
              </w:rPr>
              <w:t>Manager[</w:t>
            </w:r>
            <w:r>
              <w:rPr>
                <w:color w:val="000000"/>
              </w:rPr>
              <w:t xml:space="preserve">CEPM], EF reduce time to market new business services.                      </w:t>
            </w:r>
          </w:p>
        </w:tc>
      </w:tr>
      <w:tr w:rsidTr="0035264A">
        <w:tblPrEx>
          <w:tblW w:w="0" w:type="auto"/>
          <w:tblInd w:w="108" w:type="dxa"/>
          <w:tblLayout w:type="fixed"/>
          <w:tblLook w:val="04A0"/>
        </w:tblPrEx>
        <w:trPr>
          <w:trHeight w:val="1709"/>
        </w:trPr>
        <w:tc>
          <w:tcPr>
            <w:tcW w:w="2241"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Responsibilities</w:t>
            </w:r>
          </w:p>
        </w:tc>
        <w:tc>
          <w:tcPr>
            <w:tcW w:w="7743"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Understood Design Documents, Engineering requirement specification Documents.  Analyzed the requirement and Client communication</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Got familiar with complex process development and deployment</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Continuous co-ordination with on-site team to meet client requirements.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Developed and reviewed code and deployed on testing environments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FixedUser</w:t>
            </w:r>
            <w:r>
              <w:t xml:space="preserve"> Integration issues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Written script for data migration.</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Written Client for different-different services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Used Timer thread to invoke the process.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Fixed UI bugs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Worked on role management system</w:t>
            </w:r>
          </w:p>
        </w:tc>
      </w:tr>
    </w:tbl>
    <w:p w:rsidR="0035264A" w:rsidP="0035264A">
      <w:pPr>
        <w:autoSpaceDE w:val="0"/>
        <w:autoSpaceDN w:val="0"/>
        <w:adjustRightInd w:val="0"/>
      </w:pPr>
    </w:p>
    <w:tbl>
      <w:tblPr>
        <w:tblW w:w="0" w:type="auto"/>
        <w:tblInd w:w="108" w:type="dxa"/>
        <w:tblLayout w:type="fixed"/>
        <w:tblLook w:val="04A0"/>
      </w:tblPr>
      <w:tblGrid>
        <w:gridCol w:w="2233"/>
        <w:gridCol w:w="4682"/>
        <w:gridCol w:w="450"/>
        <w:gridCol w:w="2608"/>
      </w:tblGrid>
      <w:tr w:rsidTr="0035264A">
        <w:tblPrEx>
          <w:tblW w:w="0" w:type="auto"/>
          <w:tblInd w:w="108" w:type="dxa"/>
          <w:tblLayout w:type="fixed"/>
          <w:tblLook w:val="04A0"/>
        </w:tblPrEx>
        <w:trPr>
          <w:trHeight w:val="1"/>
        </w:trPr>
        <w:tc>
          <w:tcPr>
            <w:tcW w:w="2233"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 # 5</w:t>
            </w:r>
          </w:p>
        </w:tc>
        <w:tc>
          <w:tcPr>
            <w:tcW w:w="4682"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NovaX</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08"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0" w:type="auto"/>
          <w:tblInd w:w="108" w:type="dxa"/>
          <w:tblLayout w:type="fixed"/>
          <w:tblLook w:val="04A0"/>
        </w:tblPrEx>
        <w:trPr>
          <w:trHeight w:val="252"/>
        </w:trPr>
        <w:tc>
          <w:tcPr>
            <w:tcW w:w="2233"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hyperlink r:id="rId8" w:history="1">
              <w:r>
                <w:rPr>
                  <w:rStyle w:val="Hyperlink"/>
                </w:rPr>
                <w:t>Persistent</w:t>
              </w:r>
            </w:hyperlink>
            <w:r>
              <w:t xml:space="preserve">/ </w:t>
            </w:r>
            <w:hyperlink r:id="rId9" w:history="1">
              <w:r>
                <w:rPr>
                  <w:rStyle w:val="Hyperlink"/>
                </w:rPr>
                <w:t>www.lifetechnologies.com</w:t>
              </w:r>
            </w:hyperlink>
            <w:r>
              <w:t xml:space="preserve">(Applied Bio systems / </w:t>
            </w:r>
            <w:r>
              <w:t>Lifetech</w:t>
            </w:r>
            <w:r>
              <w:t xml:space="preserve"> Inc)</w:t>
            </w:r>
          </w:p>
        </w:tc>
      </w:tr>
      <w:tr w:rsidTr="0035264A">
        <w:tblPrEx>
          <w:tblW w:w="0" w:type="auto"/>
          <w:tblInd w:w="108" w:type="dxa"/>
          <w:tblLayout w:type="fixed"/>
          <w:tblLook w:val="04A0"/>
        </w:tblPrEx>
        <w:trPr>
          <w:trHeight w:val="252"/>
        </w:trPr>
        <w:tc>
          <w:tcPr>
            <w:tcW w:w="2233"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June</w:t>
            </w:r>
            <w:r>
              <w:t>2011  to</w:t>
            </w:r>
            <w:r>
              <w:t xml:space="preserve"> Aug2013</w:t>
            </w:r>
          </w:p>
        </w:tc>
      </w:tr>
      <w:tr w:rsidTr="0035264A">
        <w:tblPrEx>
          <w:tblW w:w="0" w:type="auto"/>
          <w:tblInd w:w="108" w:type="dxa"/>
          <w:tblLayout w:type="fixed"/>
          <w:tblLook w:val="04A0"/>
        </w:tblPrEx>
        <w:trPr>
          <w:trHeight w:val="252"/>
        </w:trPr>
        <w:tc>
          <w:tcPr>
            <w:tcW w:w="2233"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Environment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CoreJava</w:t>
            </w:r>
            <w:r>
              <w:t>, Tomcat</w:t>
            </w:r>
            <w:r>
              <w:t>7 ,</w:t>
            </w:r>
            <w:r>
              <w:t xml:space="preserve"> Spring, Hibernate, Spring </w:t>
            </w:r>
            <w:r>
              <w:t>Juint</w:t>
            </w:r>
            <w:r>
              <w:t xml:space="preserve">,  REST  Web services, JSON, Quartz Scheduler, Jasper Reporting Tool and </w:t>
            </w:r>
            <w:r>
              <w:t>MySql</w:t>
            </w:r>
            <w:r>
              <w:t xml:space="preserve"> </w:t>
            </w:r>
          </w:p>
        </w:tc>
      </w:tr>
      <w:tr w:rsidTr="0035264A">
        <w:tblPrEx>
          <w:tblW w:w="0" w:type="auto"/>
          <w:tblInd w:w="108" w:type="dxa"/>
          <w:tblLayout w:type="fixed"/>
          <w:tblLook w:val="04A0"/>
        </w:tblPrEx>
        <w:trPr>
          <w:trHeight w:val="477"/>
        </w:trPr>
        <w:tc>
          <w:tcPr>
            <w:tcW w:w="2233"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Assignment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Coding and writing Test Cases using spring.</w:t>
            </w:r>
          </w:p>
        </w:tc>
      </w:tr>
      <w:tr w:rsidTr="0035264A">
        <w:tblPrEx>
          <w:tblW w:w="0" w:type="auto"/>
          <w:tblInd w:w="108" w:type="dxa"/>
          <w:tblLayout w:type="fixed"/>
          <w:tblLook w:val="04A0"/>
        </w:tblPrEx>
        <w:trPr>
          <w:trHeight w:val="2536"/>
        </w:trPr>
        <w:tc>
          <w:tcPr>
            <w:tcW w:w="2233"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Description</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080"/>
              </w:tabs>
              <w:autoSpaceDE w:val="0"/>
              <w:autoSpaceDN w:val="0"/>
              <w:adjustRightInd w:val="0"/>
              <w:ind w:right="79"/>
              <w:jc w:val="both"/>
            </w:pPr>
            <w:r>
              <w:rPr>
                <w:color w:val="000000"/>
              </w:rPr>
              <w:t xml:space="preserve">        </w:t>
            </w:r>
            <w:r>
              <w:rPr>
                <w:color w:val="000000"/>
              </w:rPr>
              <w:t>GeneMapper</w:t>
            </w:r>
            <w:r>
              <w:rPr>
                <w:color w:val="000000"/>
                <w:vertAlign w:val="superscript"/>
              </w:rPr>
              <w:t>®</w:t>
            </w:r>
            <w:r>
              <w:rPr>
                <w:color w:val="000000"/>
              </w:rPr>
              <w:t>ID-X</w:t>
            </w:r>
            <w:r>
              <w:rPr>
                <w:color w:val="000000"/>
              </w:rPr>
              <w:t xml:space="preserve"> Software is a powerful new data analysis tool, significantly reduces the amount of time spent on routine data analysis and manual review for both single source and forensic casework samples. Within one powerful software solution, forensic analysts will find novel and enhanced expert system functionality and new and improved Expert Assistant features including the new integrated Mixture Analysis tool. </w:t>
            </w:r>
            <w:r>
              <w:rPr>
                <w:color w:val="000000"/>
              </w:rPr>
              <w:t>GeneMapper</w:t>
            </w:r>
            <w:r>
              <w:rPr>
                <w:color w:val="000000"/>
                <w:vertAlign w:val="superscript"/>
              </w:rPr>
              <w:t>®</w:t>
            </w:r>
            <w:r>
              <w:rPr>
                <w:color w:val="000000"/>
              </w:rPr>
              <w:t>ID-X</w:t>
            </w:r>
            <w:r>
              <w:rPr>
                <w:color w:val="000000"/>
              </w:rPr>
              <w:t xml:space="preserve"> Software v1.2 provides forensic scientists with a comprehensive tool that improves lab productivity by minimizing data review and adds consistency and reproducibility to the review process. The current project is the web version of this desktop application.</w:t>
            </w:r>
          </w:p>
        </w:tc>
      </w:tr>
      <w:tr w:rsidTr="0035264A">
        <w:tblPrEx>
          <w:tblW w:w="0" w:type="auto"/>
          <w:tblInd w:w="108" w:type="dxa"/>
          <w:tblLayout w:type="fixed"/>
          <w:tblLook w:val="04A0"/>
        </w:tblPrEx>
        <w:trPr>
          <w:trHeight w:val="1709"/>
        </w:trPr>
        <w:tc>
          <w:tcPr>
            <w:tcW w:w="2233"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Responsibilities</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Understood Design Documents, Engineering requirement specification Documents. Analyzed the requirement and Client communication.</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Implemented hibernate </w:t>
            </w:r>
            <w:r>
              <w:t>mappingfile</w:t>
            </w:r>
            <w:r>
              <w:t xml:space="preserve"> and maintained the relationships</w:t>
            </w:r>
          </w:p>
          <w:p w:rsidR="0035264A">
            <w:pPr>
              <w:autoSpaceDE w:val="0"/>
              <w:autoSpaceDN w:val="0"/>
              <w:adjustRightInd w:val="0"/>
              <w:spacing w:line="264" w:lineRule="auto"/>
              <w:jc w:val="both"/>
            </w:pPr>
            <w:r>
              <w:t xml:space="preserve">Implemented application Context XML </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Implemented Rest Controller.</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Implemented Dao, Service and its </w:t>
            </w:r>
            <w:r>
              <w:t>Impl</w:t>
            </w:r>
            <w:r>
              <w:t>.</w:t>
            </w:r>
          </w:p>
          <w:p w:rsidR="0035264A">
            <w:pPr>
              <w:autoSpaceDE w:val="0"/>
              <w:autoSpaceDN w:val="0"/>
              <w:adjustRightInd w:val="0"/>
              <w:spacing w:line="264" w:lineRule="auto"/>
              <w:jc w:val="both"/>
            </w:pPr>
            <w:r>
              <w:t>Implemented Generics method for the Test cases and the actual implementation</w:t>
            </w:r>
          </w:p>
          <w:p w:rsidR="0035264A">
            <w:pPr>
              <w:autoSpaceDE w:val="0"/>
              <w:autoSpaceDN w:val="0"/>
              <w:adjustRightInd w:val="0"/>
              <w:spacing w:line="264" w:lineRule="auto"/>
              <w:jc w:val="both"/>
            </w:pPr>
            <w:r>
              <w:t xml:space="preserve">Implemented Java code for seed the </w:t>
            </w:r>
            <w:r>
              <w:t>data  into</w:t>
            </w:r>
            <w:r>
              <w:t xml:space="preserve"> the database from the file</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Implemented Junit Test cases across all the layers and used </w:t>
            </w:r>
            <w:r>
              <w:t>jmock</w:t>
            </w:r>
            <w:r>
              <w:t xml:space="preserve"> also </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Implemented xml for all the configuration </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Implemented configuration for Quartz Scheduler</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 xml:space="preserve">Integrated Jasper Report with the application </w:t>
            </w:r>
            <w:r>
              <w:t>novax</w:t>
            </w:r>
          </w:p>
        </w:tc>
      </w:tr>
    </w:tbl>
    <w:p w:rsidR="0035264A" w:rsidP="0035264A">
      <w:pPr>
        <w:autoSpaceDE w:val="0"/>
        <w:autoSpaceDN w:val="0"/>
        <w:adjustRightInd w:val="0"/>
      </w:pPr>
    </w:p>
    <w:tbl>
      <w:tblPr>
        <w:tblW w:w="0" w:type="auto"/>
        <w:tblInd w:w="108" w:type="dxa"/>
        <w:tblLayout w:type="fixed"/>
        <w:tblLook w:val="04A0"/>
      </w:tblPr>
      <w:tblGrid>
        <w:gridCol w:w="2250"/>
        <w:gridCol w:w="4680"/>
        <w:gridCol w:w="450"/>
        <w:gridCol w:w="2610"/>
      </w:tblGrid>
      <w:tr w:rsidTr="0035264A">
        <w:tblPrEx>
          <w:tblW w:w="0" w:type="auto"/>
          <w:tblInd w:w="108" w:type="dxa"/>
          <w:tblLayout w:type="fixed"/>
          <w:tblLook w:val="04A0"/>
        </w:tblPrEx>
        <w:trPr>
          <w:trHeight w:val="1"/>
        </w:trPr>
        <w:tc>
          <w:tcPr>
            <w:tcW w:w="2250"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 # 6</w:t>
            </w:r>
          </w:p>
        </w:tc>
        <w:tc>
          <w:tcPr>
            <w:tcW w:w="4680"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Intuit Money Manager</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1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0" w:type="auto"/>
          <w:tblInd w:w="108" w:type="dxa"/>
          <w:tblLayout w:type="fixed"/>
          <w:tblLook w:val="04A0"/>
        </w:tblPrEx>
        <w:trPr>
          <w:trHeight w:val="252"/>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hyperlink r:id="rId8" w:history="1">
              <w:r>
                <w:rPr>
                  <w:rStyle w:val="Hyperlink"/>
                </w:rPr>
                <w:t>Persistent</w:t>
              </w:r>
            </w:hyperlink>
            <w:r>
              <w:t xml:space="preserve"> / </w:t>
            </w:r>
            <w:hyperlink r:id="rId10" w:history="1">
              <w:r>
                <w:rPr>
                  <w:rStyle w:val="Hyperlink"/>
                </w:rPr>
                <w:t>www.icicibank.com/online-services/money-manager</w:t>
              </w:r>
            </w:hyperlink>
          </w:p>
        </w:tc>
      </w:tr>
      <w:tr w:rsidTr="0035264A">
        <w:tblPrEx>
          <w:tblW w:w="0" w:type="auto"/>
          <w:tblInd w:w="108" w:type="dxa"/>
          <w:tblLayout w:type="fixed"/>
          <w:tblLook w:val="04A0"/>
        </w:tblPrEx>
        <w:trPr>
          <w:trHeight w:val="252"/>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Jul2010 to June2011</w:t>
            </w:r>
          </w:p>
        </w:tc>
      </w:tr>
      <w:tr w:rsidTr="0035264A">
        <w:tblPrEx>
          <w:tblW w:w="0" w:type="auto"/>
          <w:tblInd w:w="108" w:type="dxa"/>
          <w:tblLayout w:type="fixed"/>
          <w:tblLook w:val="04A0"/>
        </w:tblPrEx>
        <w:trPr>
          <w:trHeight w:val="252"/>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Environment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 xml:space="preserve">Java, J2EE (JDBC, Servlets, JSP, JMS), EJB, Maven, Hibernate, Oracle and </w:t>
            </w:r>
            <w:r>
              <w:t>Jboss</w:t>
            </w:r>
            <w:r>
              <w:t>.</w:t>
            </w:r>
          </w:p>
        </w:tc>
      </w:tr>
      <w:tr w:rsidTr="0035264A">
        <w:tblPrEx>
          <w:tblW w:w="0" w:type="auto"/>
          <w:tblInd w:w="108" w:type="dxa"/>
          <w:tblLayout w:type="fixed"/>
          <w:tblLook w:val="04A0"/>
        </w:tblPrEx>
        <w:trPr>
          <w:trHeight w:val="477"/>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Assignment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Coding.</w:t>
            </w:r>
          </w:p>
        </w:tc>
      </w:tr>
      <w:tr w:rsidTr="0035264A">
        <w:tblPrEx>
          <w:tblW w:w="0" w:type="auto"/>
          <w:tblInd w:w="108" w:type="dxa"/>
          <w:tblLayout w:type="fixed"/>
          <w:tblLook w:val="04A0"/>
        </w:tblPrEx>
        <w:trPr>
          <w:trHeight w:val="1161"/>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Description</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080"/>
              </w:tabs>
              <w:autoSpaceDE w:val="0"/>
              <w:autoSpaceDN w:val="0"/>
              <w:adjustRightInd w:val="0"/>
              <w:ind w:right="79"/>
              <w:jc w:val="both"/>
            </w:pPr>
            <w:r>
              <w:t xml:space="preserve">Intuit Money Manager has brought everything under one umbrella helping me save time and getting a crystal clear picture of my </w:t>
            </w:r>
            <w:r>
              <w:t>finances.It</w:t>
            </w:r>
            <w:r>
              <w:t xml:space="preserve"> gives me consolidated view of all my transactions and I am now able to control my cash flow effectively. To track investments with easy budgeting with timely alerts in safe and secure environment.</w:t>
            </w:r>
          </w:p>
        </w:tc>
      </w:tr>
      <w:tr w:rsidTr="0035264A">
        <w:tblPrEx>
          <w:tblW w:w="0" w:type="auto"/>
          <w:tblInd w:w="108" w:type="dxa"/>
          <w:tblLayout w:type="fixed"/>
          <w:tblLook w:val="04A0"/>
        </w:tblPrEx>
        <w:trPr>
          <w:trHeight w:val="1246"/>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Responsibilities</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Understood Design Documents, Engineering requirement specification Documents.</w:t>
            </w:r>
          </w:p>
          <w:p w:rsidR="0035264A">
            <w:pPr>
              <w:autoSpaceDE w:val="0"/>
              <w:autoSpaceDN w:val="0"/>
              <w:adjustRightInd w:val="0"/>
            </w:pPr>
            <w:r>
              <w:t>Implemented and Modified JSPs.</w:t>
            </w:r>
          </w:p>
          <w:p w:rsidR="0035264A">
            <w:pPr>
              <w:autoSpaceDE w:val="0"/>
              <w:autoSpaceDN w:val="0"/>
              <w:adjustRightInd w:val="0"/>
            </w:pPr>
            <w:r>
              <w:t>Changed look and feel of the project.</w:t>
            </w:r>
          </w:p>
          <w:p w:rsidR="0035264A">
            <w:pPr>
              <w:autoSpaceDE w:val="0"/>
              <w:autoSpaceDN w:val="0"/>
              <w:adjustRightInd w:val="0"/>
            </w:pPr>
            <w:r>
              <w:t>Modified Java classes as per new functionality added.</w:t>
            </w:r>
          </w:p>
        </w:tc>
      </w:tr>
    </w:tbl>
    <w:p w:rsidR="0035264A" w:rsidP="0035264A">
      <w:pPr>
        <w:autoSpaceDE w:val="0"/>
        <w:autoSpaceDN w:val="0"/>
        <w:adjustRightInd w:val="0"/>
      </w:pPr>
    </w:p>
    <w:tbl>
      <w:tblPr>
        <w:tblW w:w="0" w:type="auto"/>
        <w:tblInd w:w="108" w:type="dxa"/>
        <w:tblLayout w:type="fixed"/>
        <w:tblLook w:val="04A0"/>
      </w:tblPr>
      <w:tblGrid>
        <w:gridCol w:w="2250"/>
        <w:gridCol w:w="4680"/>
        <w:gridCol w:w="450"/>
        <w:gridCol w:w="2610"/>
      </w:tblGrid>
      <w:tr w:rsidTr="0035264A">
        <w:tblPrEx>
          <w:tblW w:w="0" w:type="auto"/>
          <w:tblInd w:w="108" w:type="dxa"/>
          <w:tblLayout w:type="fixed"/>
          <w:tblLook w:val="04A0"/>
        </w:tblPrEx>
        <w:trPr>
          <w:trHeight w:val="1"/>
        </w:trPr>
        <w:tc>
          <w:tcPr>
            <w:tcW w:w="2250" w:type="dxa"/>
            <w:tcBorders>
              <w:top w:val="single" w:sz="2" w:space="0" w:color="000000"/>
              <w:left w:val="single" w:sz="2" w:space="0" w:color="000000"/>
              <w:bottom w:val="single" w:sz="8" w:space="0" w:color="FFFFFF"/>
              <w:right w:val="single" w:sz="2" w:space="0" w:color="000000"/>
            </w:tcBorders>
            <w:shd w:val="clear" w:color="auto" w:fill="CCCCCC"/>
            <w:hideMark/>
          </w:tcPr>
          <w:p w:rsidR="0035264A">
            <w:pPr>
              <w:autoSpaceDE w:val="0"/>
              <w:autoSpaceDN w:val="0"/>
              <w:adjustRightInd w:val="0"/>
            </w:pPr>
            <w:r>
              <w:rPr>
                <w:b/>
                <w:bCs/>
                <w:i/>
                <w:iCs/>
                <w:color w:val="002060"/>
              </w:rPr>
              <w:t>Project # 7</w:t>
            </w:r>
          </w:p>
        </w:tc>
        <w:tc>
          <w:tcPr>
            <w:tcW w:w="4680" w:type="dxa"/>
            <w:tcBorders>
              <w:top w:val="single" w:sz="2" w:space="0" w:color="000000"/>
              <w:left w:val="single" w:sz="8" w:space="0" w:color="FFFFFF"/>
              <w:bottom w:val="single" w:sz="8" w:space="0" w:color="FFFFFF"/>
              <w:right w:val="single" w:sz="2" w:space="0" w:color="000000"/>
            </w:tcBorders>
            <w:shd w:val="clear" w:color="auto" w:fill="CCCCCC"/>
            <w:hideMark/>
          </w:tcPr>
          <w:p w:rsidR="0035264A">
            <w:pPr>
              <w:autoSpaceDE w:val="0"/>
              <w:autoSpaceDN w:val="0"/>
              <w:adjustRightInd w:val="0"/>
            </w:pPr>
            <w:r>
              <w:rPr>
                <w:b/>
                <w:bCs/>
                <w:color w:val="002060"/>
              </w:rPr>
              <w:t>AntiPhishing</w:t>
            </w:r>
            <w:r>
              <w:rPr>
                <w:b/>
                <w:bCs/>
                <w:color w:val="002060"/>
              </w:rPr>
              <w:t xml:space="preserve"> - E-Commerce Security Domain</w:t>
            </w:r>
          </w:p>
        </w:tc>
        <w:tc>
          <w:tcPr>
            <w:tcW w:w="45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c>
          <w:tcPr>
            <w:tcW w:w="2610" w:type="dxa"/>
            <w:tcBorders>
              <w:top w:val="single" w:sz="2" w:space="0" w:color="000000"/>
              <w:left w:val="single" w:sz="8" w:space="0" w:color="FFFFFF"/>
              <w:bottom w:val="single" w:sz="8" w:space="0" w:color="FFFFFF"/>
              <w:right w:val="single" w:sz="2" w:space="0" w:color="000000"/>
            </w:tcBorders>
            <w:shd w:val="clear" w:color="auto" w:fill="CCCCCC"/>
          </w:tcPr>
          <w:p w:rsidR="0035264A">
            <w:pPr>
              <w:autoSpaceDE w:val="0"/>
              <w:autoSpaceDN w:val="0"/>
              <w:adjustRightInd w:val="0"/>
            </w:pPr>
          </w:p>
        </w:tc>
      </w:tr>
      <w:tr w:rsidTr="0035264A">
        <w:tblPrEx>
          <w:tblW w:w="0" w:type="auto"/>
          <w:tblInd w:w="108" w:type="dxa"/>
          <w:tblLayout w:type="fixed"/>
          <w:tblLook w:val="04A0"/>
        </w:tblPrEx>
        <w:trPr>
          <w:trHeight w:val="252"/>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Organization/Client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hyperlink r:id="rId11" w:history="1">
              <w:r>
                <w:rPr>
                  <w:rStyle w:val="Hyperlink"/>
                </w:rPr>
                <w:t>Sonata</w:t>
              </w:r>
            </w:hyperlink>
            <w:r>
              <w:t xml:space="preserve">/ </w:t>
            </w:r>
            <w:hyperlink r:id="rId12" w:history="1">
              <w:r>
                <w:rPr>
                  <w:rStyle w:val="Hyperlink"/>
                </w:rPr>
                <w:t>www.markmonitor.com</w:t>
              </w:r>
            </w:hyperlink>
          </w:p>
        </w:tc>
      </w:tr>
      <w:tr w:rsidTr="0035264A">
        <w:tblPrEx>
          <w:tblW w:w="0" w:type="auto"/>
          <w:tblInd w:w="108" w:type="dxa"/>
          <w:tblLayout w:type="fixed"/>
          <w:tblLook w:val="04A0"/>
        </w:tblPrEx>
        <w:trPr>
          <w:trHeight w:val="252"/>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Period</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Oct</w:t>
            </w:r>
            <w:r>
              <w:t>2008  to</w:t>
            </w:r>
            <w:r>
              <w:t xml:space="preserve"> Jul2010</w:t>
            </w:r>
          </w:p>
        </w:tc>
      </w:tr>
      <w:tr w:rsidTr="0035264A">
        <w:tblPrEx>
          <w:tblW w:w="0" w:type="auto"/>
          <w:tblInd w:w="108" w:type="dxa"/>
          <w:tblLayout w:type="fixed"/>
          <w:tblLook w:val="04A0"/>
        </w:tblPrEx>
        <w:trPr>
          <w:trHeight w:val="252"/>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Environment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Java, JDBC, JSP, Ant 1.7, Spring MVC, Hibernate, MySQL and Tomcat.</w:t>
            </w:r>
          </w:p>
        </w:tc>
      </w:tr>
      <w:tr w:rsidTr="0035264A">
        <w:tblPrEx>
          <w:tblW w:w="0" w:type="auto"/>
          <w:tblInd w:w="108" w:type="dxa"/>
          <w:tblLayout w:type="fixed"/>
          <w:tblLook w:val="04A0"/>
        </w:tblPrEx>
        <w:trPr>
          <w:trHeight w:val="477"/>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Assignment</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autoSpaceDE w:val="0"/>
              <w:autoSpaceDN w:val="0"/>
              <w:adjustRightInd w:val="0"/>
            </w:pPr>
            <w:r>
              <w:t>Coding.</w:t>
            </w:r>
          </w:p>
        </w:tc>
      </w:tr>
      <w:tr w:rsidTr="0035264A">
        <w:tblPrEx>
          <w:tblW w:w="0" w:type="auto"/>
          <w:tblInd w:w="108" w:type="dxa"/>
          <w:tblLayout w:type="fixed"/>
          <w:tblLook w:val="04A0"/>
        </w:tblPrEx>
        <w:trPr>
          <w:trHeight w:val="1161"/>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Description</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080"/>
              </w:tabs>
              <w:autoSpaceDE w:val="0"/>
              <w:autoSpaceDN w:val="0"/>
              <w:adjustRightInd w:val="0"/>
              <w:ind w:right="79"/>
              <w:jc w:val="both"/>
            </w:pPr>
            <w:r>
              <w:t xml:space="preserve">        </w:t>
            </w:r>
            <w:r>
              <w:t>AntiPhishing</w:t>
            </w:r>
            <w:r>
              <w:t xml:space="preserve"> solutions are the most comprehensive available for protecting an </w:t>
            </w:r>
            <w:r>
              <w:t>enterprise</w:t>
            </w:r>
            <w:r>
              <w:rPr>
                <w:rFonts w:ascii="Calibri" w:hAnsi="Calibri" w:cs="Calibri"/>
              </w:rPr>
              <w:t></w:t>
            </w:r>
            <w:r>
              <w:t>s</w:t>
            </w:r>
            <w:r>
              <w:t xml:space="preserve"> reputation and customers against phishing attacks. Solutions take a three-pronged protection approach that </w:t>
            </w:r>
            <w:r>
              <w:t>emphasises</w:t>
            </w:r>
            <w:r>
              <w:t xml:space="preserve"> prevention while quickly detecting and effectively shutting down attacks that do get under way.</w:t>
            </w:r>
          </w:p>
        </w:tc>
      </w:tr>
      <w:tr w:rsidTr="0035264A">
        <w:tblPrEx>
          <w:tblW w:w="0" w:type="auto"/>
          <w:tblInd w:w="108" w:type="dxa"/>
          <w:tblLayout w:type="fixed"/>
          <w:tblLook w:val="04A0"/>
        </w:tblPrEx>
        <w:trPr>
          <w:trHeight w:val="2844"/>
        </w:trPr>
        <w:tc>
          <w:tcPr>
            <w:tcW w:w="2250" w:type="dxa"/>
            <w:tcBorders>
              <w:top w:val="single" w:sz="8" w:space="0" w:color="FFFFFF"/>
              <w:left w:val="single" w:sz="2" w:space="0" w:color="000000"/>
              <w:bottom w:val="single" w:sz="8" w:space="0" w:color="FFFFFF"/>
              <w:right w:val="single" w:sz="2" w:space="0" w:color="000000"/>
            </w:tcBorders>
            <w:shd w:val="clear" w:color="auto" w:fill="F2F2F2"/>
            <w:hideMark/>
          </w:tcPr>
          <w:p w:rsidR="0035264A">
            <w:pPr>
              <w:autoSpaceDE w:val="0"/>
              <w:autoSpaceDN w:val="0"/>
              <w:adjustRightInd w:val="0"/>
            </w:pPr>
            <w:r>
              <w:rPr>
                <w:i/>
                <w:iCs/>
              </w:rPr>
              <w:t>Responsibilities</w:t>
            </w:r>
          </w:p>
        </w:tc>
        <w:tc>
          <w:tcPr>
            <w:tcW w:w="7740" w:type="dxa"/>
            <w:gridSpan w:val="3"/>
            <w:tcBorders>
              <w:top w:val="single" w:sz="8" w:space="0" w:color="FFFFFF"/>
              <w:left w:val="single" w:sz="8" w:space="0" w:color="FFFFFF"/>
              <w:bottom w:val="single" w:sz="8" w:space="0" w:color="FFFFFF"/>
              <w:right w:val="single" w:sz="2" w:space="0" w:color="000000"/>
            </w:tcBorders>
            <w:shd w:val="clear" w:color="auto" w:fill="F2F2F2"/>
            <w:hideMark/>
          </w:tcPr>
          <w:p w:rsidR="0035264A">
            <w:pPr>
              <w:tabs>
                <w:tab w:val="left" w:pos="1200"/>
              </w:tabs>
              <w:autoSpaceDE w:val="0"/>
              <w:autoSpaceDN w:val="0"/>
              <w:adjustRightInd w:val="0"/>
            </w:pPr>
            <w:r>
              <w:t>UnderstoodDesign</w:t>
            </w:r>
            <w:r>
              <w:t xml:space="preserve"> Documents, Engineering requirement specification Documents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Implemented DAO level methods which will connect to our data Base.</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Implemented Bean level methods and Service level methods.</w:t>
            </w:r>
          </w:p>
          <w:p w:rsidR="0035264A">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60"/>
              <w:jc w:val="both"/>
            </w:pPr>
            <w:r>
              <w:t>Implemented Hibernate files according to the DB schema.</w:t>
            </w:r>
          </w:p>
          <w:p w:rsidR="0035264A">
            <w:pPr>
              <w:autoSpaceDE w:val="0"/>
              <w:autoSpaceDN w:val="0"/>
              <w:adjustRightInd w:val="0"/>
            </w:pPr>
            <w:r>
              <w:t xml:space="preserve">Implemented </w:t>
            </w:r>
            <w:r>
              <w:t>Internationalisation</w:t>
            </w:r>
            <w:r>
              <w:t xml:space="preserve"> support.</w:t>
            </w:r>
          </w:p>
          <w:p w:rsidR="0035264A">
            <w:pPr>
              <w:autoSpaceDE w:val="0"/>
              <w:autoSpaceDN w:val="0"/>
              <w:adjustRightInd w:val="0"/>
            </w:pPr>
            <w:r>
              <w:t>Implemented Resource Bundle.</w:t>
            </w:r>
          </w:p>
          <w:p w:rsidR="0035264A">
            <w:pPr>
              <w:autoSpaceDE w:val="0"/>
              <w:autoSpaceDN w:val="0"/>
              <w:adjustRightInd w:val="0"/>
            </w:pPr>
            <w:r>
              <w:t>Implemented Configuration File.</w:t>
            </w:r>
          </w:p>
          <w:p w:rsidR="0035264A">
            <w:pPr>
              <w:autoSpaceDE w:val="0"/>
              <w:autoSpaceDN w:val="0"/>
              <w:adjustRightInd w:val="0"/>
            </w:pPr>
            <w:r>
              <w:t xml:space="preserve">Implemented and Modified JSPs. </w:t>
            </w:r>
          </w:p>
          <w:p w:rsidR="0035264A">
            <w:pPr>
              <w:autoSpaceDE w:val="0"/>
              <w:autoSpaceDN w:val="0"/>
              <w:adjustRightInd w:val="0"/>
            </w:pPr>
            <w:r>
              <w:t>Implemented and Modified Controller classes.</w:t>
            </w:r>
          </w:p>
          <w:p w:rsidR="0035264A">
            <w:pPr>
              <w:autoSpaceDE w:val="0"/>
              <w:autoSpaceDN w:val="0"/>
              <w:adjustRightInd w:val="0"/>
            </w:pPr>
            <w:r>
              <w:t>Implemented Validation Framework.</w:t>
            </w:r>
          </w:p>
          <w:p w:rsidR="0035264A">
            <w:pPr>
              <w:autoSpaceDE w:val="0"/>
              <w:autoSpaceDN w:val="0"/>
              <w:adjustRightInd w:val="0"/>
            </w:pPr>
            <w:r>
              <w:t>Used CAS Authentication.</w:t>
            </w:r>
          </w:p>
        </w:tc>
      </w:tr>
    </w:tbl>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35264A" w:rsidP="0035264A">
      <w:pPr>
        <w:spacing w:after="0" w:line="240" w:lineRule="auto"/>
      </w:pPr>
    </w:p>
    <w:p w:rsidR="005B23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3"/>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3E72C1"/>
    <w:multiLevelType w:val="hybridMultilevel"/>
    <w:tmpl w:val="2DBE3C2A"/>
    <w:lvl w:ilvl="0">
      <w:start w:val="1"/>
      <w:numFmt w:val="bullet"/>
      <w:lvlText w:val=""/>
      <w:lvlJc w:val="left"/>
      <w:pPr>
        <w:ind w:left="1620" w:hanging="360"/>
      </w:pPr>
      <w:rPr>
        <w:rFonts w:ascii="Wingdings" w:hAnsi="Wingdings"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abstractNum w:abstractNumId="1">
    <w:nsid w:val="0C3B7789"/>
    <w:multiLevelType w:val="hybridMultilevel"/>
    <w:tmpl w:val="2FD421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4357068"/>
    <w:multiLevelType w:val="hybridMultilevel"/>
    <w:tmpl w:val="2F066C8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18B044BE"/>
    <w:multiLevelType w:val="hybridMultilevel"/>
    <w:tmpl w:val="EA7C316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1B6004A"/>
    <w:multiLevelType w:val="hybridMultilevel"/>
    <w:tmpl w:val="AC0CEB64"/>
    <w:lvl w:ilvl="0">
      <w:start w:val="1"/>
      <w:numFmt w:val="bullet"/>
      <w:lvlText w:val=""/>
      <w:lvlJc w:val="left"/>
      <w:pPr>
        <w:ind w:left="2920" w:hanging="360"/>
      </w:pPr>
      <w:rPr>
        <w:rFonts w:ascii="Wingdings" w:hAnsi="Wingdings" w:hint="default"/>
      </w:rPr>
    </w:lvl>
    <w:lvl w:ilvl="1" w:tentative="1">
      <w:start w:val="1"/>
      <w:numFmt w:val="bullet"/>
      <w:lvlText w:val="o"/>
      <w:lvlJc w:val="left"/>
      <w:pPr>
        <w:ind w:left="3640" w:hanging="360"/>
      </w:pPr>
      <w:rPr>
        <w:rFonts w:ascii="Courier New" w:hAnsi="Courier New" w:cs="Courier New" w:hint="default"/>
      </w:rPr>
    </w:lvl>
    <w:lvl w:ilvl="2" w:tentative="1">
      <w:start w:val="1"/>
      <w:numFmt w:val="bullet"/>
      <w:lvlText w:val=""/>
      <w:lvlJc w:val="left"/>
      <w:pPr>
        <w:ind w:left="4360" w:hanging="360"/>
      </w:pPr>
      <w:rPr>
        <w:rFonts w:ascii="Wingdings" w:hAnsi="Wingdings" w:hint="default"/>
      </w:rPr>
    </w:lvl>
    <w:lvl w:ilvl="3" w:tentative="1">
      <w:start w:val="1"/>
      <w:numFmt w:val="bullet"/>
      <w:lvlText w:val=""/>
      <w:lvlJc w:val="left"/>
      <w:pPr>
        <w:ind w:left="5080" w:hanging="360"/>
      </w:pPr>
      <w:rPr>
        <w:rFonts w:ascii="Symbol" w:hAnsi="Symbol" w:hint="default"/>
      </w:rPr>
    </w:lvl>
    <w:lvl w:ilvl="4" w:tentative="1">
      <w:start w:val="1"/>
      <w:numFmt w:val="bullet"/>
      <w:lvlText w:val="o"/>
      <w:lvlJc w:val="left"/>
      <w:pPr>
        <w:ind w:left="5800" w:hanging="360"/>
      </w:pPr>
      <w:rPr>
        <w:rFonts w:ascii="Courier New" w:hAnsi="Courier New" w:cs="Courier New" w:hint="default"/>
      </w:rPr>
    </w:lvl>
    <w:lvl w:ilvl="5" w:tentative="1">
      <w:start w:val="1"/>
      <w:numFmt w:val="bullet"/>
      <w:lvlText w:val=""/>
      <w:lvlJc w:val="left"/>
      <w:pPr>
        <w:ind w:left="6520" w:hanging="360"/>
      </w:pPr>
      <w:rPr>
        <w:rFonts w:ascii="Wingdings" w:hAnsi="Wingdings" w:hint="default"/>
      </w:rPr>
    </w:lvl>
    <w:lvl w:ilvl="6" w:tentative="1">
      <w:start w:val="1"/>
      <w:numFmt w:val="bullet"/>
      <w:lvlText w:val=""/>
      <w:lvlJc w:val="left"/>
      <w:pPr>
        <w:ind w:left="7240" w:hanging="360"/>
      </w:pPr>
      <w:rPr>
        <w:rFonts w:ascii="Symbol" w:hAnsi="Symbol" w:hint="default"/>
      </w:rPr>
    </w:lvl>
    <w:lvl w:ilvl="7" w:tentative="1">
      <w:start w:val="1"/>
      <w:numFmt w:val="bullet"/>
      <w:lvlText w:val="o"/>
      <w:lvlJc w:val="left"/>
      <w:pPr>
        <w:ind w:left="7960" w:hanging="360"/>
      </w:pPr>
      <w:rPr>
        <w:rFonts w:ascii="Courier New" w:hAnsi="Courier New" w:cs="Courier New" w:hint="default"/>
      </w:rPr>
    </w:lvl>
    <w:lvl w:ilvl="8" w:tentative="1">
      <w:start w:val="1"/>
      <w:numFmt w:val="bullet"/>
      <w:lvlText w:val=""/>
      <w:lvlJc w:val="left"/>
      <w:pPr>
        <w:ind w:left="8680" w:hanging="360"/>
      </w:pPr>
      <w:rPr>
        <w:rFonts w:ascii="Wingdings" w:hAnsi="Wingdings" w:hint="default"/>
      </w:rPr>
    </w:lvl>
  </w:abstractNum>
  <w:abstractNum w:abstractNumId="5">
    <w:nsid w:val="29310587"/>
    <w:multiLevelType w:val="hybridMultilevel"/>
    <w:tmpl w:val="6B5E8C88"/>
    <w:lvl w:ilvl="0">
      <w:start w:val="1"/>
      <w:numFmt w:val="bullet"/>
      <w:lvlText w:val=""/>
      <w:lvlJc w:val="left"/>
      <w:pPr>
        <w:ind w:left="2520" w:hanging="360"/>
      </w:pPr>
      <w:rPr>
        <w:rFonts w:ascii="Wingdings" w:hAnsi="Wingdings"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6">
    <w:nsid w:val="2AD85A2E"/>
    <w:multiLevelType w:val="hybridMultilevel"/>
    <w:tmpl w:val="CCAC5E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FB03AC5"/>
    <w:multiLevelType w:val="hybridMultilevel"/>
    <w:tmpl w:val="B128F25E"/>
    <w:lvl w:ilvl="0">
      <w:start w:val="1"/>
      <w:numFmt w:val="decimal"/>
      <w:lvlText w:val="%1."/>
      <w:lvlJc w:val="left"/>
      <w:pPr>
        <w:ind w:left="2560" w:hanging="360"/>
      </w:pPr>
    </w:lvl>
    <w:lvl w:ilvl="1" w:tentative="1">
      <w:start w:val="1"/>
      <w:numFmt w:val="lowerLetter"/>
      <w:lvlText w:val="%2."/>
      <w:lvlJc w:val="left"/>
      <w:pPr>
        <w:ind w:left="3280" w:hanging="360"/>
      </w:pPr>
    </w:lvl>
    <w:lvl w:ilvl="2" w:tentative="1">
      <w:start w:val="1"/>
      <w:numFmt w:val="lowerRoman"/>
      <w:lvlText w:val="%3."/>
      <w:lvlJc w:val="right"/>
      <w:pPr>
        <w:ind w:left="4000" w:hanging="180"/>
      </w:pPr>
    </w:lvl>
    <w:lvl w:ilvl="3" w:tentative="1">
      <w:start w:val="1"/>
      <w:numFmt w:val="decimal"/>
      <w:lvlText w:val="%4."/>
      <w:lvlJc w:val="left"/>
      <w:pPr>
        <w:ind w:left="4720" w:hanging="360"/>
      </w:pPr>
    </w:lvl>
    <w:lvl w:ilvl="4" w:tentative="1">
      <w:start w:val="1"/>
      <w:numFmt w:val="lowerLetter"/>
      <w:lvlText w:val="%5."/>
      <w:lvlJc w:val="left"/>
      <w:pPr>
        <w:ind w:left="5440" w:hanging="360"/>
      </w:pPr>
    </w:lvl>
    <w:lvl w:ilvl="5" w:tentative="1">
      <w:start w:val="1"/>
      <w:numFmt w:val="lowerRoman"/>
      <w:lvlText w:val="%6."/>
      <w:lvlJc w:val="right"/>
      <w:pPr>
        <w:ind w:left="6160" w:hanging="180"/>
      </w:pPr>
    </w:lvl>
    <w:lvl w:ilvl="6" w:tentative="1">
      <w:start w:val="1"/>
      <w:numFmt w:val="decimal"/>
      <w:lvlText w:val="%7."/>
      <w:lvlJc w:val="left"/>
      <w:pPr>
        <w:ind w:left="6880" w:hanging="360"/>
      </w:pPr>
    </w:lvl>
    <w:lvl w:ilvl="7" w:tentative="1">
      <w:start w:val="1"/>
      <w:numFmt w:val="lowerLetter"/>
      <w:lvlText w:val="%8."/>
      <w:lvlJc w:val="left"/>
      <w:pPr>
        <w:ind w:left="7600" w:hanging="360"/>
      </w:pPr>
    </w:lvl>
    <w:lvl w:ilvl="8" w:tentative="1">
      <w:start w:val="1"/>
      <w:numFmt w:val="lowerRoman"/>
      <w:lvlText w:val="%9."/>
      <w:lvlJc w:val="right"/>
      <w:pPr>
        <w:ind w:left="8320" w:hanging="180"/>
      </w:pPr>
    </w:lvl>
  </w:abstractNum>
  <w:abstractNum w:abstractNumId="8">
    <w:nsid w:val="3887463A"/>
    <w:multiLevelType w:val="hybridMultilevel"/>
    <w:tmpl w:val="ACE8E0F0"/>
    <w:lvl w:ilvl="0">
      <w:start w:val="1"/>
      <w:numFmt w:val="bullet"/>
      <w:lvlText w:val=""/>
      <w:lvlJc w:val="left"/>
      <w:pPr>
        <w:ind w:left="1620" w:hanging="360"/>
      </w:pPr>
      <w:rPr>
        <w:rFonts w:ascii="Wingdings" w:hAnsi="Wingdings"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abstractNum w:abstractNumId="9">
    <w:nsid w:val="3A6F6110"/>
    <w:multiLevelType w:val="hybridMultilevel"/>
    <w:tmpl w:val="DBFA804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3B6B2731"/>
    <w:multiLevelType w:val="hybridMultilevel"/>
    <w:tmpl w:val="70085BD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3D552CD9"/>
    <w:multiLevelType w:val="hybridMultilevel"/>
    <w:tmpl w:val="7076DF8A"/>
    <w:lvl w:ilvl="0">
      <w:start w:val="1"/>
      <w:numFmt w:val="bullet"/>
      <w:lvlText w:val=""/>
      <w:lvlJc w:val="left"/>
      <w:pPr>
        <w:ind w:left="2520" w:hanging="360"/>
      </w:pPr>
      <w:rPr>
        <w:rFonts w:ascii="Wingdings" w:hAnsi="Wingdings"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12">
    <w:nsid w:val="401F31D1"/>
    <w:multiLevelType w:val="hybridMultilevel"/>
    <w:tmpl w:val="CF5A5A42"/>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3">
    <w:nsid w:val="463366DB"/>
    <w:multiLevelType w:val="hybridMultilevel"/>
    <w:tmpl w:val="704C6C38"/>
    <w:lvl w:ilvl="0">
      <w:start w:val="1"/>
      <w:numFmt w:val="bullet"/>
      <w:lvlText w:val=""/>
      <w:lvlJc w:val="left"/>
      <w:pPr>
        <w:ind w:left="2520" w:hanging="360"/>
      </w:pPr>
      <w:rPr>
        <w:rFonts w:ascii="Wingdings" w:hAnsi="Wingdings" w:hint="default"/>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4">
    <w:nsid w:val="4AF56776"/>
    <w:multiLevelType w:val="hybridMultilevel"/>
    <w:tmpl w:val="DD360394"/>
    <w:lvl w:ilvl="0">
      <w:start w:val="1"/>
      <w:numFmt w:val="bullet"/>
      <w:lvlText w:val=""/>
      <w:lvlJc w:val="left"/>
      <w:pPr>
        <w:ind w:left="2520" w:hanging="360"/>
      </w:pPr>
      <w:rPr>
        <w:rFonts w:ascii="Wingdings" w:hAnsi="Wingdings"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15">
    <w:nsid w:val="4D1D143E"/>
    <w:multiLevelType w:val="hybridMultilevel"/>
    <w:tmpl w:val="93F838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D476BFB"/>
    <w:multiLevelType w:val="hybridMultilevel"/>
    <w:tmpl w:val="B054F9C0"/>
    <w:lvl w:ilvl="0">
      <w:start w:val="1"/>
      <w:numFmt w:val="bullet"/>
      <w:lvlText w:val=""/>
      <w:lvlJc w:val="left"/>
      <w:pPr>
        <w:ind w:left="1620" w:hanging="360"/>
      </w:pPr>
      <w:rPr>
        <w:rFonts w:ascii="Wingdings" w:hAnsi="Wingdings"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abstractNum w:abstractNumId="17">
    <w:nsid w:val="53F77B5E"/>
    <w:multiLevelType w:val="hybridMultilevel"/>
    <w:tmpl w:val="4B5694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CD3472A"/>
    <w:multiLevelType w:val="hybridMultilevel"/>
    <w:tmpl w:val="CCF8BCFA"/>
    <w:lvl w:ilvl="0">
      <w:start w:val="1"/>
      <w:numFmt w:val="bullet"/>
      <w:lvlText w:val=""/>
      <w:lvlJc w:val="left"/>
      <w:pPr>
        <w:ind w:left="3240" w:hanging="360"/>
      </w:pPr>
      <w:rPr>
        <w:rFonts w:ascii="Wingdings" w:hAnsi="Wingdings"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19">
    <w:nsid w:val="67F90BC6"/>
    <w:multiLevelType w:val="hybridMultilevel"/>
    <w:tmpl w:val="9D2AC802"/>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0">
    <w:nsid w:val="689600C2"/>
    <w:multiLevelType w:val="hybridMultilevel"/>
    <w:tmpl w:val="68A02EA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741F234F"/>
    <w:multiLevelType w:val="hybridMultilevel"/>
    <w:tmpl w:val="8E20D11E"/>
    <w:lvl w:ilvl="0">
      <w:start w:val="1"/>
      <w:numFmt w:val="bullet"/>
      <w:lvlText w:val=""/>
      <w:lvlJc w:val="left"/>
      <w:pPr>
        <w:ind w:left="3240" w:hanging="360"/>
      </w:pPr>
      <w:rPr>
        <w:rFonts w:ascii="Wingdings" w:hAnsi="Wingdings" w:hint="default"/>
      </w:rPr>
    </w:lvl>
    <w:lvl w:ilvl="1" w:tentative="1">
      <w:start w:val="1"/>
      <w:numFmt w:val="lowerLetter"/>
      <w:lvlText w:val="%2."/>
      <w:lvlJc w:val="left"/>
      <w:pPr>
        <w:ind w:left="3960" w:hanging="360"/>
      </w:pPr>
    </w:lvl>
    <w:lvl w:ilvl="2" w:tentative="1">
      <w:start w:val="1"/>
      <w:numFmt w:val="lowerRoman"/>
      <w:lvlText w:val="%3."/>
      <w:lvlJc w:val="right"/>
      <w:pPr>
        <w:ind w:left="4680" w:hanging="180"/>
      </w:pPr>
    </w:lvl>
    <w:lvl w:ilvl="3" w:tentative="1">
      <w:start w:val="1"/>
      <w:numFmt w:val="decimal"/>
      <w:lvlText w:val="%4."/>
      <w:lvlJc w:val="left"/>
      <w:pPr>
        <w:ind w:left="5400" w:hanging="360"/>
      </w:pPr>
    </w:lvl>
    <w:lvl w:ilvl="4" w:tentative="1">
      <w:start w:val="1"/>
      <w:numFmt w:val="lowerLetter"/>
      <w:lvlText w:val="%5."/>
      <w:lvlJc w:val="left"/>
      <w:pPr>
        <w:ind w:left="6120" w:hanging="360"/>
      </w:pPr>
    </w:lvl>
    <w:lvl w:ilvl="5" w:tentative="1">
      <w:start w:val="1"/>
      <w:numFmt w:val="lowerRoman"/>
      <w:lvlText w:val="%6."/>
      <w:lvlJc w:val="right"/>
      <w:pPr>
        <w:ind w:left="6840" w:hanging="180"/>
      </w:pPr>
    </w:lvl>
    <w:lvl w:ilvl="6" w:tentative="1">
      <w:start w:val="1"/>
      <w:numFmt w:val="decimal"/>
      <w:lvlText w:val="%7."/>
      <w:lvlJc w:val="left"/>
      <w:pPr>
        <w:ind w:left="7560" w:hanging="360"/>
      </w:pPr>
    </w:lvl>
    <w:lvl w:ilvl="7" w:tentative="1">
      <w:start w:val="1"/>
      <w:numFmt w:val="lowerLetter"/>
      <w:lvlText w:val="%8."/>
      <w:lvlJc w:val="left"/>
      <w:pPr>
        <w:ind w:left="8280" w:hanging="360"/>
      </w:pPr>
    </w:lvl>
    <w:lvl w:ilvl="8" w:tentative="1">
      <w:start w:val="1"/>
      <w:numFmt w:val="lowerRoman"/>
      <w:lvlText w:val="%9."/>
      <w:lvlJc w:val="right"/>
      <w:pPr>
        <w:ind w:left="9000" w:hanging="180"/>
      </w:pPr>
    </w:lvl>
  </w:abstractNum>
  <w:abstractNum w:abstractNumId="22">
    <w:nsid w:val="7444193C"/>
    <w:multiLevelType w:val="hybridMultilevel"/>
    <w:tmpl w:val="B0401306"/>
    <w:lvl w:ilvl="0">
      <w:start w:val="1"/>
      <w:numFmt w:val="decimal"/>
      <w:lvlText w:val="%1."/>
      <w:lvlJc w:val="left"/>
      <w:pPr>
        <w:ind w:left="3060" w:hanging="360"/>
      </w:pPr>
    </w:lvl>
    <w:lvl w:ilvl="1" w:tentative="1">
      <w:start w:val="1"/>
      <w:numFmt w:val="lowerLetter"/>
      <w:lvlText w:val="%2."/>
      <w:lvlJc w:val="left"/>
      <w:pPr>
        <w:ind w:left="3780" w:hanging="360"/>
      </w:pPr>
    </w:lvl>
    <w:lvl w:ilvl="2" w:tentative="1">
      <w:start w:val="1"/>
      <w:numFmt w:val="lowerRoman"/>
      <w:lvlText w:val="%3."/>
      <w:lvlJc w:val="right"/>
      <w:pPr>
        <w:ind w:left="4500" w:hanging="180"/>
      </w:pPr>
    </w:lvl>
    <w:lvl w:ilvl="3" w:tentative="1">
      <w:start w:val="1"/>
      <w:numFmt w:val="decimal"/>
      <w:lvlText w:val="%4."/>
      <w:lvlJc w:val="left"/>
      <w:pPr>
        <w:ind w:left="5220" w:hanging="360"/>
      </w:pPr>
    </w:lvl>
    <w:lvl w:ilvl="4" w:tentative="1">
      <w:start w:val="1"/>
      <w:numFmt w:val="lowerLetter"/>
      <w:lvlText w:val="%5."/>
      <w:lvlJc w:val="left"/>
      <w:pPr>
        <w:ind w:left="5940" w:hanging="360"/>
      </w:pPr>
    </w:lvl>
    <w:lvl w:ilvl="5" w:tentative="1">
      <w:start w:val="1"/>
      <w:numFmt w:val="lowerRoman"/>
      <w:lvlText w:val="%6."/>
      <w:lvlJc w:val="right"/>
      <w:pPr>
        <w:ind w:left="6660" w:hanging="180"/>
      </w:pPr>
    </w:lvl>
    <w:lvl w:ilvl="6" w:tentative="1">
      <w:start w:val="1"/>
      <w:numFmt w:val="decimal"/>
      <w:lvlText w:val="%7."/>
      <w:lvlJc w:val="left"/>
      <w:pPr>
        <w:ind w:left="7380" w:hanging="360"/>
      </w:pPr>
    </w:lvl>
    <w:lvl w:ilvl="7" w:tentative="1">
      <w:start w:val="1"/>
      <w:numFmt w:val="lowerLetter"/>
      <w:lvlText w:val="%8."/>
      <w:lvlJc w:val="left"/>
      <w:pPr>
        <w:ind w:left="8100" w:hanging="360"/>
      </w:pPr>
    </w:lvl>
    <w:lvl w:ilvl="8" w:tentative="1">
      <w:start w:val="1"/>
      <w:numFmt w:val="lowerRoman"/>
      <w:lvlText w:val="%9."/>
      <w:lvlJc w:val="right"/>
      <w:pPr>
        <w:ind w:left="8820" w:hanging="180"/>
      </w:pPr>
    </w:lvl>
  </w:abstractNum>
  <w:abstractNum w:abstractNumId="23">
    <w:nsid w:val="785B0F56"/>
    <w:multiLevelType w:val="hybridMultilevel"/>
    <w:tmpl w:val="2506ACEC"/>
    <w:lvl w:ilvl="0">
      <w:start w:val="1"/>
      <w:numFmt w:val="bullet"/>
      <w:lvlText w:val=""/>
      <w:lvlJc w:val="left"/>
      <w:pPr>
        <w:ind w:left="1080" w:hanging="360"/>
      </w:pPr>
      <w:rPr>
        <w:rFonts w:ascii="Wingdings" w:hAnsi="Wingding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7C6E6008"/>
    <w:multiLevelType w:val="hybridMultilevel"/>
    <w:tmpl w:val="BA0A88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7"/>
  </w:num>
  <w:num w:numId="4">
    <w:abstractNumId w:val="6"/>
  </w:num>
  <w:num w:numId="5">
    <w:abstractNumId w:val="1"/>
  </w:num>
  <w:num w:numId="6">
    <w:abstractNumId w:val="4"/>
  </w:num>
  <w:num w:numId="7">
    <w:abstractNumId w:val="15"/>
  </w:num>
  <w:num w:numId="8">
    <w:abstractNumId w:val="0"/>
  </w:num>
  <w:num w:numId="9">
    <w:abstractNumId w:val="8"/>
  </w:num>
  <w:num w:numId="10">
    <w:abstractNumId w:val="3"/>
  </w:num>
  <w:num w:numId="11">
    <w:abstractNumId w:val="16"/>
  </w:num>
  <w:num w:numId="12">
    <w:abstractNumId w:val="14"/>
  </w:num>
  <w:num w:numId="13">
    <w:abstractNumId w:val="9"/>
  </w:num>
  <w:num w:numId="14">
    <w:abstractNumId w:val="18"/>
  </w:num>
  <w:num w:numId="15">
    <w:abstractNumId w:val="22"/>
  </w:num>
  <w:num w:numId="16">
    <w:abstractNumId w:val="13"/>
  </w:num>
  <w:num w:numId="17">
    <w:abstractNumId w:val="10"/>
  </w:num>
  <w:num w:numId="18">
    <w:abstractNumId w:val="5"/>
  </w:num>
  <w:num w:numId="19">
    <w:abstractNumId w:val="2"/>
  </w:num>
  <w:num w:numId="20">
    <w:abstractNumId w:val="23"/>
  </w:num>
  <w:num w:numId="21">
    <w:abstractNumId w:val="7"/>
  </w:num>
  <w:num w:numId="22">
    <w:abstractNumId w:val="21"/>
  </w:num>
  <w:num w:numId="23">
    <w:abstractNumId w:val="11"/>
  </w:num>
  <w:num w:numId="24">
    <w:abstractNumId w:val="12"/>
  </w:num>
  <w:num w:numId="25">
    <w:abstractNumId w:val="1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4A"/>
    <w:rsid w:val="0006143C"/>
    <w:rsid w:val="000A1EBE"/>
    <w:rsid w:val="000D15A3"/>
    <w:rsid w:val="00186213"/>
    <w:rsid w:val="001A58D5"/>
    <w:rsid w:val="001E767A"/>
    <w:rsid w:val="00205C7A"/>
    <w:rsid w:val="0023747B"/>
    <w:rsid w:val="00246484"/>
    <w:rsid w:val="002943E9"/>
    <w:rsid w:val="002F3194"/>
    <w:rsid w:val="0032483A"/>
    <w:rsid w:val="0035264A"/>
    <w:rsid w:val="003B0575"/>
    <w:rsid w:val="003D39D8"/>
    <w:rsid w:val="0045649A"/>
    <w:rsid w:val="00537565"/>
    <w:rsid w:val="005568C7"/>
    <w:rsid w:val="005B235C"/>
    <w:rsid w:val="005C1B4F"/>
    <w:rsid w:val="006532D2"/>
    <w:rsid w:val="006947A0"/>
    <w:rsid w:val="00762153"/>
    <w:rsid w:val="00767F5B"/>
    <w:rsid w:val="00800256"/>
    <w:rsid w:val="008140AF"/>
    <w:rsid w:val="008207FD"/>
    <w:rsid w:val="008344D5"/>
    <w:rsid w:val="008768AD"/>
    <w:rsid w:val="008B1618"/>
    <w:rsid w:val="00904FF6"/>
    <w:rsid w:val="009124DD"/>
    <w:rsid w:val="00987ED4"/>
    <w:rsid w:val="009A4067"/>
    <w:rsid w:val="00A6777A"/>
    <w:rsid w:val="00AD171A"/>
    <w:rsid w:val="00B40921"/>
    <w:rsid w:val="00B62B73"/>
    <w:rsid w:val="00BB0940"/>
    <w:rsid w:val="00C13149"/>
    <w:rsid w:val="00C23794"/>
    <w:rsid w:val="00C302B5"/>
    <w:rsid w:val="00C7241F"/>
    <w:rsid w:val="00CA73A9"/>
    <w:rsid w:val="00CA759C"/>
    <w:rsid w:val="00CD5A89"/>
    <w:rsid w:val="00D20FF6"/>
    <w:rsid w:val="00D34E1B"/>
    <w:rsid w:val="00D4391C"/>
    <w:rsid w:val="00DA2F3F"/>
    <w:rsid w:val="00E21690"/>
    <w:rsid w:val="00E4782C"/>
    <w:rsid w:val="00E61A11"/>
    <w:rsid w:val="00E77938"/>
    <w:rsid w:val="00F6441A"/>
    <w:rsid w:val="00FF6A7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83EE6D0-E2B1-4783-984F-4AFD72A4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64A"/>
    <w:pPr>
      <w:spacing w:line="256" w:lineRule="auto"/>
    </w:pPr>
  </w:style>
  <w:style w:type="paragraph" w:styleId="Heading4">
    <w:name w:val="heading 4"/>
    <w:basedOn w:val="Normal"/>
    <w:link w:val="Heading4Char"/>
    <w:uiPriority w:val="9"/>
    <w:qFormat/>
    <w:rsid w:val="003526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5264A"/>
    <w:rPr>
      <w:color w:val="0000FF"/>
      <w:u w:val="single"/>
    </w:rPr>
  </w:style>
  <w:style w:type="paragraph" w:styleId="NoSpacing">
    <w:name w:val="No Spacing"/>
    <w:uiPriority w:val="1"/>
    <w:qFormat/>
    <w:rsid w:val="0035264A"/>
    <w:pPr>
      <w:spacing w:after="0" w:line="240" w:lineRule="auto"/>
    </w:pPr>
    <w:rPr>
      <w:rFonts w:ascii="Times New Roman" w:eastAsia="Times New Roman" w:hAnsi="Times New Roman" w:cs="Times New Roman"/>
      <w:sz w:val="20"/>
      <w:szCs w:val="20"/>
      <w:lang w:val="en-GB" w:eastAsia="ar-SA"/>
    </w:rPr>
  </w:style>
  <w:style w:type="paragraph" w:styleId="ListParagraph">
    <w:name w:val="List Paragraph"/>
    <w:basedOn w:val="Normal"/>
    <w:uiPriority w:val="34"/>
    <w:qFormat/>
    <w:rsid w:val="0035264A"/>
    <w:pPr>
      <w:ind w:left="720"/>
      <w:contextualSpacing/>
    </w:pPr>
  </w:style>
  <w:style w:type="character" w:customStyle="1" w:styleId="Heading4Char">
    <w:name w:val="Heading 4 Char"/>
    <w:basedOn w:val="DefaultParagraphFont"/>
    <w:link w:val="Heading4"/>
    <w:uiPriority w:val="9"/>
    <w:rsid w:val="0035264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icicibank.com/online-services/money-manager/" TargetMode="External" /><Relationship Id="rId11" Type="http://schemas.openxmlformats.org/officeDocument/2006/relationships/hyperlink" Target="http://www.sonata-software.com/web/sonata_en/home.html" TargetMode="External" /><Relationship Id="rId12" Type="http://schemas.openxmlformats.org/officeDocument/2006/relationships/hyperlink" Target="file:///C:\Users\MohammadAlam\www.markmonitor.com" TargetMode="External" /><Relationship Id="rId13" Type="http://schemas.openxmlformats.org/officeDocument/2006/relationships/image" Target="https://rdxfootmark.naukri.com/v2/track/openCv?trackingInfo=22ef6aa4993f9bb5f1a8562314873ca3134f530e18705c4458440321091b5b581209120316405e590e4356014b4450530401195c1333471b1b1112485a5801574a011503504e1c180c571833471b1b071446585c0e515601514841481f0f2b561358191b15001043095e08541b140e445745455d5f08054c1b00100317130d5d5d551c120a120011474a411b1213471b1b1112425b5e08514a110b10115c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zensar.com/" TargetMode="External" /><Relationship Id="rId5" Type="http://schemas.openxmlformats.org/officeDocument/2006/relationships/hyperlink" Target="file:///C:\Users\MohammadAlam\Documents\www.johndeere.com" TargetMode="External" /><Relationship Id="rId6" Type="http://schemas.openxmlformats.org/officeDocument/2006/relationships/hyperlink" Target="http://www.investec.co.za/" TargetMode="External" /><Relationship Id="rId7" Type="http://schemas.openxmlformats.org/officeDocument/2006/relationships/hyperlink" Target="http://www.cisco.com/" TargetMode="External" /><Relationship Id="rId8" Type="http://schemas.openxmlformats.org/officeDocument/2006/relationships/hyperlink" Target="http://www.persistentsys.com/" TargetMode="External" /><Relationship Id="rId9" Type="http://schemas.openxmlformats.org/officeDocument/2006/relationships/hyperlink" Target="http://www.lifetechnologies.com/in/en/ho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10</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Alam</dc:creator>
  <cp:lastModifiedBy>Mohammad Alam</cp:lastModifiedBy>
  <cp:revision>65</cp:revision>
  <dcterms:created xsi:type="dcterms:W3CDTF">2019-03-11T13:53:00Z</dcterms:created>
  <dcterms:modified xsi:type="dcterms:W3CDTF">2019-04-16T09:47:00Z</dcterms:modified>
</cp:coreProperties>
</file>