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23EE5" w:rsidRPr="00241C74" w:rsidP="00623EE5">
      <w:pPr>
        <w:spacing w:after="225" w:line="240" w:lineRule="atLeast"/>
        <w:outlineLvl w:val="1"/>
        <w:rPr>
          <w:rFonts w:ascii="Arial" w:eastAsia="Times New Roman" w:hAnsi="Arial" w:cs="Arial"/>
          <w:b/>
          <w:bCs/>
          <w:color w:val="526B78"/>
          <w:sz w:val="27"/>
          <w:szCs w:val="27"/>
        </w:rPr>
      </w:pPr>
      <w:r>
        <w:rPr>
          <w:rFonts w:ascii="Arial" w:eastAsia="Times New Roman" w:hAnsi="Arial" w:cs="Arial"/>
          <w:b/>
          <w:bCs/>
          <w:color w:val="526B78"/>
          <w:sz w:val="27"/>
          <w:szCs w:val="27"/>
        </w:rPr>
        <w:t>Ra</w:t>
      </w:r>
      <w:r w:rsidR="00E42EB3">
        <w:rPr>
          <w:rFonts w:ascii="Arial" w:eastAsia="Times New Roman" w:hAnsi="Arial" w:cs="Arial"/>
          <w:b/>
          <w:bCs/>
          <w:color w:val="526B78"/>
          <w:sz w:val="27"/>
          <w:szCs w:val="27"/>
        </w:rPr>
        <w:t>b</w:t>
      </w:r>
      <w:r>
        <w:rPr>
          <w:rFonts w:ascii="Arial" w:eastAsia="Times New Roman" w:hAnsi="Arial" w:cs="Arial"/>
          <w:b/>
          <w:bCs/>
          <w:color w:val="526B78"/>
          <w:sz w:val="27"/>
          <w:szCs w:val="27"/>
        </w:rPr>
        <w:t>i Kumar Sahu</w:t>
      </w:r>
    </w:p>
    <w:tbl>
      <w:tblPr>
        <w:tblStyle w:val="TableGrid"/>
        <w:tblW w:w="9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98"/>
        <w:gridCol w:w="1260"/>
        <w:gridCol w:w="1620"/>
        <w:gridCol w:w="1620"/>
        <w:gridCol w:w="1860"/>
      </w:tblGrid>
      <w:tr w:rsidTr="001B4E38">
        <w:tblPrEx>
          <w:tblW w:w="9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250"/>
        </w:trPr>
        <w:tc>
          <w:tcPr>
            <w:tcW w:w="2898" w:type="dxa"/>
          </w:tcPr>
          <w:p w:rsidR="00777776" w:rsidRPr="00D07F81" w:rsidP="00F653B8">
            <w:pPr>
              <w:spacing w:after="225" w:line="240" w:lineRule="atLeast"/>
              <w:outlineLvl w:val="1"/>
              <w:rPr>
                <w:rFonts w:ascii="Arial" w:eastAsia="Times New Roman" w:hAnsi="Arial" w:cs="Arial"/>
                <w:color w:val="666666"/>
                <w:sz w:val="18"/>
                <w:szCs w:val="18"/>
              </w:rPr>
            </w:pPr>
            <w:r>
              <w:rPr>
                <w:rFonts w:ascii="Arial" w:eastAsia="Times New Roman" w:hAnsi="Arial" w:cs="Arial"/>
                <w:color w:val="666666"/>
                <w:sz w:val="18"/>
                <w:szCs w:val="18"/>
              </w:rPr>
              <w:t xml:space="preserve">Flat </w:t>
            </w:r>
            <w:r w:rsidR="00A94422">
              <w:rPr>
                <w:rFonts w:ascii="Arial" w:eastAsia="Times New Roman" w:hAnsi="Arial" w:cs="Arial"/>
                <w:color w:val="666666"/>
                <w:sz w:val="18"/>
                <w:szCs w:val="18"/>
              </w:rPr>
              <w:t xml:space="preserve">602Ravi Estate Bldg B, </w:t>
            </w:r>
            <w:r w:rsidRPr="00241C74">
              <w:rPr>
                <w:rFonts w:ascii="Arial" w:eastAsia="Times New Roman" w:hAnsi="Arial" w:cs="Arial"/>
                <w:color w:val="666666"/>
                <w:sz w:val="18"/>
                <w:szCs w:val="18"/>
              </w:rPr>
              <w:br/>
            </w:r>
            <w:r w:rsidR="00A94422">
              <w:rPr>
                <w:rFonts w:ascii="Arial" w:eastAsia="Times New Roman" w:hAnsi="Arial" w:cs="Arial"/>
                <w:color w:val="666666"/>
                <w:sz w:val="18"/>
                <w:szCs w:val="18"/>
              </w:rPr>
              <w:t>Shivai Nagar, Pokhran Rd-1</w:t>
            </w:r>
            <w:r w:rsidRPr="00241C74">
              <w:rPr>
                <w:rFonts w:ascii="Arial" w:eastAsia="Times New Roman" w:hAnsi="Arial" w:cs="Arial"/>
                <w:color w:val="666666"/>
                <w:sz w:val="18"/>
                <w:szCs w:val="18"/>
              </w:rPr>
              <w:br/>
            </w:r>
            <w:r w:rsidR="00A94422">
              <w:rPr>
                <w:rFonts w:ascii="Arial" w:eastAsia="Times New Roman" w:hAnsi="Arial" w:cs="Arial"/>
                <w:color w:val="666666"/>
                <w:sz w:val="18"/>
                <w:szCs w:val="18"/>
              </w:rPr>
              <w:t xml:space="preserve">Thane (W) , Maharashtra </w:t>
            </w:r>
            <w:r>
              <w:rPr>
                <w:rFonts w:ascii="Arial" w:eastAsia="Times New Roman" w:hAnsi="Arial" w:cs="Arial"/>
                <w:color w:val="666666"/>
                <w:sz w:val="18"/>
                <w:szCs w:val="18"/>
              </w:rPr>
              <w:t xml:space="preserve"> M:  +91</w:t>
            </w:r>
            <w:r w:rsidR="00A94422">
              <w:rPr>
                <w:rFonts w:ascii="Arial" w:eastAsia="Times New Roman" w:hAnsi="Arial" w:cs="Arial"/>
                <w:color w:val="666666"/>
                <w:sz w:val="18"/>
                <w:szCs w:val="18"/>
              </w:rPr>
              <w:t xml:space="preserve"> 9820777964</w:t>
            </w:r>
            <w:r w:rsidRPr="00241C74">
              <w:rPr>
                <w:rFonts w:ascii="Arial" w:eastAsia="Times New Roman" w:hAnsi="Arial" w:cs="Arial"/>
                <w:color w:val="666666"/>
                <w:sz w:val="18"/>
                <w:szCs w:val="18"/>
              </w:rPr>
              <w:br/>
              <w:t xml:space="preserve">E: </w:t>
            </w:r>
            <w:r w:rsidR="00A94422">
              <w:rPr>
                <w:rFonts w:ascii="Arial" w:eastAsia="Times New Roman" w:hAnsi="Arial" w:cs="Arial"/>
                <w:color w:val="666666"/>
                <w:sz w:val="18"/>
                <w:szCs w:val="18"/>
              </w:rPr>
              <w:t>rsahu_2000</w:t>
            </w:r>
            <w:r w:rsidRPr="00D07F81">
              <w:rPr>
                <w:rFonts w:ascii="Arial" w:eastAsia="Times New Roman" w:hAnsi="Arial" w:cs="Arial"/>
                <w:color w:val="666666"/>
                <w:sz w:val="18"/>
                <w:szCs w:val="18"/>
              </w:rPr>
              <w:t>@</w:t>
            </w:r>
            <w:r w:rsidR="00F653B8">
              <w:rPr>
                <w:rFonts w:ascii="Arial" w:eastAsia="Times New Roman" w:hAnsi="Arial" w:cs="Arial"/>
                <w:color w:val="666666"/>
                <w:sz w:val="18"/>
                <w:szCs w:val="18"/>
              </w:rPr>
              <w:t>yahoo</w:t>
            </w:r>
            <w:r w:rsidRPr="00D07F81">
              <w:rPr>
                <w:rFonts w:ascii="Arial" w:eastAsia="Times New Roman" w:hAnsi="Arial" w:cs="Arial"/>
                <w:color w:val="666666"/>
                <w:sz w:val="18"/>
                <w:szCs w:val="18"/>
              </w:rPr>
              <w:t>.com</w:t>
            </w:r>
          </w:p>
        </w:tc>
        <w:tc>
          <w:tcPr>
            <w:tcW w:w="1260" w:type="dxa"/>
          </w:tcPr>
          <w:p w:rsidR="00777776" w:rsidRPr="00241C74" w:rsidP="00C864B2">
            <w:pPr>
              <w:spacing w:after="225" w:line="240" w:lineRule="atLeast"/>
              <w:jc w:val="right"/>
              <w:outlineLvl w:val="1"/>
              <w:rPr>
                <w:rFonts w:ascii="Arial" w:eastAsia="Times New Roman" w:hAnsi="Arial" w:cs="Arial"/>
                <w:b/>
                <w:bCs/>
                <w:color w:val="526B78"/>
                <w:sz w:val="27"/>
                <w:szCs w:val="27"/>
              </w:rPr>
            </w:pPr>
          </w:p>
        </w:tc>
        <w:tc>
          <w:tcPr>
            <w:tcW w:w="1620" w:type="dxa"/>
          </w:tcPr>
          <w:p w:rsidR="00777776" w:rsidRPr="00241C74" w:rsidP="00777776">
            <w:pPr>
              <w:tabs>
                <w:tab w:val="left" w:pos="435"/>
                <w:tab w:val="center" w:pos="1197"/>
                <w:tab w:val="right" w:pos="2394"/>
              </w:tabs>
              <w:spacing w:after="225" w:line="240" w:lineRule="atLeast"/>
              <w:outlineLvl w:val="1"/>
              <w:rPr>
                <w:rFonts w:ascii="Arial" w:eastAsia="Times New Roman" w:hAnsi="Arial" w:cs="Arial"/>
                <w:b/>
                <w:bCs/>
                <w:color w:val="526B78"/>
                <w:sz w:val="27"/>
                <w:szCs w:val="27"/>
              </w:rPr>
            </w:pPr>
          </w:p>
        </w:tc>
        <w:tc>
          <w:tcPr>
            <w:tcW w:w="1620" w:type="dxa"/>
          </w:tcPr>
          <w:p w:rsidR="00777776" w:rsidRPr="00241C74" w:rsidP="00777776">
            <w:pPr>
              <w:tabs>
                <w:tab w:val="left" w:pos="435"/>
                <w:tab w:val="center" w:pos="1197"/>
                <w:tab w:val="right" w:pos="2394"/>
              </w:tabs>
              <w:spacing w:after="225" w:line="240" w:lineRule="atLeast"/>
              <w:outlineLvl w:val="1"/>
              <w:rPr>
                <w:rFonts w:ascii="Arial" w:eastAsia="Times New Roman" w:hAnsi="Arial" w:cs="Arial"/>
                <w:b/>
                <w:bCs/>
                <w:color w:val="526B78"/>
                <w:sz w:val="27"/>
                <w:szCs w:val="27"/>
              </w:rPr>
            </w:pPr>
          </w:p>
        </w:tc>
        <w:tc>
          <w:tcPr>
            <w:tcW w:w="1860" w:type="dxa"/>
            <w:shd w:val="clear" w:color="auto" w:fill="auto"/>
          </w:tcPr>
          <w:p w:rsidR="00777776" w:rsidRPr="00241C74">
            <w:pPr>
              <w:rPr>
                <w:rFonts w:ascii="Arial" w:eastAsia="Times New Roman" w:hAnsi="Arial" w:cs="Arial"/>
                <w:b/>
                <w:bCs/>
                <w:color w:val="526B78"/>
                <w:sz w:val="27"/>
                <w:szCs w:val="27"/>
              </w:rPr>
            </w:pPr>
          </w:p>
        </w:tc>
      </w:tr>
    </w:tbl>
    <w:p w:rsidR="00623EE5" w:rsidRPr="00241C74" w:rsidP="00623EE5">
      <w:pPr>
        <w:spacing w:after="225" w:line="255" w:lineRule="atLeast"/>
        <w:rPr>
          <w:rFonts w:ascii="Arial" w:eastAsia="Times New Roman" w:hAnsi="Arial" w:cs="Arial"/>
          <w:sz w:val="24"/>
          <w:szCs w:val="24"/>
        </w:rPr>
      </w:pPr>
      <w:r>
        <w:rPr>
          <w:rFonts w:ascii="Arial" w:eastAsia="Times New Roman" w:hAnsi="Arial" w:cs="Arial"/>
          <w:sz w:val="24"/>
          <w:szCs w:val="24"/>
        </w:rPr>
        <w:pict>
          <v:rect id="_x0000_i1025" style="width:435pt;height:1.5pt" o:hrpct="0" o:hrstd="t" o:hrnoshade="t" o:hr="t" fillcolor="#666" stroked="f"/>
        </w:pict>
      </w:r>
    </w:p>
    <w:p w:rsidR="00CB7F4D" w:rsidP="00CB7F4D">
      <w:pPr>
        <w:spacing w:after="225" w:line="240" w:lineRule="atLeast"/>
        <w:outlineLvl w:val="1"/>
        <w:rPr>
          <w:rFonts w:ascii="Arial" w:eastAsia="Times New Roman" w:hAnsi="Arial" w:cs="Arial"/>
          <w:b/>
          <w:bCs/>
          <w:color w:val="526B78"/>
          <w:sz w:val="27"/>
          <w:szCs w:val="27"/>
        </w:rPr>
      </w:pPr>
      <w:r w:rsidRPr="00241C74">
        <w:rPr>
          <w:rFonts w:ascii="Arial" w:eastAsia="Times New Roman" w:hAnsi="Arial" w:cs="Arial"/>
          <w:b/>
          <w:bCs/>
          <w:color w:val="526B78"/>
          <w:sz w:val="27"/>
          <w:szCs w:val="27"/>
        </w:rPr>
        <w:t>Professional Profile</w:t>
      </w:r>
    </w:p>
    <w:p w:rsidR="00A93ED7" w:rsidP="00BE5DA1">
      <w:pPr>
        <w:spacing w:after="225" w:line="240" w:lineRule="atLeast"/>
        <w:jc w:val="both"/>
        <w:outlineLvl w:val="1"/>
        <w:rPr>
          <w:rFonts w:ascii="Arial" w:eastAsia="Times New Roman" w:hAnsi="Arial" w:cs="Arial"/>
          <w:b/>
          <w:color w:val="002060"/>
          <w:sz w:val="20"/>
          <w:szCs w:val="20"/>
          <w:u w:val="single"/>
        </w:rPr>
      </w:pPr>
      <w:r>
        <w:rPr>
          <w:rFonts w:ascii="Arial" w:eastAsia="Times New Roman" w:hAnsi="Arial" w:cs="Arial"/>
          <w:b/>
          <w:color w:val="666666"/>
          <w:sz w:val="18"/>
          <w:szCs w:val="18"/>
        </w:rPr>
        <w:t xml:space="preserve">Total </w:t>
      </w:r>
      <w:r w:rsidR="00207C96">
        <w:rPr>
          <w:rFonts w:ascii="Arial" w:eastAsia="Times New Roman" w:hAnsi="Arial" w:cs="Arial"/>
          <w:b/>
          <w:color w:val="002060"/>
          <w:sz w:val="20"/>
          <w:szCs w:val="20"/>
        </w:rPr>
        <w:t>1</w:t>
      </w:r>
      <w:r w:rsidR="00D21C1D">
        <w:rPr>
          <w:rFonts w:ascii="Arial" w:eastAsia="Times New Roman" w:hAnsi="Arial" w:cs="Arial"/>
          <w:b/>
          <w:color w:val="002060"/>
          <w:sz w:val="20"/>
          <w:szCs w:val="20"/>
        </w:rPr>
        <w:t>8</w:t>
      </w:r>
      <w:r w:rsidR="000D3D00">
        <w:rPr>
          <w:rFonts w:ascii="Arial" w:eastAsia="Times New Roman" w:hAnsi="Arial" w:cs="Arial"/>
          <w:b/>
          <w:color w:val="002060"/>
          <w:sz w:val="20"/>
          <w:szCs w:val="20"/>
        </w:rPr>
        <w:t xml:space="preserve"> </w:t>
      </w:r>
      <w:r w:rsidRPr="00DB45C4" w:rsidR="00405DF0">
        <w:rPr>
          <w:rFonts w:ascii="Arial" w:eastAsia="Times New Roman" w:hAnsi="Arial" w:cs="Arial"/>
          <w:b/>
          <w:color w:val="002060"/>
          <w:sz w:val="20"/>
          <w:szCs w:val="20"/>
        </w:rPr>
        <w:t>years</w:t>
      </w:r>
      <w:r w:rsidR="000D3D00">
        <w:rPr>
          <w:rFonts w:ascii="Arial" w:eastAsia="Times New Roman" w:hAnsi="Arial" w:cs="Arial"/>
          <w:b/>
          <w:color w:val="002060"/>
          <w:sz w:val="20"/>
          <w:szCs w:val="20"/>
        </w:rPr>
        <w:t xml:space="preserve"> </w:t>
      </w:r>
      <w:r w:rsidRPr="00054012" w:rsidR="00054012">
        <w:rPr>
          <w:rFonts w:ascii="Arial" w:eastAsia="Times New Roman" w:hAnsi="Arial" w:cs="Arial"/>
          <w:color w:val="666666"/>
          <w:sz w:val="18"/>
          <w:szCs w:val="18"/>
        </w:rPr>
        <w:t>in the IT industry</w:t>
      </w:r>
      <w:r w:rsidR="000D3D00">
        <w:rPr>
          <w:rFonts w:ascii="Arial" w:eastAsia="Times New Roman" w:hAnsi="Arial" w:cs="Arial"/>
          <w:color w:val="666666"/>
          <w:sz w:val="18"/>
          <w:szCs w:val="18"/>
        </w:rPr>
        <w:t xml:space="preserve">, around </w:t>
      </w:r>
      <w:r w:rsidRPr="00D903AC" w:rsidR="000D3D00">
        <w:rPr>
          <w:rFonts w:ascii="Arial" w:eastAsia="Times New Roman" w:hAnsi="Arial" w:cs="Arial"/>
          <w:color w:val="002060"/>
          <w:sz w:val="18"/>
          <w:szCs w:val="18"/>
        </w:rPr>
        <w:t>9</w:t>
      </w:r>
      <w:r w:rsidR="000D3D00">
        <w:rPr>
          <w:rFonts w:ascii="Arial" w:eastAsia="Times New Roman" w:hAnsi="Arial" w:cs="Arial"/>
          <w:color w:val="666666"/>
          <w:sz w:val="18"/>
          <w:szCs w:val="18"/>
        </w:rPr>
        <w:t xml:space="preserve"> </w:t>
      </w:r>
      <w:r w:rsidRPr="00D903AC" w:rsidR="000D3D00">
        <w:rPr>
          <w:rFonts w:ascii="Arial" w:eastAsia="Times New Roman" w:hAnsi="Arial" w:cs="Arial"/>
          <w:color w:val="002060"/>
          <w:sz w:val="18"/>
          <w:szCs w:val="18"/>
        </w:rPr>
        <w:t>years</w:t>
      </w:r>
      <w:r w:rsidR="000D3D00">
        <w:rPr>
          <w:rFonts w:ascii="Arial" w:eastAsia="Times New Roman" w:hAnsi="Arial" w:cs="Arial"/>
          <w:color w:val="666666"/>
          <w:sz w:val="18"/>
          <w:szCs w:val="18"/>
        </w:rPr>
        <w:t xml:space="preserve"> </w:t>
      </w:r>
      <w:r w:rsidRPr="00D903AC" w:rsidR="000D3D00">
        <w:rPr>
          <w:rFonts w:ascii="Arial" w:eastAsia="Times New Roman" w:hAnsi="Arial" w:cs="Arial"/>
          <w:color w:val="002060"/>
          <w:sz w:val="18"/>
          <w:szCs w:val="18"/>
        </w:rPr>
        <w:t>in</w:t>
      </w:r>
      <w:r w:rsidR="000D3D00">
        <w:rPr>
          <w:rFonts w:ascii="Arial" w:eastAsia="Times New Roman" w:hAnsi="Arial" w:cs="Arial"/>
          <w:color w:val="666666"/>
          <w:sz w:val="18"/>
          <w:szCs w:val="18"/>
        </w:rPr>
        <w:t xml:space="preserve"> </w:t>
      </w:r>
      <w:r w:rsidRPr="00D903AC" w:rsidR="000D3D00">
        <w:rPr>
          <w:rFonts w:ascii="Arial" w:eastAsia="Times New Roman" w:hAnsi="Arial" w:cs="Arial"/>
          <w:color w:val="002060"/>
          <w:sz w:val="18"/>
          <w:szCs w:val="18"/>
        </w:rPr>
        <w:t>System</w:t>
      </w:r>
      <w:r w:rsidR="000D3D00">
        <w:rPr>
          <w:rFonts w:ascii="Arial" w:eastAsia="Times New Roman" w:hAnsi="Arial" w:cs="Arial"/>
          <w:color w:val="666666"/>
          <w:sz w:val="18"/>
          <w:szCs w:val="18"/>
        </w:rPr>
        <w:t xml:space="preserve"> </w:t>
      </w:r>
      <w:r w:rsidRPr="00D903AC" w:rsidR="000D3D00">
        <w:rPr>
          <w:rFonts w:ascii="Arial" w:eastAsia="Times New Roman" w:hAnsi="Arial" w:cs="Arial"/>
          <w:color w:val="002060"/>
          <w:sz w:val="18"/>
          <w:szCs w:val="18"/>
        </w:rPr>
        <w:t>Integration</w:t>
      </w:r>
      <w:r w:rsidRPr="00054012" w:rsidR="00054012">
        <w:rPr>
          <w:rFonts w:ascii="Arial" w:eastAsia="Times New Roman" w:hAnsi="Arial" w:cs="Arial"/>
          <w:color w:val="666666"/>
          <w:sz w:val="18"/>
          <w:szCs w:val="18"/>
        </w:rPr>
        <w:t xml:space="preserve"> with </w:t>
      </w:r>
      <w:r w:rsidR="00C34487">
        <w:rPr>
          <w:rFonts w:ascii="Arial" w:eastAsia="Times New Roman" w:hAnsi="Arial" w:cs="Arial"/>
          <w:color w:val="666666"/>
          <w:sz w:val="18"/>
          <w:szCs w:val="18"/>
        </w:rPr>
        <w:t xml:space="preserve">strong </w:t>
      </w:r>
      <w:r w:rsidRPr="00054012" w:rsidR="00054012">
        <w:rPr>
          <w:rFonts w:ascii="Arial" w:eastAsia="Times New Roman" w:hAnsi="Arial" w:cs="Arial"/>
          <w:color w:val="666666"/>
          <w:sz w:val="18"/>
          <w:szCs w:val="18"/>
        </w:rPr>
        <w:t xml:space="preserve">delivery </w:t>
      </w:r>
      <w:r w:rsidR="00032D34">
        <w:rPr>
          <w:rFonts w:ascii="Arial" w:eastAsia="Times New Roman" w:hAnsi="Arial" w:cs="Arial"/>
          <w:color w:val="666666"/>
          <w:sz w:val="18"/>
          <w:szCs w:val="18"/>
        </w:rPr>
        <w:t>and architecture</w:t>
      </w:r>
      <w:r w:rsidRPr="00054012" w:rsidR="00054012">
        <w:rPr>
          <w:rFonts w:ascii="Arial" w:eastAsia="Times New Roman" w:hAnsi="Arial" w:cs="Arial"/>
          <w:color w:val="666666"/>
          <w:sz w:val="18"/>
          <w:szCs w:val="18"/>
        </w:rPr>
        <w:t xml:space="preserve"> </w:t>
      </w:r>
      <w:r w:rsidR="00AE025D">
        <w:rPr>
          <w:rFonts w:ascii="Arial" w:eastAsia="Times New Roman" w:hAnsi="Arial" w:cs="Arial"/>
          <w:color w:val="666666"/>
          <w:sz w:val="18"/>
          <w:szCs w:val="18"/>
        </w:rPr>
        <w:t xml:space="preserve">experience </w:t>
      </w:r>
      <w:r w:rsidRPr="00054012" w:rsidR="00054012">
        <w:rPr>
          <w:rFonts w:ascii="Arial" w:eastAsia="Times New Roman" w:hAnsi="Arial" w:cs="Arial"/>
          <w:color w:val="666666"/>
          <w:sz w:val="18"/>
          <w:szCs w:val="18"/>
        </w:rPr>
        <w:t xml:space="preserve">using </w:t>
      </w:r>
      <w:r w:rsidRPr="00C34487" w:rsidR="00C34487">
        <w:rPr>
          <w:rFonts w:ascii="Arial" w:eastAsia="Times New Roman" w:hAnsi="Arial" w:cs="Arial"/>
          <w:b/>
          <w:color w:val="002060"/>
          <w:sz w:val="20"/>
          <w:szCs w:val="20"/>
        </w:rPr>
        <w:t xml:space="preserve">API </w:t>
      </w:r>
      <w:r w:rsidR="00C34487">
        <w:rPr>
          <w:rFonts w:ascii="Arial" w:eastAsia="Times New Roman" w:hAnsi="Arial" w:cs="Arial"/>
          <w:b/>
          <w:color w:val="002060"/>
          <w:sz w:val="20"/>
          <w:szCs w:val="20"/>
        </w:rPr>
        <w:t>L</w:t>
      </w:r>
      <w:r w:rsidRPr="00C34487" w:rsidR="00C34487">
        <w:rPr>
          <w:rFonts w:ascii="Arial" w:eastAsia="Times New Roman" w:hAnsi="Arial" w:cs="Arial"/>
          <w:b/>
          <w:color w:val="002060"/>
          <w:sz w:val="20"/>
          <w:szCs w:val="20"/>
        </w:rPr>
        <w:t>ed architecture</w:t>
      </w:r>
      <w:r w:rsidRPr="00C34487" w:rsidR="00C34487">
        <w:rPr>
          <w:rFonts w:ascii="Arial" w:eastAsia="Times New Roman" w:hAnsi="Arial" w:cs="Arial"/>
          <w:b/>
          <w:color w:val="666666"/>
          <w:sz w:val="18"/>
          <w:szCs w:val="18"/>
        </w:rPr>
        <w:t xml:space="preserve">, </w:t>
      </w:r>
      <w:r w:rsidRPr="00DB45C4" w:rsidR="00054012">
        <w:rPr>
          <w:rFonts w:ascii="Arial" w:eastAsia="Times New Roman" w:hAnsi="Arial" w:cs="Arial"/>
          <w:b/>
          <w:color w:val="002060"/>
          <w:sz w:val="20"/>
          <w:szCs w:val="20"/>
        </w:rPr>
        <w:t>Mule ESB, TIBCO &amp; IBM ESB</w:t>
      </w:r>
      <w:r w:rsidRPr="00054012" w:rsidR="00054012">
        <w:rPr>
          <w:rFonts w:ascii="Arial" w:eastAsia="Times New Roman" w:hAnsi="Arial" w:cs="Arial"/>
          <w:color w:val="666666"/>
          <w:sz w:val="18"/>
          <w:szCs w:val="18"/>
        </w:rPr>
        <w:t xml:space="preserve"> products and SOA</w:t>
      </w:r>
      <w:r w:rsidR="00361180">
        <w:rPr>
          <w:rFonts w:ascii="Arial" w:eastAsia="Times New Roman" w:hAnsi="Arial" w:cs="Arial"/>
          <w:color w:val="666666"/>
          <w:sz w:val="18"/>
          <w:szCs w:val="18"/>
        </w:rPr>
        <w:t xml:space="preserve">. </w:t>
      </w:r>
      <w:r w:rsidR="00361D6C">
        <w:rPr>
          <w:rFonts w:ascii="Arial" w:eastAsia="Times New Roman" w:hAnsi="Arial" w:cs="Arial"/>
          <w:color w:val="666666"/>
          <w:sz w:val="18"/>
          <w:szCs w:val="18"/>
        </w:rPr>
        <w:t xml:space="preserve">Experience in </w:t>
      </w:r>
      <w:r w:rsidRPr="00DB45C4" w:rsidR="00361D6C">
        <w:rPr>
          <w:rFonts w:ascii="Arial" w:eastAsia="Times New Roman" w:hAnsi="Arial" w:cs="Arial"/>
          <w:b/>
          <w:color w:val="002060"/>
          <w:sz w:val="20"/>
          <w:szCs w:val="20"/>
        </w:rPr>
        <w:t xml:space="preserve">Cloud </w:t>
      </w:r>
      <w:r w:rsidR="00D9396F">
        <w:rPr>
          <w:rFonts w:ascii="Arial" w:eastAsia="Times New Roman" w:hAnsi="Arial" w:cs="Arial"/>
          <w:b/>
          <w:color w:val="002060"/>
          <w:sz w:val="20"/>
          <w:szCs w:val="20"/>
        </w:rPr>
        <w:t xml:space="preserve">Integration </w:t>
      </w:r>
      <w:r w:rsidRPr="00DB45C4" w:rsidR="00361D6C">
        <w:rPr>
          <w:rFonts w:ascii="Arial" w:eastAsia="Times New Roman" w:hAnsi="Arial" w:cs="Arial"/>
          <w:b/>
          <w:color w:val="002060"/>
          <w:sz w:val="20"/>
          <w:szCs w:val="20"/>
        </w:rPr>
        <w:t>solution</w:t>
      </w:r>
      <w:r w:rsidR="00361D6C">
        <w:rPr>
          <w:rFonts w:ascii="Arial" w:eastAsia="Times New Roman" w:hAnsi="Arial" w:cs="Arial"/>
          <w:color w:val="666666"/>
          <w:sz w:val="18"/>
          <w:szCs w:val="18"/>
        </w:rPr>
        <w:t xml:space="preserve"> using </w:t>
      </w:r>
      <w:r w:rsidRPr="00DB45C4" w:rsidR="00361D6C">
        <w:rPr>
          <w:rFonts w:ascii="Arial" w:eastAsia="Times New Roman" w:hAnsi="Arial" w:cs="Arial"/>
          <w:b/>
          <w:color w:val="002060"/>
          <w:sz w:val="20"/>
          <w:szCs w:val="20"/>
        </w:rPr>
        <w:t>AWS</w:t>
      </w:r>
      <w:r w:rsidRPr="00DB45C4" w:rsidR="00DB45C4">
        <w:rPr>
          <w:rFonts w:ascii="Arial" w:eastAsia="Times New Roman" w:hAnsi="Arial" w:cs="Arial"/>
          <w:b/>
          <w:color w:val="002060"/>
          <w:sz w:val="20"/>
          <w:szCs w:val="20"/>
        </w:rPr>
        <w:t xml:space="preserve"> EC2, RDS, S3, SQS</w:t>
      </w:r>
      <w:r w:rsidR="00032D34">
        <w:rPr>
          <w:rFonts w:ascii="Arial" w:eastAsia="Times New Roman" w:hAnsi="Arial" w:cs="Arial"/>
          <w:b/>
          <w:color w:val="002060"/>
          <w:sz w:val="20"/>
          <w:szCs w:val="20"/>
        </w:rPr>
        <w:t xml:space="preserve"> </w:t>
      </w:r>
      <w:r w:rsidR="00F32567">
        <w:rPr>
          <w:rFonts w:ascii="Arial" w:eastAsia="Times New Roman" w:hAnsi="Arial" w:cs="Arial"/>
          <w:color w:val="002060"/>
          <w:sz w:val="20"/>
          <w:szCs w:val="20"/>
        </w:rPr>
        <w:t>connecting</w:t>
      </w:r>
      <w:r w:rsidRPr="00C03D52" w:rsidR="00C03D52">
        <w:rPr>
          <w:rFonts w:ascii="Arial" w:eastAsia="Times New Roman" w:hAnsi="Arial" w:cs="Arial"/>
          <w:color w:val="002060"/>
          <w:sz w:val="20"/>
          <w:szCs w:val="20"/>
        </w:rPr>
        <w:t xml:space="preserve"> popular cloud based packages such as Workday, NetSuite, JustEnough, </w:t>
      </w:r>
      <w:r w:rsidR="00032D34">
        <w:rPr>
          <w:rFonts w:ascii="Arial" w:eastAsia="Times New Roman" w:hAnsi="Arial" w:cs="Arial"/>
          <w:color w:val="002060"/>
          <w:sz w:val="20"/>
          <w:szCs w:val="20"/>
        </w:rPr>
        <w:t>Salesforce etc.</w:t>
      </w:r>
      <w:r w:rsidR="00361D6C">
        <w:rPr>
          <w:rFonts w:ascii="Arial" w:eastAsia="Times New Roman" w:hAnsi="Arial" w:cs="Arial"/>
          <w:color w:val="666666"/>
          <w:sz w:val="18"/>
          <w:szCs w:val="18"/>
        </w:rPr>
        <w:t xml:space="preserve">. </w:t>
      </w:r>
      <w:r w:rsidR="00900E19">
        <w:rPr>
          <w:rFonts w:ascii="Arial" w:eastAsia="Times New Roman" w:hAnsi="Arial" w:cs="Arial"/>
          <w:color w:val="666666"/>
          <w:sz w:val="18"/>
          <w:szCs w:val="18"/>
        </w:rPr>
        <w:t xml:space="preserve">Additionally </w:t>
      </w:r>
      <w:r w:rsidR="008B7F06">
        <w:rPr>
          <w:rFonts w:ascii="Arial" w:eastAsia="Times New Roman" w:hAnsi="Arial" w:cs="Arial"/>
          <w:color w:val="666666"/>
          <w:sz w:val="18"/>
          <w:szCs w:val="18"/>
        </w:rPr>
        <w:t>I</w:t>
      </w:r>
      <w:r w:rsidR="00900E19">
        <w:rPr>
          <w:rFonts w:ascii="Arial" w:eastAsia="Times New Roman" w:hAnsi="Arial" w:cs="Arial"/>
          <w:color w:val="666666"/>
          <w:sz w:val="18"/>
          <w:szCs w:val="18"/>
        </w:rPr>
        <w:t xml:space="preserve"> have</w:t>
      </w:r>
      <w:r w:rsidR="008B7F06">
        <w:rPr>
          <w:rFonts w:ascii="Arial" w:eastAsia="Times New Roman" w:hAnsi="Arial" w:cs="Arial"/>
          <w:color w:val="666666"/>
          <w:sz w:val="18"/>
          <w:szCs w:val="18"/>
        </w:rPr>
        <w:t xml:space="preserve"> worked on</w:t>
      </w:r>
      <w:r w:rsidRPr="00054012" w:rsidR="00054012">
        <w:rPr>
          <w:rFonts w:ascii="Arial" w:eastAsia="Times New Roman" w:hAnsi="Arial" w:cs="Arial"/>
          <w:color w:val="666666"/>
          <w:sz w:val="18"/>
          <w:szCs w:val="18"/>
        </w:rPr>
        <w:t xml:space="preserve"> Java</w:t>
      </w:r>
      <w:r w:rsidR="00652BF5">
        <w:rPr>
          <w:rFonts w:ascii="Arial" w:eastAsia="Times New Roman" w:hAnsi="Arial" w:cs="Arial"/>
          <w:color w:val="666666"/>
          <w:sz w:val="18"/>
          <w:szCs w:val="18"/>
        </w:rPr>
        <w:t>/J2EE</w:t>
      </w:r>
      <w:r w:rsidRPr="00054012" w:rsidR="00054012">
        <w:rPr>
          <w:rFonts w:ascii="Arial" w:eastAsia="Times New Roman" w:hAnsi="Arial" w:cs="Arial"/>
          <w:color w:val="666666"/>
          <w:sz w:val="18"/>
          <w:szCs w:val="18"/>
        </w:rPr>
        <w:t>, Struts,</w:t>
      </w:r>
      <w:r w:rsidR="008D02C8">
        <w:rPr>
          <w:rFonts w:ascii="Arial" w:eastAsia="Times New Roman" w:hAnsi="Arial" w:cs="Arial"/>
          <w:color w:val="666666"/>
          <w:sz w:val="18"/>
          <w:szCs w:val="18"/>
        </w:rPr>
        <w:t xml:space="preserve"> </w:t>
      </w:r>
      <w:r w:rsidRPr="00054012" w:rsidR="00710D1E">
        <w:rPr>
          <w:rFonts w:ascii="Arial" w:eastAsia="Times New Roman" w:hAnsi="Arial" w:cs="Arial"/>
          <w:color w:val="666666"/>
          <w:sz w:val="18"/>
          <w:szCs w:val="18"/>
        </w:rPr>
        <w:t>spring</w:t>
      </w:r>
      <w:r w:rsidRPr="00054012" w:rsidR="00054012">
        <w:rPr>
          <w:rFonts w:ascii="Arial" w:eastAsia="Times New Roman" w:hAnsi="Arial" w:cs="Arial"/>
          <w:color w:val="666666"/>
          <w:sz w:val="18"/>
          <w:szCs w:val="18"/>
        </w:rPr>
        <w:t>, Hibernate</w:t>
      </w:r>
      <w:r w:rsidR="008B7F06">
        <w:rPr>
          <w:rFonts w:ascii="Arial" w:eastAsia="Times New Roman" w:hAnsi="Arial" w:cs="Arial"/>
          <w:color w:val="666666"/>
          <w:sz w:val="18"/>
          <w:szCs w:val="18"/>
        </w:rPr>
        <w:t xml:space="preserve">, exposure to </w:t>
      </w:r>
      <w:r w:rsidRPr="008B7F06" w:rsidR="008B7F06">
        <w:rPr>
          <w:rFonts w:ascii="Arial" w:eastAsia="Times New Roman" w:hAnsi="Arial" w:cs="Arial"/>
          <w:b/>
          <w:color w:val="002060"/>
          <w:sz w:val="20"/>
          <w:szCs w:val="20"/>
        </w:rPr>
        <w:t>Kafka,</w:t>
      </w:r>
      <w:r w:rsidR="004B3988">
        <w:rPr>
          <w:rFonts w:ascii="Arial" w:eastAsia="Times New Roman" w:hAnsi="Arial" w:cs="Arial"/>
          <w:b/>
          <w:color w:val="002060"/>
          <w:sz w:val="20"/>
          <w:szCs w:val="20"/>
        </w:rPr>
        <w:t xml:space="preserve"> </w:t>
      </w:r>
      <w:r w:rsidRPr="008B7F06" w:rsidR="008B7F06">
        <w:rPr>
          <w:rFonts w:ascii="Arial" w:eastAsia="Times New Roman" w:hAnsi="Arial" w:cs="Arial"/>
          <w:b/>
          <w:color w:val="002060"/>
          <w:sz w:val="20"/>
          <w:szCs w:val="20"/>
        </w:rPr>
        <w:t>MongoDB</w:t>
      </w:r>
      <w:r w:rsidRPr="00A93ED7" w:rsidR="00054012">
        <w:rPr>
          <w:rFonts w:ascii="Arial" w:eastAsia="Times New Roman" w:hAnsi="Arial" w:cs="Arial"/>
          <w:b/>
          <w:color w:val="002060"/>
          <w:sz w:val="20"/>
          <w:szCs w:val="20"/>
        </w:rPr>
        <w:t xml:space="preserve">. </w:t>
      </w:r>
    </w:p>
    <w:p w:rsidR="00A93ED7" w:rsidP="00BE5DA1">
      <w:pPr>
        <w:spacing w:after="225" w:line="240" w:lineRule="atLeast"/>
        <w:jc w:val="both"/>
        <w:outlineLvl w:val="1"/>
        <w:rPr>
          <w:rFonts w:ascii="Arial" w:eastAsia="Times New Roman" w:hAnsi="Arial" w:cs="Arial"/>
          <w:color w:val="666666"/>
          <w:sz w:val="18"/>
          <w:szCs w:val="18"/>
        </w:rPr>
      </w:pPr>
      <w:r w:rsidRPr="00A93ED7">
        <w:rPr>
          <w:rFonts w:ascii="Arial" w:eastAsia="Times New Roman" w:hAnsi="Arial" w:cs="Arial"/>
          <w:b/>
          <w:color w:val="002060"/>
          <w:sz w:val="20"/>
          <w:szCs w:val="20"/>
        </w:rPr>
        <w:t>I have a</w:t>
      </w:r>
      <w:r w:rsidRPr="00A93ED7" w:rsidR="00054012">
        <w:rPr>
          <w:rFonts w:ascii="Arial" w:eastAsia="Times New Roman" w:hAnsi="Arial" w:cs="Arial"/>
          <w:b/>
          <w:color w:val="002060"/>
          <w:sz w:val="20"/>
          <w:szCs w:val="20"/>
        </w:rPr>
        <w:t xml:space="preserve"> strong profile </w:t>
      </w:r>
      <w:r w:rsidRPr="00A93ED7" w:rsidR="00E378F0">
        <w:rPr>
          <w:rFonts w:ascii="Arial" w:eastAsia="Times New Roman" w:hAnsi="Arial" w:cs="Arial"/>
          <w:b/>
          <w:color w:val="002060"/>
          <w:sz w:val="20"/>
          <w:szCs w:val="20"/>
        </w:rPr>
        <w:t>as an</w:t>
      </w:r>
      <w:r w:rsidRPr="00A93ED7" w:rsidR="00054012">
        <w:rPr>
          <w:rFonts w:ascii="Arial" w:eastAsia="Times New Roman" w:hAnsi="Arial" w:cs="Arial"/>
          <w:b/>
          <w:color w:val="002060"/>
          <w:sz w:val="20"/>
          <w:szCs w:val="20"/>
        </w:rPr>
        <w:t xml:space="preserve"> Architect/Technical Lead Role</w:t>
      </w:r>
      <w:r w:rsidRPr="00A93ED7" w:rsidR="001A7CAB">
        <w:rPr>
          <w:rFonts w:ascii="Arial" w:eastAsia="Times New Roman" w:hAnsi="Arial" w:cs="Arial"/>
          <w:color w:val="666666"/>
          <w:sz w:val="18"/>
          <w:szCs w:val="18"/>
        </w:rPr>
        <w:t>.</w:t>
      </w:r>
    </w:p>
    <w:p w:rsidR="00623EE5" w:rsidRPr="00054012" w:rsidP="00BE5DA1">
      <w:pPr>
        <w:spacing w:after="225" w:line="240" w:lineRule="atLeast"/>
        <w:jc w:val="both"/>
        <w:outlineLvl w:val="1"/>
        <w:rPr>
          <w:rFonts w:ascii="Arial" w:eastAsia="Times New Roman" w:hAnsi="Arial" w:cs="Arial"/>
          <w:color w:val="666666"/>
          <w:sz w:val="18"/>
          <w:szCs w:val="18"/>
        </w:rPr>
      </w:pPr>
      <w:r>
        <w:rPr>
          <w:rFonts w:ascii="Arial" w:eastAsia="Times New Roman" w:hAnsi="Arial" w:cs="Arial"/>
          <w:color w:val="666666"/>
          <w:sz w:val="18"/>
          <w:szCs w:val="18"/>
        </w:rPr>
        <w:pict>
          <v:rect id="_x0000_i1026" style="width:435pt;height:1.5pt" o:hrpct="0" o:hrstd="t" o:hrnoshade="t" o:hr="t" fillcolor="#666" stroked="f"/>
        </w:pict>
      </w:r>
    </w:p>
    <w:p w:rsidR="008B7F06" w:rsidP="008B7F06">
      <w:pPr>
        <w:spacing w:after="225" w:line="240" w:lineRule="atLeast"/>
        <w:jc w:val="both"/>
        <w:outlineLvl w:val="1"/>
        <w:rPr>
          <w:rFonts w:ascii="Arial" w:eastAsia="Times New Roman" w:hAnsi="Arial" w:cs="Arial"/>
          <w:b/>
          <w:bCs/>
          <w:color w:val="526B78"/>
          <w:sz w:val="27"/>
          <w:szCs w:val="27"/>
        </w:rPr>
      </w:pPr>
      <w:r w:rsidRPr="00C34487">
        <w:rPr>
          <w:rFonts w:ascii="Arial" w:eastAsia="Times New Roman" w:hAnsi="Arial" w:cs="Arial"/>
          <w:b/>
          <w:bCs/>
          <w:color w:val="666666"/>
          <w:sz w:val="18"/>
          <w:szCs w:val="18"/>
        </w:rPr>
        <w:t>Organization</w:t>
      </w:r>
      <w:r w:rsidR="00C34487">
        <w:rPr>
          <w:rFonts w:ascii="Arial" w:eastAsia="Times New Roman" w:hAnsi="Arial" w:cs="Arial"/>
          <w:b/>
          <w:bCs/>
          <w:color w:val="666666"/>
          <w:sz w:val="18"/>
          <w:szCs w:val="18"/>
        </w:rPr>
        <w:t>al activity</w:t>
      </w:r>
      <w:r>
        <w:rPr>
          <w:rFonts w:ascii="Arial" w:eastAsia="Times New Roman" w:hAnsi="Arial" w:cs="Arial"/>
          <w:b/>
          <w:bCs/>
          <w:color w:val="526B78"/>
          <w:sz w:val="27"/>
          <w:szCs w:val="27"/>
        </w:rPr>
        <w:t>:</w:t>
      </w:r>
    </w:p>
    <w:p w:rsidR="008B7F06" w:rsidRPr="00AA3E3B" w:rsidP="008B7F06">
      <w:pPr>
        <w:pStyle w:val="ListParagraph"/>
        <w:numPr>
          <w:ilvl w:val="0"/>
          <w:numId w:val="19"/>
        </w:numPr>
        <w:spacing w:after="225" w:line="240" w:lineRule="atLeast"/>
        <w:jc w:val="both"/>
        <w:outlineLvl w:val="1"/>
        <w:rPr>
          <w:rFonts w:ascii="Arial" w:eastAsia="Times New Roman" w:hAnsi="Arial" w:cs="Arial"/>
          <w:color w:val="002060"/>
          <w:sz w:val="18"/>
          <w:szCs w:val="18"/>
        </w:rPr>
      </w:pPr>
      <w:r>
        <w:rPr>
          <w:rFonts w:ascii="Arial" w:eastAsia="Times New Roman" w:hAnsi="Arial" w:cs="Arial"/>
          <w:color w:val="002060"/>
          <w:sz w:val="18"/>
          <w:szCs w:val="18"/>
        </w:rPr>
        <w:t>Core NA Integration member</w:t>
      </w:r>
    </w:p>
    <w:p w:rsidR="008B7F06" w:rsidRPr="00AA3E3B" w:rsidP="008B7F06">
      <w:pPr>
        <w:pStyle w:val="ListParagraph"/>
        <w:numPr>
          <w:ilvl w:val="0"/>
          <w:numId w:val="19"/>
        </w:numPr>
        <w:spacing w:after="225" w:line="240" w:lineRule="atLeast"/>
        <w:jc w:val="both"/>
        <w:outlineLvl w:val="1"/>
        <w:rPr>
          <w:rFonts w:ascii="Arial" w:eastAsia="Times New Roman" w:hAnsi="Arial" w:cs="Arial"/>
          <w:color w:val="002060"/>
          <w:sz w:val="18"/>
          <w:szCs w:val="18"/>
        </w:rPr>
      </w:pPr>
      <w:r>
        <w:rPr>
          <w:rFonts w:ascii="Arial" w:eastAsia="Times New Roman" w:hAnsi="Arial" w:cs="Arial"/>
          <w:color w:val="002060"/>
          <w:sz w:val="18"/>
          <w:szCs w:val="18"/>
        </w:rPr>
        <w:t xml:space="preserve">Lab setup for </w:t>
      </w:r>
      <w:r w:rsidRPr="00AA3E3B" w:rsidR="00F32567">
        <w:rPr>
          <w:rFonts w:ascii="Arial" w:eastAsia="Times New Roman" w:hAnsi="Arial" w:cs="Arial"/>
          <w:color w:val="002060"/>
          <w:sz w:val="18"/>
          <w:szCs w:val="18"/>
        </w:rPr>
        <w:t>Real-time</w:t>
      </w:r>
      <w:r w:rsidRPr="00AA3E3B">
        <w:rPr>
          <w:rFonts w:ascii="Arial" w:eastAsia="Times New Roman" w:hAnsi="Arial" w:cs="Arial"/>
          <w:color w:val="002060"/>
          <w:sz w:val="18"/>
          <w:szCs w:val="18"/>
        </w:rPr>
        <w:t xml:space="preserve"> Audit Analytics (end to end </w:t>
      </w:r>
      <w:r>
        <w:rPr>
          <w:rFonts w:ascii="Arial" w:eastAsia="Times New Roman" w:hAnsi="Arial" w:cs="Arial"/>
          <w:color w:val="002060"/>
          <w:sz w:val="18"/>
          <w:szCs w:val="18"/>
        </w:rPr>
        <w:t>solution</w:t>
      </w:r>
      <w:r w:rsidRPr="00AA3E3B">
        <w:rPr>
          <w:rFonts w:ascii="Arial" w:eastAsia="Times New Roman" w:hAnsi="Arial" w:cs="Arial"/>
          <w:color w:val="002060"/>
          <w:sz w:val="18"/>
          <w:szCs w:val="18"/>
        </w:rPr>
        <w:t xml:space="preserve"> on CLOUD) using</w:t>
      </w:r>
    </w:p>
    <w:p w:rsidR="008B7F06" w:rsidRPr="00AA3E3B" w:rsidP="008B7F06">
      <w:pPr>
        <w:pStyle w:val="ListParagraph"/>
        <w:numPr>
          <w:ilvl w:val="1"/>
          <w:numId w:val="19"/>
        </w:numPr>
        <w:spacing w:after="225" w:line="240" w:lineRule="atLeast"/>
        <w:jc w:val="both"/>
        <w:outlineLvl w:val="1"/>
        <w:rPr>
          <w:rFonts w:ascii="Arial" w:eastAsia="Times New Roman" w:hAnsi="Arial" w:cs="Arial"/>
          <w:color w:val="002060"/>
          <w:sz w:val="18"/>
          <w:szCs w:val="18"/>
        </w:rPr>
      </w:pPr>
      <w:r w:rsidRPr="00AA3E3B">
        <w:rPr>
          <w:rFonts w:ascii="Arial" w:eastAsia="Times New Roman" w:hAnsi="Arial" w:cs="Arial"/>
          <w:color w:val="002060"/>
          <w:sz w:val="18"/>
          <w:szCs w:val="18"/>
        </w:rPr>
        <w:t>Apache Kafka</w:t>
      </w:r>
    </w:p>
    <w:p w:rsidR="008B7F06" w:rsidRPr="00AA3E3B" w:rsidP="008B7F06">
      <w:pPr>
        <w:pStyle w:val="ListParagraph"/>
        <w:numPr>
          <w:ilvl w:val="1"/>
          <w:numId w:val="19"/>
        </w:numPr>
        <w:spacing w:after="225" w:line="240" w:lineRule="atLeast"/>
        <w:jc w:val="both"/>
        <w:outlineLvl w:val="1"/>
        <w:rPr>
          <w:rFonts w:ascii="Arial" w:eastAsia="Times New Roman" w:hAnsi="Arial" w:cs="Arial"/>
          <w:color w:val="002060"/>
          <w:sz w:val="18"/>
          <w:szCs w:val="18"/>
        </w:rPr>
      </w:pPr>
      <w:r w:rsidRPr="00AA3E3B">
        <w:rPr>
          <w:rFonts w:ascii="Arial" w:eastAsia="Times New Roman" w:hAnsi="Arial" w:cs="Arial"/>
          <w:color w:val="002060"/>
          <w:sz w:val="18"/>
          <w:szCs w:val="18"/>
        </w:rPr>
        <w:t>Mule ESB</w:t>
      </w:r>
    </w:p>
    <w:p w:rsidR="008B7F06" w:rsidRPr="00AA3E3B" w:rsidP="008B7F06">
      <w:pPr>
        <w:pStyle w:val="ListParagraph"/>
        <w:numPr>
          <w:ilvl w:val="1"/>
          <w:numId w:val="19"/>
        </w:numPr>
        <w:spacing w:after="225" w:line="240" w:lineRule="atLeast"/>
        <w:jc w:val="both"/>
        <w:outlineLvl w:val="1"/>
        <w:rPr>
          <w:rFonts w:ascii="Arial" w:eastAsia="Times New Roman" w:hAnsi="Arial" w:cs="Arial"/>
          <w:color w:val="002060"/>
          <w:sz w:val="18"/>
          <w:szCs w:val="18"/>
        </w:rPr>
      </w:pPr>
      <w:r w:rsidRPr="00AA3E3B">
        <w:rPr>
          <w:rFonts w:ascii="Arial" w:eastAsia="Times New Roman" w:hAnsi="Arial" w:cs="Arial"/>
          <w:color w:val="002060"/>
          <w:sz w:val="18"/>
          <w:szCs w:val="18"/>
        </w:rPr>
        <w:t>Mongo DB</w:t>
      </w:r>
    </w:p>
    <w:p w:rsidR="008B7F06" w:rsidP="008B7F06">
      <w:pPr>
        <w:pStyle w:val="ListParagraph"/>
        <w:numPr>
          <w:ilvl w:val="1"/>
          <w:numId w:val="19"/>
        </w:numPr>
        <w:spacing w:after="225" w:line="240" w:lineRule="atLeast"/>
        <w:jc w:val="both"/>
        <w:outlineLvl w:val="1"/>
        <w:rPr>
          <w:rFonts w:ascii="Arial" w:eastAsia="Times New Roman" w:hAnsi="Arial" w:cs="Arial"/>
          <w:color w:val="002060"/>
          <w:sz w:val="18"/>
          <w:szCs w:val="18"/>
        </w:rPr>
      </w:pPr>
      <w:r>
        <w:rPr>
          <w:rFonts w:ascii="Arial" w:eastAsia="Times New Roman" w:hAnsi="Arial" w:cs="Arial"/>
          <w:color w:val="002060"/>
          <w:sz w:val="18"/>
          <w:szCs w:val="18"/>
        </w:rPr>
        <w:t>Node js</w:t>
      </w:r>
    </w:p>
    <w:p w:rsidR="008B7F06" w:rsidRPr="00AA3E3B" w:rsidP="008B7F06">
      <w:pPr>
        <w:pStyle w:val="ListParagraph"/>
        <w:spacing w:after="225" w:line="240" w:lineRule="atLeast"/>
        <w:ind w:left="1440"/>
        <w:jc w:val="both"/>
        <w:outlineLvl w:val="1"/>
        <w:rPr>
          <w:rFonts w:ascii="Arial" w:eastAsia="Times New Roman" w:hAnsi="Arial" w:cs="Arial"/>
          <w:color w:val="002060"/>
          <w:sz w:val="18"/>
          <w:szCs w:val="18"/>
        </w:rPr>
      </w:pPr>
    </w:p>
    <w:p w:rsidR="008B7F06" w:rsidP="008B7F06">
      <w:r>
        <w:rPr>
          <w:rFonts w:ascii="Arial" w:eastAsia="Times New Roman" w:hAnsi="Arial" w:cs="Arial"/>
          <w:b/>
          <w:bCs/>
          <w:color w:val="666666"/>
          <w:sz w:val="18"/>
          <w:szCs w:val="18"/>
        </w:rPr>
        <w:t>Personal</w:t>
      </w:r>
      <w:r>
        <w:rPr>
          <w:rFonts w:ascii="Arial" w:eastAsia="Times New Roman" w:hAnsi="Arial" w:cs="Arial"/>
          <w:b/>
          <w:bCs/>
          <w:color w:val="526B78"/>
          <w:sz w:val="27"/>
          <w:szCs w:val="27"/>
        </w:rPr>
        <w:t xml:space="preserve"> </w:t>
      </w:r>
      <w:r w:rsidRPr="00974662">
        <w:rPr>
          <w:rFonts w:ascii="Arial" w:eastAsia="Times New Roman" w:hAnsi="Arial" w:cs="Arial"/>
          <w:b/>
          <w:bCs/>
          <w:color w:val="666666"/>
          <w:sz w:val="18"/>
          <w:szCs w:val="18"/>
        </w:rPr>
        <w:t>Blog</w:t>
      </w:r>
      <w:r>
        <w:rPr>
          <w:rFonts w:ascii="Arial" w:eastAsia="Times New Roman" w:hAnsi="Arial" w:cs="Arial"/>
          <w:b/>
          <w:bCs/>
          <w:color w:val="526B78"/>
          <w:sz w:val="27"/>
          <w:szCs w:val="27"/>
        </w:rPr>
        <w:t xml:space="preserve">: </w:t>
      </w:r>
      <w:hyperlink r:id="rId5" w:history="1">
        <w:r>
          <w:rPr>
            <w:rStyle w:val="Hyperlink"/>
          </w:rPr>
          <w:t>https://integrationtechnologyblog.wordpress.com/</w:t>
        </w:r>
      </w:hyperlink>
    </w:p>
    <w:p w:rsidR="00D07F81" w:rsidP="00BC6514">
      <w:pPr>
        <w:spacing w:after="225" w:line="255" w:lineRule="atLeast"/>
        <w:rPr>
          <w:rFonts w:ascii="Arial" w:eastAsia="Times New Roman" w:hAnsi="Arial" w:cs="Arial"/>
          <w:color w:val="666666"/>
          <w:sz w:val="18"/>
          <w:szCs w:val="18"/>
        </w:rPr>
      </w:pPr>
      <w:r w:rsidRPr="00241C74">
        <w:rPr>
          <w:rFonts w:ascii="Arial" w:eastAsia="Times New Roman" w:hAnsi="Arial" w:cs="Arial"/>
          <w:b/>
          <w:bCs/>
          <w:color w:val="666666"/>
          <w:sz w:val="18"/>
          <w:szCs w:val="18"/>
        </w:rPr>
        <w:t>Domain Knowledge</w:t>
      </w:r>
      <w:r w:rsidRPr="00241C74" w:rsidR="00847E0B">
        <w:rPr>
          <w:rFonts w:ascii="Arial" w:eastAsia="Times New Roman" w:hAnsi="Arial" w:cs="Arial"/>
          <w:b/>
          <w:bCs/>
          <w:color w:val="666666"/>
          <w:sz w:val="18"/>
          <w:szCs w:val="18"/>
        </w:rPr>
        <w:t xml:space="preserve"> Areas: </w:t>
      </w:r>
      <w:r w:rsidR="00C34487">
        <w:rPr>
          <w:rFonts w:ascii="Arial" w:eastAsia="Times New Roman" w:hAnsi="Arial" w:cs="Arial"/>
          <w:b/>
          <w:bCs/>
          <w:color w:val="666666"/>
          <w:sz w:val="18"/>
          <w:szCs w:val="18"/>
        </w:rPr>
        <w:t xml:space="preserve"> </w:t>
      </w:r>
      <w:r w:rsidRPr="00BC6514" w:rsidR="00BC6514">
        <w:rPr>
          <w:rFonts w:ascii="Arial" w:eastAsia="Times New Roman" w:hAnsi="Arial" w:cs="Arial"/>
          <w:color w:val="666666"/>
          <w:sz w:val="18"/>
          <w:szCs w:val="18"/>
        </w:rPr>
        <w:t>Energy and Utility</w:t>
      </w:r>
      <w:r w:rsidR="00BC6514">
        <w:rPr>
          <w:rFonts w:ascii="Arial" w:eastAsia="Times New Roman" w:hAnsi="Arial" w:cs="Arial"/>
          <w:color w:val="666666"/>
          <w:sz w:val="18"/>
          <w:szCs w:val="18"/>
        </w:rPr>
        <w:t xml:space="preserve">, </w:t>
      </w:r>
      <w:r w:rsidRPr="00BC6514" w:rsidR="00BC6514">
        <w:rPr>
          <w:rFonts w:ascii="Arial" w:eastAsia="Times New Roman" w:hAnsi="Arial" w:cs="Arial"/>
          <w:color w:val="666666"/>
          <w:sz w:val="18"/>
          <w:szCs w:val="18"/>
        </w:rPr>
        <w:t>Supply Chain Management</w:t>
      </w:r>
      <w:r w:rsidR="00BC6514">
        <w:rPr>
          <w:rFonts w:ascii="Arial" w:eastAsia="Times New Roman" w:hAnsi="Arial" w:cs="Arial"/>
          <w:color w:val="666666"/>
          <w:sz w:val="18"/>
          <w:szCs w:val="18"/>
        </w:rPr>
        <w:t xml:space="preserve">, </w:t>
      </w:r>
      <w:r w:rsidRPr="00BC6514" w:rsidR="00BC6514">
        <w:rPr>
          <w:rFonts w:ascii="Arial" w:eastAsia="Times New Roman" w:hAnsi="Arial" w:cs="Arial"/>
          <w:color w:val="666666"/>
          <w:sz w:val="18"/>
          <w:szCs w:val="18"/>
        </w:rPr>
        <w:t>Insurance</w:t>
      </w:r>
      <w:r w:rsidR="00BC6514">
        <w:rPr>
          <w:rFonts w:ascii="Arial" w:eastAsia="Times New Roman" w:hAnsi="Arial" w:cs="Arial"/>
          <w:color w:val="666666"/>
          <w:sz w:val="18"/>
          <w:szCs w:val="18"/>
        </w:rPr>
        <w:t xml:space="preserve">, </w:t>
      </w:r>
      <w:r w:rsidRPr="00BC6514" w:rsidR="00BC6514">
        <w:rPr>
          <w:rFonts w:ascii="Arial" w:eastAsia="Times New Roman" w:hAnsi="Arial" w:cs="Arial"/>
          <w:color w:val="666666"/>
          <w:sz w:val="18"/>
          <w:szCs w:val="18"/>
        </w:rPr>
        <w:t>Finance</w:t>
      </w:r>
      <w:r w:rsidR="00BC6514">
        <w:rPr>
          <w:rFonts w:ascii="Arial" w:eastAsia="Times New Roman" w:hAnsi="Arial" w:cs="Arial"/>
          <w:color w:val="666666"/>
          <w:sz w:val="18"/>
          <w:szCs w:val="18"/>
        </w:rPr>
        <w:t xml:space="preserve">, </w:t>
      </w:r>
      <w:r w:rsidRPr="00BC6514" w:rsidR="00BC6514">
        <w:rPr>
          <w:rFonts w:ascii="Arial" w:eastAsia="Times New Roman" w:hAnsi="Arial" w:cs="Arial"/>
          <w:color w:val="666666"/>
          <w:sz w:val="18"/>
          <w:szCs w:val="18"/>
        </w:rPr>
        <w:t>E-learning</w:t>
      </w:r>
      <w:r w:rsidRPr="00241C74">
        <w:rPr>
          <w:rFonts w:ascii="Arial" w:eastAsia="Times New Roman" w:hAnsi="Arial" w:cs="Arial"/>
          <w:color w:val="666666"/>
          <w:sz w:val="18"/>
          <w:szCs w:val="18"/>
        </w:rPr>
        <w:t>.</w:t>
      </w:r>
    </w:p>
    <w:p w:rsidR="00C34487" w:rsidP="009E1F78">
      <w:pPr>
        <w:spacing w:after="225" w:line="255" w:lineRule="atLeast"/>
        <w:rPr>
          <w:rFonts w:ascii="Arial" w:eastAsia="Times New Roman" w:hAnsi="Arial" w:cs="Arial"/>
          <w:b/>
          <w:bCs/>
          <w:color w:val="526B78"/>
          <w:sz w:val="27"/>
          <w:szCs w:val="27"/>
        </w:rPr>
      </w:pPr>
    </w:p>
    <w:p w:rsidR="00BB28A7" w:rsidRPr="00BB28A7" w:rsidP="009E1F78">
      <w:pPr>
        <w:spacing w:after="225" w:line="255" w:lineRule="atLeast"/>
        <w:rPr>
          <w:rFonts w:ascii="Arial" w:eastAsia="Times New Roman" w:hAnsi="Arial" w:cs="Arial"/>
          <w:b/>
          <w:bCs/>
          <w:color w:val="526B78"/>
          <w:sz w:val="27"/>
          <w:szCs w:val="27"/>
        </w:rPr>
      </w:pPr>
      <w:r w:rsidRPr="00BB28A7">
        <w:rPr>
          <w:rFonts w:ascii="Arial" w:eastAsia="Times New Roman" w:hAnsi="Arial" w:cs="Arial"/>
          <w:b/>
          <w:bCs/>
          <w:color w:val="526B78"/>
          <w:sz w:val="27"/>
          <w:szCs w:val="27"/>
        </w:rPr>
        <w:t xml:space="preserve">Current Employment: </w:t>
      </w:r>
    </w:p>
    <w:p w:rsidR="00BB28A7" w:rsidP="009E1F78">
      <w:pPr>
        <w:spacing w:after="225" w:line="255" w:lineRule="atLeast"/>
        <w:contextualSpacing/>
        <w:rPr>
          <w:rFonts w:ascii="Arial" w:eastAsia="Times New Roman" w:hAnsi="Arial" w:cs="Arial"/>
          <w:color w:val="666666"/>
          <w:sz w:val="18"/>
          <w:szCs w:val="18"/>
        </w:rPr>
      </w:pPr>
      <w:r w:rsidRPr="00BB28A7">
        <w:rPr>
          <w:rFonts w:ascii="Arial" w:eastAsia="Times New Roman" w:hAnsi="Arial" w:cs="Arial"/>
          <w:color w:val="666666"/>
          <w:sz w:val="18"/>
          <w:szCs w:val="18"/>
        </w:rPr>
        <w:t xml:space="preserve">Company Name: </w:t>
      </w:r>
      <w:r>
        <w:rPr>
          <w:rFonts w:ascii="Arial" w:eastAsia="Times New Roman" w:hAnsi="Arial" w:cs="Arial"/>
          <w:color w:val="666666"/>
          <w:sz w:val="18"/>
          <w:szCs w:val="18"/>
        </w:rPr>
        <w:tab/>
      </w:r>
      <w:r>
        <w:rPr>
          <w:rFonts w:ascii="Arial" w:eastAsia="Times New Roman" w:hAnsi="Arial" w:cs="Arial"/>
          <w:color w:val="666666"/>
          <w:sz w:val="18"/>
          <w:szCs w:val="18"/>
        </w:rPr>
        <w:tab/>
      </w:r>
      <w:r w:rsidRPr="00BB28A7">
        <w:rPr>
          <w:rFonts w:ascii="Arial" w:eastAsia="Times New Roman" w:hAnsi="Arial" w:cs="Arial"/>
          <w:color w:val="666666"/>
          <w:sz w:val="18"/>
          <w:szCs w:val="18"/>
        </w:rPr>
        <w:t>Capge</w:t>
      </w:r>
      <w:r>
        <w:rPr>
          <w:rFonts w:ascii="Arial" w:eastAsia="Times New Roman" w:hAnsi="Arial" w:cs="Arial"/>
          <w:color w:val="666666"/>
          <w:sz w:val="18"/>
          <w:szCs w:val="18"/>
        </w:rPr>
        <w:t>mini India Pvt. Ltd. Joined since 2004</w:t>
      </w:r>
    </w:p>
    <w:p w:rsidR="00BB28A7" w:rsidP="00BB28A7">
      <w:pPr>
        <w:spacing w:after="225" w:line="255" w:lineRule="atLeast"/>
        <w:contextualSpacing/>
        <w:rPr>
          <w:rFonts w:ascii="Arial" w:eastAsia="Times New Roman" w:hAnsi="Arial" w:cs="Arial"/>
          <w:color w:val="666666"/>
          <w:sz w:val="18"/>
          <w:szCs w:val="18"/>
        </w:rPr>
      </w:pPr>
      <w:r>
        <w:rPr>
          <w:rFonts w:ascii="Arial" w:eastAsia="Times New Roman" w:hAnsi="Arial" w:cs="Arial"/>
          <w:color w:val="666666"/>
          <w:sz w:val="18"/>
          <w:szCs w:val="18"/>
        </w:rPr>
        <w:t>Current Designation</w:t>
      </w:r>
      <w:r w:rsidRPr="00BB28A7">
        <w:rPr>
          <w:rFonts w:ascii="Arial" w:eastAsia="Times New Roman" w:hAnsi="Arial" w:cs="Arial"/>
          <w:color w:val="666666"/>
          <w:sz w:val="18"/>
          <w:szCs w:val="18"/>
        </w:rPr>
        <w:t>:</w:t>
      </w:r>
      <w:r>
        <w:rPr>
          <w:rFonts w:ascii="Arial" w:eastAsia="Times New Roman" w:hAnsi="Arial" w:cs="Arial"/>
          <w:color w:val="666666"/>
          <w:sz w:val="18"/>
          <w:szCs w:val="18"/>
        </w:rPr>
        <w:tab/>
        <w:t>Senior Manager</w:t>
      </w:r>
    </w:p>
    <w:p w:rsidR="00BB28A7" w:rsidP="00293BB3">
      <w:pPr>
        <w:spacing w:after="0" w:line="255" w:lineRule="atLeast"/>
        <w:rPr>
          <w:rFonts w:ascii="Arial" w:eastAsia="Times New Roman" w:hAnsi="Arial" w:cs="Arial"/>
          <w:color w:val="666666"/>
          <w:sz w:val="18"/>
          <w:szCs w:val="18"/>
        </w:rPr>
      </w:pPr>
    </w:p>
    <w:p w:rsidR="00623EE5" w:rsidRPr="00241C74" w:rsidP="00293BB3">
      <w:pPr>
        <w:spacing w:after="0" w:line="255" w:lineRule="atLeast"/>
        <w:rPr>
          <w:rFonts w:ascii="Arial" w:eastAsia="Times New Roman" w:hAnsi="Arial" w:cs="Arial"/>
          <w:sz w:val="24"/>
          <w:szCs w:val="24"/>
        </w:rPr>
      </w:pPr>
      <w:r>
        <w:rPr>
          <w:rFonts w:ascii="Arial" w:eastAsia="Times New Roman" w:hAnsi="Arial" w:cs="Arial"/>
          <w:color w:val="666666"/>
          <w:sz w:val="18"/>
          <w:szCs w:val="18"/>
        </w:rPr>
        <w:pict>
          <v:rect id="_x0000_i1027" style="width:435pt;height:1.5pt" o:hrpct="0" o:hrstd="t" o:hrnoshade="t" o:hr="t" fillcolor="#666" stroked="f"/>
        </w:pict>
      </w:r>
    </w:p>
    <w:p w:rsidR="00623EE5" w:rsidRPr="00241C74" w:rsidP="00623EE5">
      <w:pPr>
        <w:spacing w:after="225" w:line="240" w:lineRule="atLeast"/>
        <w:outlineLvl w:val="1"/>
        <w:rPr>
          <w:rFonts w:ascii="Arial" w:eastAsia="Times New Roman" w:hAnsi="Arial" w:cs="Arial"/>
          <w:color w:val="666666"/>
          <w:sz w:val="18"/>
          <w:szCs w:val="18"/>
        </w:rPr>
      </w:pPr>
      <w:r w:rsidRPr="00241C74">
        <w:rPr>
          <w:rFonts w:ascii="Arial" w:eastAsia="Times New Roman" w:hAnsi="Arial" w:cs="Arial"/>
          <w:b/>
          <w:bCs/>
          <w:color w:val="526B78"/>
          <w:sz w:val="27"/>
          <w:szCs w:val="27"/>
        </w:rPr>
        <w:t>Skills</w:t>
      </w:r>
    </w:p>
    <w:tbl>
      <w:tblPr>
        <w:tblW w:w="9625" w:type="dxa"/>
        <w:tblCellSpacing w:w="7" w:type="dxa"/>
        <w:tblCellMar>
          <w:left w:w="0" w:type="dxa"/>
          <w:right w:w="0" w:type="dxa"/>
        </w:tblCellMar>
        <w:tblLook w:val="04A0"/>
      </w:tblPr>
      <w:tblGrid>
        <w:gridCol w:w="9962"/>
        <w:gridCol w:w="27"/>
      </w:tblGrid>
      <w:tr w:rsidTr="00241C74">
        <w:tblPrEx>
          <w:tblW w:w="9625" w:type="dxa"/>
          <w:tblCellSpacing w:w="7" w:type="dxa"/>
          <w:tblCellMar>
            <w:left w:w="0" w:type="dxa"/>
            <w:right w:w="0" w:type="dxa"/>
          </w:tblCellMar>
          <w:tblLook w:val="04A0"/>
        </w:tblPrEx>
        <w:trPr>
          <w:tblCellSpacing w:w="7" w:type="dxa"/>
        </w:trPr>
        <w:tc>
          <w:tcPr>
            <w:tcW w:w="0" w:type="auto"/>
            <w:tcBorders>
              <w:top w:val="nil"/>
              <w:left w:val="nil"/>
              <w:bottom w:val="nil"/>
              <w:right w:val="nil"/>
            </w:tcBorders>
            <w:vAlign w:val="center"/>
          </w:tcPr>
          <w:tbl>
            <w:tblPr>
              <w:tblW w:w="9941" w:type="dxa"/>
              <w:tblCellSpacing w:w="7" w:type="dxa"/>
              <w:tblCellMar>
                <w:left w:w="0" w:type="dxa"/>
                <w:right w:w="0" w:type="dxa"/>
              </w:tblCellMar>
              <w:tblLook w:val="04A0"/>
            </w:tblPr>
            <w:tblGrid>
              <w:gridCol w:w="1854"/>
              <w:gridCol w:w="8087"/>
            </w:tblGrid>
            <w:tr w:rsidTr="00EB15B1">
              <w:tblPrEx>
                <w:tblW w:w="9941" w:type="dxa"/>
                <w:tblCellSpacing w:w="7" w:type="dxa"/>
                <w:tblCellMar>
                  <w:left w:w="0" w:type="dxa"/>
                  <w:right w:w="0" w:type="dxa"/>
                </w:tblCellMar>
                <w:tblLook w:val="04A0"/>
              </w:tblPrEx>
              <w:trPr>
                <w:trHeight w:val="218"/>
                <w:tblCellSpacing w:w="7" w:type="dxa"/>
              </w:trPr>
              <w:tc>
                <w:tcPr>
                  <w:tcW w:w="1833" w:type="dxa"/>
                  <w:vAlign w:val="center"/>
                  <w:hideMark/>
                </w:tcPr>
                <w:p w:rsidR="00661542"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Technologies</w:t>
                  </w:r>
                </w:p>
              </w:tc>
              <w:tc>
                <w:tcPr>
                  <w:tcW w:w="8066" w:type="dxa"/>
                  <w:vAlign w:val="center"/>
                  <w:hideMark/>
                </w:tcPr>
                <w:p w:rsidR="00661542" w:rsidRPr="0098611F" w:rsidP="00AC1FD7">
                  <w:pPr>
                    <w:keepNext/>
                    <w:rPr>
                      <w:rFonts w:ascii="Arial" w:eastAsia="Times New Roman" w:hAnsi="Arial" w:cs="Arial"/>
                      <w:b/>
                      <w:color w:val="666666"/>
                      <w:sz w:val="18"/>
                      <w:szCs w:val="18"/>
                    </w:rPr>
                  </w:pPr>
                  <w:r w:rsidRPr="00AC1FD7">
                    <w:rPr>
                      <w:rFonts w:ascii="Arial" w:eastAsia="Times New Roman" w:hAnsi="Arial" w:cs="Arial"/>
                      <w:b/>
                      <w:color w:val="666666"/>
                      <w:sz w:val="18"/>
                      <w:szCs w:val="18"/>
                    </w:rPr>
                    <w:t>Mule ESB,</w:t>
                  </w:r>
                  <w:r w:rsidR="00C34487">
                    <w:rPr>
                      <w:rFonts w:ascii="Arial" w:eastAsia="Times New Roman" w:hAnsi="Arial" w:cs="Arial"/>
                      <w:b/>
                      <w:color w:val="666666"/>
                      <w:sz w:val="18"/>
                      <w:szCs w:val="18"/>
                    </w:rPr>
                    <w:t xml:space="preserve"> </w:t>
                  </w:r>
                  <w:r w:rsidR="0098611F">
                    <w:rPr>
                      <w:rFonts w:ascii="Arial" w:eastAsia="Times New Roman" w:hAnsi="Arial" w:cs="Arial"/>
                      <w:b/>
                      <w:color w:val="666666"/>
                      <w:sz w:val="18"/>
                      <w:szCs w:val="18"/>
                    </w:rPr>
                    <w:t>AWS S3,</w:t>
                  </w:r>
                  <w:bookmarkStart w:id="0" w:name="_GoBack"/>
                  <w:bookmarkEnd w:id="0"/>
                  <w:r w:rsidR="0098611F">
                    <w:rPr>
                      <w:rFonts w:ascii="Arial" w:eastAsia="Times New Roman" w:hAnsi="Arial" w:cs="Arial"/>
                      <w:b/>
                      <w:color w:val="666666"/>
                      <w:sz w:val="18"/>
                      <w:szCs w:val="18"/>
                    </w:rPr>
                    <w:t xml:space="preserve">SNS,SQS, SES, EC2, </w:t>
                  </w:r>
                  <w:r w:rsidR="008B7F06">
                    <w:rPr>
                      <w:rFonts w:ascii="Arial" w:eastAsia="Times New Roman" w:hAnsi="Arial" w:cs="Arial"/>
                      <w:b/>
                      <w:color w:val="666666"/>
                      <w:sz w:val="18"/>
                      <w:szCs w:val="18"/>
                    </w:rPr>
                    <w:t xml:space="preserve">Kafka, Mongo DB, </w:t>
                  </w:r>
                  <w:r w:rsidRPr="00AC1FD7" w:rsidR="003C6F9B">
                    <w:rPr>
                      <w:rFonts w:ascii="Arial" w:eastAsia="Times New Roman" w:hAnsi="Arial" w:cs="Arial"/>
                      <w:b/>
                      <w:color w:val="666666"/>
                      <w:sz w:val="18"/>
                      <w:szCs w:val="18"/>
                    </w:rPr>
                    <w:t xml:space="preserve">Tibco BW, Tibco EMS, Tibco BE, </w:t>
                  </w:r>
                  <w:r w:rsidRPr="00AC1FD7" w:rsidR="00845777">
                    <w:rPr>
                      <w:rFonts w:ascii="Arial" w:eastAsia="Times New Roman" w:hAnsi="Arial" w:cs="Arial"/>
                      <w:b/>
                      <w:color w:val="666666"/>
                      <w:sz w:val="18"/>
                      <w:szCs w:val="18"/>
                    </w:rPr>
                    <w:t>Websphere ESB 6.2</w:t>
                  </w:r>
                  <w:r w:rsidRPr="00AC1FD7" w:rsidR="003C6F9B">
                    <w:rPr>
                      <w:rFonts w:ascii="Arial" w:eastAsia="Times New Roman" w:hAnsi="Arial" w:cs="Arial"/>
                      <w:b/>
                      <w:color w:val="666666"/>
                      <w:sz w:val="18"/>
                      <w:szCs w:val="18"/>
                    </w:rPr>
                    <w:t xml:space="preserve">, Websphere MQ, Weblogic 6.1, Websphere 6.0, Tomcat 4x 5x, JBoss, iPlanet, BusinessObjects server XI R2, </w:t>
                  </w:r>
                  <w:r w:rsidR="0098611F">
                    <w:rPr>
                      <w:rFonts w:ascii="Arial" w:eastAsia="Times New Roman" w:hAnsi="Arial" w:cs="Arial"/>
                      <w:b/>
                      <w:color w:val="666666"/>
                      <w:sz w:val="18"/>
                      <w:szCs w:val="18"/>
                    </w:rPr>
                    <w:t>Java/</w:t>
                  </w:r>
                  <w:r w:rsidRPr="00AC1FD7" w:rsidR="000B6C67">
                    <w:rPr>
                      <w:rFonts w:ascii="Arial" w:eastAsia="Times New Roman" w:hAnsi="Arial" w:cs="Arial"/>
                      <w:b/>
                      <w:color w:val="666666"/>
                      <w:sz w:val="18"/>
                      <w:szCs w:val="18"/>
                    </w:rPr>
                    <w:t>J</w:t>
                  </w:r>
                  <w:r w:rsidR="0098611F">
                    <w:rPr>
                      <w:rFonts w:ascii="Arial" w:eastAsia="Times New Roman" w:hAnsi="Arial" w:cs="Arial"/>
                      <w:b/>
                      <w:color w:val="666666"/>
                      <w:sz w:val="18"/>
                      <w:szCs w:val="18"/>
                    </w:rPr>
                    <w:t xml:space="preserve">2EE, </w:t>
                  </w:r>
                  <w:r w:rsidRPr="00AC1FD7" w:rsidR="000B6C67">
                    <w:rPr>
                      <w:rFonts w:ascii="Arial" w:eastAsia="Times New Roman" w:hAnsi="Arial" w:cs="Arial"/>
                      <w:b/>
                      <w:color w:val="666666"/>
                      <w:sz w:val="18"/>
                      <w:szCs w:val="18"/>
                    </w:rPr>
                    <w:t>Servlets, JSP, JDBC, JNDI, JMS</w:t>
                  </w:r>
                  <w:r w:rsidR="0098611F">
                    <w:rPr>
                      <w:rFonts w:ascii="Arial" w:eastAsia="Times New Roman" w:hAnsi="Arial" w:cs="Arial"/>
                      <w:b/>
                      <w:color w:val="666666"/>
                      <w:sz w:val="18"/>
                      <w:szCs w:val="18"/>
                    </w:rPr>
                    <w:t>.</w:t>
                  </w:r>
                  <w:r w:rsidRPr="0098611F" w:rsidR="0098611F">
                    <w:rPr>
                      <w:rFonts w:ascii="Arial" w:eastAsia="Times New Roman" w:hAnsi="Arial" w:cs="Arial"/>
                      <w:b/>
                      <w:color w:val="666666"/>
                      <w:sz w:val="18"/>
                      <w:szCs w:val="18"/>
                    </w:rPr>
                    <w:t>Struts, Spring ,Hibernate</w:t>
                  </w:r>
                </w:p>
                <w:p w:rsidR="00AC1FD7" w:rsidRPr="00241C74" w:rsidP="003C6F9B">
                  <w:pPr>
                    <w:spacing w:after="0" w:line="255" w:lineRule="atLeast"/>
                    <w:rPr>
                      <w:rFonts w:ascii="Arial" w:eastAsia="Times New Roman" w:hAnsi="Arial" w:cs="Arial"/>
                      <w:color w:val="666666"/>
                      <w:sz w:val="18"/>
                      <w:szCs w:val="18"/>
                    </w:rPr>
                  </w:pPr>
                </w:p>
              </w:tc>
            </w:tr>
            <w:tr w:rsidTr="00EB15B1">
              <w:tblPrEx>
                <w:tblW w:w="9941" w:type="dxa"/>
                <w:tblCellSpacing w:w="7" w:type="dxa"/>
                <w:tblCellMar>
                  <w:left w:w="0" w:type="dxa"/>
                  <w:right w:w="0" w:type="dxa"/>
                </w:tblCellMar>
                <w:tblLook w:val="04A0"/>
              </w:tblPrEx>
              <w:trPr>
                <w:trHeight w:val="246"/>
                <w:tblCellSpacing w:w="7" w:type="dxa"/>
              </w:trPr>
              <w:tc>
                <w:tcPr>
                  <w:tcW w:w="1833" w:type="dxa"/>
                  <w:vAlign w:val="center"/>
                  <w:hideMark/>
                </w:tcPr>
                <w:p w:rsidR="00661542"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Databases</w:t>
                  </w:r>
                </w:p>
              </w:tc>
              <w:tc>
                <w:tcPr>
                  <w:tcW w:w="8066" w:type="dxa"/>
                  <w:vAlign w:val="center"/>
                  <w:hideMark/>
                </w:tcPr>
                <w:p w:rsidR="00661542" w:rsidRPr="00241C74" w:rsidP="00C83917">
                  <w:pPr>
                    <w:spacing w:after="0" w:line="255" w:lineRule="atLeast"/>
                    <w:rPr>
                      <w:rFonts w:ascii="Arial" w:eastAsia="Times New Roman" w:hAnsi="Arial" w:cs="Arial"/>
                      <w:color w:val="666666"/>
                      <w:sz w:val="18"/>
                      <w:szCs w:val="18"/>
                    </w:rPr>
                  </w:pPr>
                  <w:r w:rsidRPr="00C83917">
                    <w:rPr>
                      <w:rFonts w:ascii="Arial" w:eastAsia="Times New Roman" w:hAnsi="Arial" w:cs="Arial"/>
                      <w:color w:val="666666"/>
                      <w:sz w:val="18"/>
                      <w:szCs w:val="18"/>
                    </w:rPr>
                    <w:t>MS SQL Server, Oracle 8x 9x 10g, MySQL, DB2, Postgress</w:t>
                  </w:r>
                </w:p>
              </w:tc>
            </w:tr>
            <w:tr w:rsidTr="00EB15B1">
              <w:tblPrEx>
                <w:tblW w:w="9941" w:type="dxa"/>
                <w:tblCellSpacing w:w="7" w:type="dxa"/>
                <w:tblCellMar>
                  <w:left w:w="0" w:type="dxa"/>
                  <w:right w:w="0" w:type="dxa"/>
                </w:tblCellMar>
                <w:tblLook w:val="04A0"/>
              </w:tblPrEx>
              <w:trPr>
                <w:trHeight w:val="246"/>
                <w:tblCellSpacing w:w="7" w:type="dxa"/>
              </w:trPr>
              <w:tc>
                <w:tcPr>
                  <w:tcW w:w="1833" w:type="dxa"/>
                  <w:vAlign w:val="center"/>
                </w:tcPr>
                <w:p w:rsidR="00661542"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Web/App servers</w:t>
                  </w:r>
                </w:p>
              </w:tc>
              <w:tc>
                <w:tcPr>
                  <w:tcW w:w="8066" w:type="dxa"/>
                  <w:vAlign w:val="center"/>
                </w:tcPr>
                <w:p w:rsidR="00661542" w:rsidRPr="00241C74" w:rsidP="00845777">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 xml:space="preserve">Apache Tomcat,  BEA </w:t>
                  </w:r>
                  <w:r w:rsidRPr="00241C74" w:rsidR="0053515D">
                    <w:rPr>
                      <w:rFonts w:ascii="Arial" w:eastAsia="Times New Roman" w:hAnsi="Arial" w:cs="Arial"/>
                      <w:color w:val="666666"/>
                      <w:sz w:val="18"/>
                      <w:szCs w:val="18"/>
                    </w:rPr>
                    <w:t>WebLogic</w:t>
                  </w:r>
                  <w:r w:rsidRPr="00241C74">
                    <w:rPr>
                      <w:rFonts w:ascii="Arial" w:eastAsia="Times New Roman" w:hAnsi="Arial" w:cs="Arial"/>
                      <w:color w:val="666666"/>
                      <w:sz w:val="18"/>
                      <w:szCs w:val="18"/>
                    </w:rPr>
                    <w:t xml:space="preserve">, JBoss , </w:t>
                  </w:r>
                  <w:r w:rsidRPr="00241C74" w:rsidR="000C3520">
                    <w:rPr>
                      <w:rFonts w:ascii="Arial" w:eastAsia="Times New Roman" w:hAnsi="Arial" w:cs="Arial"/>
                      <w:color w:val="666666"/>
                      <w:sz w:val="18"/>
                      <w:szCs w:val="18"/>
                    </w:rPr>
                    <w:t>Web sphere</w:t>
                  </w:r>
                </w:p>
              </w:tc>
            </w:tr>
            <w:tr w:rsidTr="00EB15B1">
              <w:tblPrEx>
                <w:tblW w:w="9941" w:type="dxa"/>
                <w:tblCellSpacing w:w="7" w:type="dxa"/>
                <w:tblCellMar>
                  <w:left w:w="0" w:type="dxa"/>
                  <w:right w:w="0" w:type="dxa"/>
                </w:tblCellMar>
                <w:tblLook w:val="04A0"/>
              </w:tblPrEx>
              <w:trPr>
                <w:trHeight w:val="246"/>
                <w:tblCellSpacing w:w="7" w:type="dxa"/>
              </w:trPr>
              <w:tc>
                <w:tcPr>
                  <w:tcW w:w="1833" w:type="dxa"/>
                  <w:vAlign w:val="center"/>
                </w:tcPr>
                <w:p w:rsidR="00661542"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 xml:space="preserve">Reporting Tools </w:t>
                  </w:r>
                </w:p>
              </w:tc>
              <w:tc>
                <w:tcPr>
                  <w:tcW w:w="8066" w:type="dxa"/>
                  <w:vAlign w:val="center"/>
                </w:tcPr>
                <w:p w:rsidR="00661542"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 xml:space="preserve"> Crystal reports</w:t>
                  </w:r>
                </w:p>
              </w:tc>
            </w:tr>
            <w:tr w:rsidTr="00EB15B1">
              <w:tblPrEx>
                <w:tblW w:w="9941" w:type="dxa"/>
                <w:tblCellSpacing w:w="7" w:type="dxa"/>
                <w:tblCellMar>
                  <w:left w:w="0" w:type="dxa"/>
                  <w:right w:w="0" w:type="dxa"/>
                </w:tblCellMar>
                <w:tblLook w:val="04A0"/>
              </w:tblPrEx>
              <w:trPr>
                <w:trHeight w:val="246"/>
                <w:tblCellSpacing w:w="7" w:type="dxa"/>
              </w:trPr>
              <w:tc>
                <w:tcPr>
                  <w:tcW w:w="1833" w:type="dxa"/>
                  <w:vAlign w:val="center"/>
                </w:tcPr>
                <w:p w:rsidR="00622C8A"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 xml:space="preserve">Build </w:t>
                  </w:r>
                  <w:r w:rsidR="00845777">
                    <w:rPr>
                      <w:rFonts w:ascii="Arial" w:eastAsia="Times New Roman" w:hAnsi="Arial" w:cs="Arial"/>
                      <w:color w:val="666666"/>
                      <w:sz w:val="18"/>
                      <w:szCs w:val="18"/>
                    </w:rPr>
                    <w:t xml:space="preserve">&amp; Configuration </w:t>
                  </w:r>
                  <w:r w:rsidRPr="00241C74">
                    <w:rPr>
                      <w:rFonts w:ascii="Arial" w:eastAsia="Times New Roman" w:hAnsi="Arial" w:cs="Arial"/>
                      <w:color w:val="666666"/>
                      <w:sz w:val="18"/>
                      <w:szCs w:val="18"/>
                    </w:rPr>
                    <w:t>tools</w:t>
                  </w:r>
                </w:p>
              </w:tc>
              <w:tc>
                <w:tcPr>
                  <w:tcW w:w="8066" w:type="dxa"/>
                  <w:vAlign w:val="center"/>
                </w:tcPr>
                <w:p w:rsidR="00622C8A" w:rsidRPr="00241C74" w:rsidP="00845777">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 xml:space="preserve">Ant, Maven, </w:t>
                  </w:r>
                  <w:r w:rsidR="00845777">
                    <w:rPr>
                      <w:rFonts w:ascii="Arial" w:eastAsia="Times New Roman" w:hAnsi="Arial" w:cs="Arial"/>
                      <w:color w:val="666666"/>
                      <w:sz w:val="18"/>
                      <w:szCs w:val="18"/>
                    </w:rPr>
                    <w:t xml:space="preserve">CVS, </w:t>
                  </w:r>
                  <w:r w:rsidR="0030639B">
                    <w:rPr>
                      <w:rFonts w:ascii="Arial" w:eastAsia="Times New Roman" w:hAnsi="Arial" w:cs="Arial"/>
                      <w:color w:val="666666"/>
                      <w:sz w:val="18"/>
                      <w:szCs w:val="18"/>
                    </w:rPr>
                    <w:t>SVN</w:t>
                  </w:r>
                  <w:r w:rsidR="00845777">
                    <w:rPr>
                      <w:rFonts w:ascii="Arial" w:eastAsia="Times New Roman" w:hAnsi="Arial" w:cs="Arial"/>
                      <w:color w:val="666666"/>
                      <w:sz w:val="18"/>
                      <w:szCs w:val="18"/>
                    </w:rPr>
                    <w:t xml:space="preserve">, </w:t>
                  </w:r>
                  <w:r w:rsidR="00A1187D">
                    <w:rPr>
                      <w:rFonts w:ascii="Arial" w:eastAsia="Times New Roman" w:hAnsi="Arial" w:cs="Arial"/>
                      <w:color w:val="666666"/>
                      <w:sz w:val="18"/>
                      <w:szCs w:val="18"/>
                    </w:rPr>
                    <w:t xml:space="preserve">GitHub, </w:t>
                  </w:r>
                  <w:r w:rsidR="00845777">
                    <w:rPr>
                      <w:rFonts w:ascii="Arial" w:eastAsia="Times New Roman" w:hAnsi="Arial" w:cs="Arial"/>
                      <w:color w:val="666666"/>
                      <w:sz w:val="18"/>
                      <w:szCs w:val="18"/>
                    </w:rPr>
                    <w:t>TFS</w:t>
                  </w:r>
                  <w:r w:rsidR="00B87ECE">
                    <w:rPr>
                      <w:rFonts w:ascii="Arial" w:eastAsia="Times New Roman" w:hAnsi="Arial" w:cs="Arial"/>
                      <w:color w:val="666666"/>
                      <w:sz w:val="18"/>
                      <w:szCs w:val="18"/>
                    </w:rPr>
                    <w:t>, Jenkins</w:t>
                  </w:r>
                </w:p>
              </w:tc>
            </w:tr>
            <w:tr w:rsidTr="00EB15B1">
              <w:tblPrEx>
                <w:tblW w:w="9941" w:type="dxa"/>
                <w:tblCellSpacing w:w="7" w:type="dxa"/>
                <w:tblCellMar>
                  <w:left w:w="0" w:type="dxa"/>
                  <w:right w:w="0" w:type="dxa"/>
                </w:tblCellMar>
                <w:tblLook w:val="04A0"/>
              </w:tblPrEx>
              <w:trPr>
                <w:trHeight w:val="173"/>
                <w:tblCellSpacing w:w="7" w:type="dxa"/>
              </w:trPr>
              <w:tc>
                <w:tcPr>
                  <w:tcW w:w="1833" w:type="dxa"/>
                  <w:vAlign w:val="center"/>
                </w:tcPr>
                <w:p w:rsidR="00622C8A"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Others</w:t>
                  </w:r>
                </w:p>
              </w:tc>
              <w:tc>
                <w:tcPr>
                  <w:tcW w:w="8066" w:type="dxa"/>
                  <w:vAlign w:val="center"/>
                </w:tcPr>
                <w:p w:rsidR="00622C8A" w:rsidRPr="00241C74" w:rsidP="00C34487">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RAML, JSON, Dataweave</w:t>
                  </w:r>
                  <w:r w:rsidR="0030639B">
                    <w:rPr>
                      <w:rFonts w:ascii="Arial" w:eastAsia="Times New Roman" w:hAnsi="Arial" w:cs="Arial"/>
                      <w:color w:val="666666"/>
                      <w:sz w:val="18"/>
                      <w:szCs w:val="18"/>
                    </w:rPr>
                    <w:t xml:space="preserve"> , Groovy,</w:t>
                  </w:r>
                  <w:r w:rsidR="008B638A">
                    <w:rPr>
                      <w:rFonts w:ascii="Arial" w:eastAsia="Times New Roman" w:hAnsi="Arial" w:cs="Arial"/>
                      <w:color w:val="666666"/>
                      <w:sz w:val="18"/>
                      <w:szCs w:val="18"/>
                    </w:rPr>
                    <w:t xml:space="preserve"> </w:t>
                  </w:r>
                  <w:r w:rsidR="0030639B">
                    <w:rPr>
                      <w:rFonts w:ascii="Arial" w:eastAsia="Times New Roman" w:hAnsi="Arial" w:cs="Arial"/>
                      <w:color w:val="666666"/>
                      <w:sz w:val="18"/>
                      <w:szCs w:val="18"/>
                    </w:rPr>
                    <w:t xml:space="preserve"> </w:t>
                  </w:r>
                  <w:r w:rsidR="00845777">
                    <w:rPr>
                      <w:rFonts w:ascii="Arial" w:eastAsia="Times New Roman" w:hAnsi="Arial" w:cs="Arial"/>
                      <w:color w:val="666666"/>
                      <w:sz w:val="18"/>
                      <w:szCs w:val="18"/>
                    </w:rPr>
                    <w:t>Axis,</w:t>
                  </w:r>
                  <w:r w:rsidRPr="00241C74">
                    <w:rPr>
                      <w:rFonts w:ascii="Arial" w:eastAsia="Times New Roman" w:hAnsi="Arial" w:cs="Arial"/>
                      <w:color w:val="666666"/>
                      <w:sz w:val="18"/>
                      <w:szCs w:val="18"/>
                    </w:rPr>
                    <w:t xml:space="preserve"> SOAPUI, </w:t>
                  </w:r>
                  <w:r w:rsidRPr="00241C74" w:rsidR="0030639B">
                    <w:rPr>
                      <w:rFonts w:ascii="Arial" w:eastAsia="Times New Roman" w:hAnsi="Arial" w:cs="Arial"/>
                      <w:color w:val="666666"/>
                      <w:sz w:val="18"/>
                      <w:szCs w:val="18"/>
                    </w:rPr>
                    <w:t>Web Services</w:t>
                  </w:r>
                  <w:r w:rsidR="0030639B">
                    <w:rPr>
                      <w:rFonts w:ascii="Arial" w:eastAsia="Times New Roman" w:hAnsi="Arial" w:cs="Arial"/>
                      <w:color w:val="666666"/>
                      <w:sz w:val="18"/>
                      <w:szCs w:val="18"/>
                    </w:rPr>
                    <w:t xml:space="preserve"> REST,</w:t>
                  </w:r>
                  <w:r>
                    <w:rPr>
                      <w:rFonts w:ascii="Arial" w:eastAsia="Times New Roman" w:hAnsi="Arial" w:cs="Arial"/>
                      <w:color w:val="666666"/>
                      <w:sz w:val="18"/>
                      <w:szCs w:val="18"/>
                    </w:rPr>
                    <w:t xml:space="preserve"> </w:t>
                  </w:r>
                  <w:r w:rsidRPr="00241C74">
                    <w:rPr>
                      <w:rFonts w:ascii="Arial" w:eastAsia="Times New Roman" w:hAnsi="Arial" w:cs="Arial"/>
                      <w:color w:val="666666"/>
                      <w:sz w:val="18"/>
                      <w:szCs w:val="18"/>
                    </w:rPr>
                    <w:t>Putty, Win SCP</w:t>
                  </w:r>
                  <w:r w:rsidR="00845777">
                    <w:rPr>
                      <w:rFonts w:ascii="Arial" w:eastAsia="Times New Roman" w:hAnsi="Arial" w:cs="Arial"/>
                      <w:color w:val="666666"/>
                      <w:sz w:val="18"/>
                      <w:szCs w:val="18"/>
                    </w:rPr>
                    <w:t>,</w:t>
                  </w:r>
                  <w:r w:rsidR="00E37E19">
                    <w:rPr>
                      <w:rFonts w:ascii="Arial" w:eastAsia="Times New Roman" w:hAnsi="Arial" w:cs="Arial"/>
                      <w:color w:val="666666"/>
                      <w:sz w:val="18"/>
                      <w:szCs w:val="18"/>
                    </w:rPr>
                    <w:t xml:space="preserve">JUnit, </w:t>
                  </w:r>
                  <w:r w:rsidR="00845777">
                    <w:rPr>
                      <w:rFonts w:ascii="Arial" w:eastAsia="Times New Roman" w:hAnsi="Arial" w:cs="Arial"/>
                      <w:color w:val="666666"/>
                      <w:sz w:val="18"/>
                      <w:szCs w:val="18"/>
                    </w:rPr>
                    <w:t>Munit</w:t>
                  </w:r>
                </w:p>
              </w:tc>
            </w:tr>
            <w:tr w:rsidTr="00EB15B1">
              <w:tblPrEx>
                <w:tblW w:w="9941" w:type="dxa"/>
                <w:tblCellSpacing w:w="7" w:type="dxa"/>
                <w:tblCellMar>
                  <w:left w:w="0" w:type="dxa"/>
                  <w:right w:w="0" w:type="dxa"/>
                </w:tblCellMar>
                <w:tblLook w:val="04A0"/>
              </w:tblPrEx>
              <w:trPr>
                <w:trHeight w:val="260"/>
                <w:tblCellSpacing w:w="7" w:type="dxa"/>
              </w:trPr>
              <w:tc>
                <w:tcPr>
                  <w:tcW w:w="1833" w:type="dxa"/>
                  <w:vAlign w:val="center"/>
                </w:tcPr>
                <w:p w:rsidR="00622C8A" w:rsidRPr="00241C74" w:rsidP="00DB73FD">
                  <w:pPr>
                    <w:spacing w:after="0" w:line="255" w:lineRule="atLeast"/>
                    <w:rPr>
                      <w:rFonts w:ascii="Arial" w:eastAsia="Times New Roman" w:hAnsi="Arial" w:cs="Arial"/>
                      <w:color w:val="666666"/>
                      <w:sz w:val="18"/>
                      <w:szCs w:val="18"/>
                    </w:rPr>
                  </w:pPr>
                  <w:r w:rsidRPr="00241C74">
                    <w:rPr>
                      <w:rFonts w:ascii="Arial" w:eastAsia="Times New Roman" w:hAnsi="Arial" w:cs="Arial"/>
                      <w:color w:val="666666"/>
                      <w:sz w:val="18"/>
                      <w:szCs w:val="18"/>
                    </w:rPr>
                    <w:t>IDE Tools</w:t>
                  </w:r>
                </w:p>
              </w:tc>
              <w:tc>
                <w:tcPr>
                  <w:tcW w:w="8066" w:type="dxa"/>
                  <w:vAlign w:val="center"/>
                </w:tcPr>
                <w:p w:rsidR="00622C8A" w:rsidRPr="00241C74" w:rsidP="00F3590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Any point Studio,</w:t>
                  </w:r>
                  <w:r w:rsidR="00E3745B">
                    <w:rPr>
                      <w:rFonts w:ascii="Arial" w:eastAsia="Times New Roman" w:hAnsi="Arial" w:cs="Arial"/>
                      <w:color w:val="666666"/>
                      <w:sz w:val="18"/>
                      <w:szCs w:val="18"/>
                    </w:rPr>
                    <w:t xml:space="preserve"> </w:t>
                  </w:r>
                  <w:r w:rsidRPr="00241C74">
                    <w:rPr>
                      <w:rFonts w:ascii="Arial" w:eastAsia="Times New Roman" w:hAnsi="Arial" w:cs="Arial"/>
                      <w:color w:val="666666"/>
                      <w:sz w:val="18"/>
                      <w:szCs w:val="18"/>
                    </w:rPr>
                    <w:t>Eclipse, Rational Rose (UML),  Netbeans, Toad, Netbeans, VSS, Win CVS</w:t>
                  </w:r>
                </w:p>
              </w:tc>
            </w:tr>
          </w:tbl>
          <w:p w:rsidR="00623EE5" w:rsidRPr="00241C74" w:rsidP="00661542">
            <w:pPr>
              <w:spacing w:after="0" w:line="255" w:lineRule="atLeast"/>
              <w:rPr>
                <w:rFonts w:ascii="Arial" w:eastAsia="Times New Roman" w:hAnsi="Arial" w:cs="Arial"/>
                <w:color w:val="666666"/>
                <w:sz w:val="18"/>
                <w:szCs w:val="18"/>
              </w:rPr>
            </w:pPr>
          </w:p>
        </w:tc>
        <w:tc>
          <w:tcPr>
            <w:tcW w:w="172" w:type="dxa"/>
            <w:tcBorders>
              <w:top w:val="nil"/>
              <w:left w:val="nil"/>
              <w:bottom w:val="nil"/>
              <w:right w:val="nil"/>
            </w:tcBorders>
            <w:vAlign w:val="center"/>
          </w:tcPr>
          <w:p w:rsidR="00623EE5" w:rsidRPr="00241C74" w:rsidP="00623EE5">
            <w:pPr>
              <w:spacing w:after="0" w:line="255" w:lineRule="atLeast"/>
              <w:rPr>
                <w:rFonts w:ascii="Arial" w:eastAsia="Times New Roman" w:hAnsi="Arial" w:cs="Arial"/>
                <w:color w:val="666666"/>
                <w:sz w:val="18"/>
                <w:szCs w:val="18"/>
              </w:rPr>
            </w:pPr>
          </w:p>
        </w:tc>
      </w:tr>
    </w:tbl>
    <w:p w:rsidR="00623EE5" w:rsidRPr="00241C74" w:rsidP="00E247AB">
      <w:pPr>
        <w:spacing w:after="225" w:line="255" w:lineRule="atLeast"/>
        <w:rPr>
          <w:rFonts w:ascii="Arial" w:eastAsia="Times New Roman" w:hAnsi="Arial" w:cs="Arial"/>
          <w:sz w:val="24"/>
          <w:szCs w:val="24"/>
        </w:rPr>
      </w:pPr>
      <w:r w:rsidRPr="00241C74">
        <w:rPr>
          <w:rFonts w:ascii="Arial" w:eastAsia="Times New Roman" w:hAnsi="Arial" w:cs="Arial"/>
          <w:color w:val="666666"/>
          <w:sz w:val="18"/>
          <w:szCs w:val="18"/>
        </w:rPr>
        <w:t> </w:t>
      </w:r>
      <w:r>
        <w:rPr>
          <w:rFonts w:ascii="Arial" w:eastAsia="Times New Roman" w:hAnsi="Arial" w:cs="Arial"/>
          <w:sz w:val="24"/>
          <w:szCs w:val="24"/>
        </w:rPr>
        <w:pict>
          <v:rect id="_x0000_i1028" style="width:435pt;height:1.5pt" o:hrpct="0" o:hrstd="t" o:hrnoshade="t" o:hr="t" fillcolor="#666" stroked="f"/>
        </w:pict>
      </w:r>
    </w:p>
    <w:p w:rsidR="00042489" w:rsidP="00042489">
      <w:pPr>
        <w:pStyle w:val="Heading4"/>
        <w:tabs>
          <w:tab w:val="left" w:pos="2595"/>
        </w:tabs>
        <w:rPr>
          <w:rFonts w:ascii="Arial" w:eastAsia="Times New Roman" w:hAnsi="Arial" w:cs="Arial"/>
          <w:i w:val="0"/>
          <w:color w:val="526B78"/>
          <w:sz w:val="27"/>
          <w:szCs w:val="27"/>
        </w:rPr>
      </w:pPr>
      <w:r w:rsidRPr="00241C74">
        <w:rPr>
          <w:rFonts w:ascii="Arial" w:eastAsia="Times New Roman" w:hAnsi="Arial" w:cs="Arial"/>
          <w:i w:val="0"/>
          <w:color w:val="526B78"/>
          <w:sz w:val="27"/>
          <w:szCs w:val="27"/>
        </w:rPr>
        <w:t>Professional Certifications</w:t>
      </w:r>
    </w:p>
    <w:p w:rsidR="008B638A" w:rsidRPr="001514A6" w:rsidP="008B638A">
      <w:pPr>
        <w:spacing w:after="0" w:line="255" w:lineRule="atLeast"/>
        <w:rPr>
          <w:rFonts w:ascii="Arial" w:eastAsia="Times New Roman" w:hAnsi="Arial" w:cs="Arial"/>
          <w:color w:val="666666"/>
          <w:sz w:val="18"/>
          <w:szCs w:val="18"/>
        </w:rPr>
      </w:pPr>
      <w:r w:rsidRPr="001514A6">
        <w:rPr>
          <w:rFonts w:ascii="Arial" w:eastAsia="Times New Roman" w:hAnsi="Arial" w:cs="Arial"/>
          <w:b/>
          <w:color w:val="666666"/>
          <w:sz w:val="18"/>
          <w:szCs w:val="18"/>
        </w:rPr>
        <w:t>201</w:t>
      </w:r>
      <w:r>
        <w:rPr>
          <w:rFonts w:ascii="Arial" w:eastAsia="Times New Roman" w:hAnsi="Arial" w:cs="Arial"/>
          <w:b/>
          <w:color w:val="666666"/>
          <w:sz w:val="18"/>
          <w:szCs w:val="18"/>
        </w:rPr>
        <w:t>8</w:t>
      </w:r>
      <w:r>
        <w:rPr>
          <w:rFonts w:ascii="Arial" w:eastAsia="Times New Roman" w:hAnsi="Arial" w:cs="Arial"/>
          <w:color w:val="666666"/>
          <w:sz w:val="18"/>
          <w:szCs w:val="18"/>
        </w:rPr>
        <w:t xml:space="preserve">- </w:t>
      </w:r>
      <w:r w:rsidRPr="008B638A">
        <w:rPr>
          <w:rFonts w:ascii="Arial" w:eastAsia="Times New Roman" w:hAnsi="Arial" w:cs="Arial"/>
          <w:color w:val="666666"/>
          <w:sz w:val="18"/>
          <w:szCs w:val="18"/>
        </w:rPr>
        <w:t>M</w:t>
      </w:r>
      <w:r w:rsidR="00CE5B4B">
        <w:rPr>
          <w:rFonts w:ascii="Arial" w:eastAsia="Times New Roman" w:hAnsi="Arial" w:cs="Arial"/>
          <w:color w:val="666666"/>
          <w:sz w:val="18"/>
          <w:szCs w:val="18"/>
        </w:rPr>
        <w:t xml:space="preserve">uleSoft </w:t>
      </w:r>
      <w:r w:rsidRPr="008B638A" w:rsidR="00CE5B4B">
        <w:rPr>
          <w:rFonts w:ascii="Arial" w:eastAsia="Times New Roman" w:hAnsi="Arial" w:cs="Arial"/>
          <w:color w:val="666666"/>
          <w:sz w:val="18"/>
          <w:szCs w:val="18"/>
        </w:rPr>
        <w:t>C</w:t>
      </w:r>
      <w:r w:rsidR="00CE5B4B">
        <w:rPr>
          <w:rFonts w:ascii="Arial" w:eastAsia="Times New Roman" w:hAnsi="Arial" w:cs="Arial"/>
          <w:color w:val="666666"/>
          <w:sz w:val="18"/>
          <w:szCs w:val="18"/>
        </w:rPr>
        <w:t xml:space="preserve">ertified </w:t>
      </w:r>
      <w:r w:rsidRPr="008B638A">
        <w:rPr>
          <w:rFonts w:ascii="Arial" w:eastAsia="Times New Roman" w:hAnsi="Arial" w:cs="Arial"/>
          <w:color w:val="666666"/>
          <w:sz w:val="18"/>
          <w:szCs w:val="18"/>
        </w:rPr>
        <w:t>A</w:t>
      </w:r>
      <w:r w:rsidR="00CE5B4B">
        <w:rPr>
          <w:rFonts w:ascii="Arial" w:eastAsia="Times New Roman" w:hAnsi="Arial" w:cs="Arial"/>
          <w:color w:val="666666"/>
          <w:sz w:val="18"/>
          <w:szCs w:val="18"/>
        </w:rPr>
        <w:t>rchitect</w:t>
      </w:r>
      <w:r w:rsidRPr="008B638A">
        <w:rPr>
          <w:rFonts w:ascii="Arial" w:eastAsia="Times New Roman" w:hAnsi="Arial" w:cs="Arial"/>
          <w:color w:val="666666"/>
          <w:sz w:val="18"/>
          <w:szCs w:val="18"/>
        </w:rPr>
        <w:t>- Solution Design Specialist</w:t>
      </w:r>
    </w:p>
    <w:p w:rsidR="008B638A" w:rsidRPr="001514A6" w:rsidP="008B638A">
      <w:pPr>
        <w:spacing w:after="0" w:line="255" w:lineRule="atLeast"/>
        <w:rPr>
          <w:rFonts w:ascii="Arial" w:eastAsia="Times New Roman" w:hAnsi="Arial" w:cs="Arial"/>
          <w:color w:val="666666"/>
          <w:sz w:val="18"/>
          <w:szCs w:val="18"/>
        </w:rPr>
      </w:pPr>
      <w:r w:rsidRPr="001514A6">
        <w:rPr>
          <w:rFonts w:ascii="Arial" w:eastAsia="Times New Roman" w:hAnsi="Arial" w:cs="Arial"/>
          <w:b/>
          <w:color w:val="666666"/>
          <w:sz w:val="18"/>
          <w:szCs w:val="18"/>
        </w:rPr>
        <w:t>201</w:t>
      </w:r>
      <w:r>
        <w:rPr>
          <w:rFonts w:ascii="Arial" w:eastAsia="Times New Roman" w:hAnsi="Arial" w:cs="Arial"/>
          <w:b/>
          <w:color w:val="666666"/>
          <w:sz w:val="18"/>
          <w:szCs w:val="18"/>
        </w:rPr>
        <w:t>7</w:t>
      </w:r>
      <w:r>
        <w:rPr>
          <w:rFonts w:ascii="Arial" w:eastAsia="Times New Roman" w:hAnsi="Arial" w:cs="Arial"/>
          <w:color w:val="666666"/>
          <w:sz w:val="18"/>
          <w:szCs w:val="18"/>
        </w:rPr>
        <w:t xml:space="preserve">- </w:t>
      </w:r>
      <w:r w:rsidRPr="008B638A">
        <w:rPr>
          <w:rFonts w:ascii="Arial" w:eastAsia="Times New Roman" w:hAnsi="Arial" w:cs="Arial"/>
          <w:color w:val="666666"/>
          <w:sz w:val="18"/>
          <w:szCs w:val="18"/>
        </w:rPr>
        <w:t>AWS Certified Solutions Architect - Associate</w:t>
      </w:r>
    </w:p>
    <w:p w:rsidR="007C1B9A" w:rsidRPr="001514A6" w:rsidP="007C1B9A">
      <w:pPr>
        <w:spacing w:after="0" w:line="255" w:lineRule="atLeast"/>
        <w:rPr>
          <w:rFonts w:ascii="Arial" w:eastAsia="Times New Roman" w:hAnsi="Arial" w:cs="Arial"/>
          <w:color w:val="666666"/>
          <w:sz w:val="18"/>
          <w:szCs w:val="18"/>
        </w:rPr>
      </w:pPr>
      <w:r w:rsidRPr="001514A6">
        <w:rPr>
          <w:rFonts w:ascii="Arial" w:eastAsia="Times New Roman" w:hAnsi="Arial" w:cs="Arial"/>
          <w:b/>
          <w:color w:val="666666"/>
          <w:sz w:val="18"/>
          <w:szCs w:val="18"/>
        </w:rPr>
        <w:t>201</w:t>
      </w:r>
      <w:r>
        <w:rPr>
          <w:rFonts w:ascii="Arial" w:eastAsia="Times New Roman" w:hAnsi="Arial" w:cs="Arial"/>
          <w:b/>
          <w:color w:val="666666"/>
          <w:sz w:val="18"/>
          <w:szCs w:val="18"/>
        </w:rPr>
        <w:t>6</w:t>
      </w:r>
      <w:r>
        <w:rPr>
          <w:rFonts w:ascii="Arial" w:eastAsia="Times New Roman" w:hAnsi="Arial" w:cs="Arial"/>
          <w:color w:val="666666"/>
          <w:sz w:val="18"/>
          <w:szCs w:val="18"/>
        </w:rPr>
        <w:t>- Mule Certification- Integration &amp; API Associate</w:t>
      </w:r>
    </w:p>
    <w:p w:rsidR="001514A6" w:rsidRPr="001514A6" w:rsidP="001514A6">
      <w:pPr>
        <w:spacing w:after="0" w:line="255" w:lineRule="atLeast"/>
        <w:rPr>
          <w:rFonts w:ascii="Arial" w:eastAsia="Times New Roman" w:hAnsi="Arial" w:cs="Arial"/>
          <w:color w:val="666666"/>
          <w:sz w:val="18"/>
          <w:szCs w:val="18"/>
        </w:rPr>
      </w:pPr>
      <w:r w:rsidRPr="001514A6">
        <w:rPr>
          <w:rFonts w:ascii="Arial" w:eastAsia="Times New Roman" w:hAnsi="Arial" w:cs="Arial"/>
          <w:b/>
          <w:color w:val="666666"/>
          <w:sz w:val="18"/>
          <w:szCs w:val="18"/>
        </w:rPr>
        <w:t>201</w:t>
      </w:r>
      <w:r w:rsidR="00CC3DB3">
        <w:rPr>
          <w:rFonts w:ascii="Arial" w:eastAsia="Times New Roman" w:hAnsi="Arial" w:cs="Arial"/>
          <w:b/>
          <w:color w:val="666666"/>
          <w:sz w:val="18"/>
          <w:szCs w:val="18"/>
        </w:rPr>
        <w:t>1</w:t>
      </w:r>
      <w:r w:rsidR="00006012">
        <w:rPr>
          <w:rFonts w:ascii="Arial" w:eastAsia="Times New Roman" w:hAnsi="Arial" w:cs="Arial"/>
          <w:color w:val="666666"/>
          <w:sz w:val="18"/>
          <w:szCs w:val="18"/>
        </w:rPr>
        <w:t>- Tibco</w:t>
      </w:r>
      <w:r w:rsidR="00CC3DB3">
        <w:rPr>
          <w:rFonts w:ascii="Arial" w:eastAsia="Times New Roman" w:hAnsi="Arial" w:cs="Arial"/>
          <w:color w:val="666666"/>
          <w:sz w:val="18"/>
          <w:szCs w:val="18"/>
        </w:rPr>
        <w:t xml:space="preserve"> EMS &amp; Active Matrix BW Boot camp</w:t>
      </w:r>
    </w:p>
    <w:p w:rsidR="001514A6" w:rsidRPr="001514A6" w:rsidP="001514A6">
      <w:pPr>
        <w:spacing w:after="0" w:line="255" w:lineRule="atLeast"/>
        <w:rPr>
          <w:rFonts w:ascii="Arial" w:eastAsia="Times New Roman" w:hAnsi="Arial" w:cs="Arial"/>
          <w:b/>
          <w:color w:val="666666"/>
          <w:sz w:val="18"/>
          <w:szCs w:val="18"/>
        </w:rPr>
      </w:pPr>
      <w:r w:rsidRPr="001514A6">
        <w:rPr>
          <w:rFonts w:ascii="Arial" w:eastAsia="Times New Roman" w:hAnsi="Arial" w:cs="Arial"/>
          <w:b/>
          <w:color w:val="666666"/>
          <w:sz w:val="18"/>
          <w:szCs w:val="18"/>
        </w:rPr>
        <w:t>20</w:t>
      </w:r>
      <w:r w:rsidR="00CC3DB3">
        <w:rPr>
          <w:rFonts w:ascii="Arial" w:eastAsia="Times New Roman" w:hAnsi="Arial" w:cs="Arial"/>
          <w:b/>
          <w:color w:val="666666"/>
          <w:sz w:val="18"/>
          <w:szCs w:val="18"/>
        </w:rPr>
        <w:t>09</w:t>
      </w:r>
      <w:r w:rsidR="00006012">
        <w:rPr>
          <w:rFonts w:ascii="Arial" w:eastAsia="Times New Roman" w:hAnsi="Arial" w:cs="Arial"/>
          <w:color w:val="666666"/>
          <w:sz w:val="18"/>
          <w:szCs w:val="18"/>
        </w:rPr>
        <w:t>- IBM</w:t>
      </w:r>
      <w:r w:rsidR="00CC3DB3">
        <w:rPr>
          <w:rFonts w:ascii="Arial" w:eastAsia="Times New Roman" w:hAnsi="Arial" w:cs="Arial"/>
          <w:color w:val="666666"/>
          <w:sz w:val="18"/>
          <w:szCs w:val="18"/>
        </w:rPr>
        <w:t xml:space="preserve"> Certified Solution Developer V6.1</w:t>
      </w:r>
    </w:p>
    <w:p w:rsidR="00042489" w:rsidRPr="001514A6" w:rsidP="001514A6">
      <w:pPr>
        <w:spacing w:after="0" w:line="255" w:lineRule="atLeast"/>
        <w:rPr>
          <w:rFonts w:ascii="Arial" w:eastAsia="Times New Roman" w:hAnsi="Arial" w:cs="Arial"/>
          <w:b/>
          <w:color w:val="666666"/>
          <w:sz w:val="18"/>
          <w:szCs w:val="18"/>
        </w:rPr>
      </w:pPr>
      <w:r w:rsidRPr="00241C74">
        <w:rPr>
          <w:rFonts w:ascii="Arial" w:eastAsia="Times New Roman" w:hAnsi="Arial" w:cs="Arial"/>
          <w:b/>
          <w:bCs/>
          <w:color w:val="666666"/>
          <w:sz w:val="18"/>
          <w:szCs w:val="18"/>
        </w:rPr>
        <w:t>20</w:t>
      </w:r>
      <w:r w:rsidR="00CC3DB3">
        <w:rPr>
          <w:rFonts w:ascii="Arial" w:eastAsia="Times New Roman" w:hAnsi="Arial" w:cs="Arial"/>
          <w:b/>
          <w:bCs/>
          <w:color w:val="666666"/>
          <w:sz w:val="18"/>
          <w:szCs w:val="18"/>
        </w:rPr>
        <w:t>09</w:t>
      </w:r>
      <w:r w:rsidRPr="00241C74">
        <w:rPr>
          <w:rFonts w:ascii="Arial" w:eastAsia="Times New Roman" w:hAnsi="Arial" w:cs="Arial"/>
          <w:color w:val="666666"/>
          <w:sz w:val="18"/>
          <w:szCs w:val="18"/>
        </w:rPr>
        <w:t xml:space="preserve"> – </w:t>
      </w:r>
      <w:r w:rsidR="00006012">
        <w:rPr>
          <w:rFonts w:ascii="Arial" w:eastAsia="Times New Roman" w:hAnsi="Arial" w:cs="Arial"/>
          <w:color w:val="666666"/>
          <w:sz w:val="18"/>
          <w:szCs w:val="18"/>
        </w:rPr>
        <w:t>Brain bench</w:t>
      </w:r>
      <w:r w:rsidR="00CC3DB3">
        <w:rPr>
          <w:rFonts w:ascii="Arial" w:eastAsia="Times New Roman" w:hAnsi="Arial" w:cs="Arial"/>
          <w:color w:val="666666"/>
          <w:sz w:val="18"/>
          <w:szCs w:val="18"/>
        </w:rPr>
        <w:t xml:space="preserve"> Certified in Web Service Application </w:t>
      </w:r>
      <w:r w:rsidR="00006012">
        <w:rPr>
          <w:rFonts w:ascii="Arial" w:eastAsia="Times New Roman" w:hAnsi="Arial" w:cs="Arial"/>
          <w:color w:val="666666"/>
          <w:sz w:val="18"/>
          <w:szCs w:val="18"/>
        </w:rPr>
        <w:t>Engineering</w:t>
      </w:r>
      <w:r w:rsidRPr="00241C74">
        <w:rPr>
          <w:rFonts w:ascii="Arial" w:eastAsia="Times New Roman" w:hAnsi="Arial" w:cs="Arial"/>
          <w:color w:val="666666"/>
          <w:sz w:val="18"/>
          <w:szCs w:val="18"/>
        </w:rPr>
        <w:br/>
      </w:r>
      <w:r w:rsidRPr="00241C74" w:rsidR="00775839">
        <w:rPr>
          <w:rFonts w:ascii="Arial" w:eastAsia="Times New Roman" w:hAnsi="Arial" w:cs="Arial"/>
          <w:b/>
          <w:bCs/>
          <w:color w:val="666666"/>
          <w:sz w:val="18"/>
          <w:szCs w:val="18"/>
        </w:rPr>
        <w:t>200</w:t>
      </w:r>
      <w:r w:rsidR="00250EAF">
        <w:rPr>
          <w:rFonts w:ascii="Arial" w:eastAsia="Times New Roman" w:hAnsi="Arial" w:cs="Arial"/>
          <w:b/>
          <w:bCs/>
          <w:color w:val="666666"/>
          <w:sz w:val="18"/>
          <w:szCs w:val="18"/>
        </w:rPr>
        <w:t>7</w:t>
      </w:r>
      <w:r w:rsidRPr="00241C74">
        <w:rPr>
          <w:rFonts w:ascii="Arial" w:eastAsia="Times New Roman" w:hAnsi="Arial" w:cs="Arial"/>
          <w:color w:val="666666"/>
          <w:sz w:val="18"/>
          <w:szCs w:val="18"/>
        </w:rPr>
        <w:t> –</w:t>
      </w:r>
      <w:r w:rsidR="00006012">
        <w:rPr>
          <w:rFonts w:ascii="Arial" w:eastAsia="Times New Roman" w:hAnsi="Arial" w:cs="Arial"/>
          <w:color w:val="666666"/>
          <w:sz w:val="18"/>
          <w:szCs w:val="18"/>
        </w:rPr>
        <w:t>Brain bench</w:t>
      </w:r>
      <w:r w:rsidR="00CC3DB3">
        <w:rPr>
          <w:rFonts w:ascii="Arial" w:eastAsia="Times New Roman" w:hAnsi="Arial" w:cs="Arial"/>
          <w:color w:val="666666"/>
          <w:sz w:val="18"/>
          <w:szCs w:val="18"/>
        </w:rPr>
        <w:t xml:space="preserve"> Certified in </w:t>
      </w:r>
      <w:r w:rsidRPr="00241C74" w:rsidR="00775839">
        <w:rPr>
          <w:rFonts w:ascii="Arial" w:eastAsia="Times New Roman" w:hAnsi="Arial" w:cs="Arial"/>
          <w:color w:val="666666"/>
          <w:sz w:val="18"/>
          <w:szCs w:val="18"/>
        </w:rPr>
        <w:t>Java</w:t>
      </w:r>
      <w:r w:rsidR="00250EAF">
        <w:rPr>
          <w:rFonts w:ascii="Arial" w:eastAsia="Times New Roman" w:hAnsi="Arial" w:cs="Arial"/>
          <w:color w:val="666666"/>
          <w:sz w:val="18"/>
          <w:szCs w:val="18"/>
        </w:rPr>
        <w:t xml:space="preserve"> 2 Platform edition</w:t>
      </w:r>
      <w:r w:rsidR="00CC3DB3">
        <w:rPr>
          <w:rFonts w:ascii="Arial" w:eastAsia="Times New Roman" w:hAnsi="Arial" w:cs="Arial"/>
          <w:color w:val="666666"/>
          <w:sz w:val="18"/>
          <w:szCs w:val="18"/>
        </w:rPr>
        <w:t>J2EE 1.4</w:t>
      </w:r>
      <w:r w:rsidRPr="00241C74">
        <w:rPr>
          <w:rFonts w:ascii="Arial" w:eastAsia="Times New Roman" w:hAnsi="Arial" w:cs="Arial"/>
          <w:color w:val="666666"/>
          <w:sz w:val="18"/>
          <w:szCs w:val="18"/>
        </w:rPr>
        <w:br/>
      </w:r>
      <w:r>
        <w:rPr>
          <w:rFonts w:ascii="Arial" w:eastAsia="Times New Roman" w:hAnsi="Arial" w:cs="Arial"/>
          <w:sz w:val="24"/>
          <w:szCs w:val="24"/>
        </w:rPr>
        <w:pict>
          <v:rect id="_x0000_i1029" style="width:435pt;height:1.5pt" o:hrpct="0" o:hrstd="t" o:hrnoshade="t" o:hr="t" fillcolor="#666" stroked="f"/>
        </w:pict>
      </w:r>
    </w:p>
    <w:p w:rsidR="00006012" w:rsidP="00233D83">
      <w:pPr>
        <w:spacing w:after="225" w:line="240" w:lineRule="atLeast"/>
        <w:outlineLvl w:val="1"/>
        <w:rPr>
          <w:rFonts w:ascii="Arial" w:eastAsia="Times New Roman" w:hAnsi="Arial" w:cs="Arial"/>
          <w:b/>
          <w:bCs/>
          <w:color w:val="526B78"/>
          <w:sz w:val="27"/>
          <w:szCs w:val="27"/>
        </w:rPr>
      </w:pPr>
    </w:p>
    <w:p w:rsidR="00233D83" w:rsidP="00233D83">
      <w:pPr>
        <w:spacing w:after="225" w:line="240" w:lineRule="atLeast"/>
        <w:outlineLvl w:val="1"/>
        <w:rPr>
          <w:rFonts w:ascii="Arial" w:eastAsia="Times New Roman" w:hAnsi="Arial" w:cs="Arial"/>
          <w:b/>
          <w:bCs/>
          <w:color w:val="526B78"/>
          <w:sz w:val="27"/>
          <w:szCs w:val="27"/>
        </w:rPr>
      </w:pPr>
      <w:r>
        <w:rPr>
          <w:rFonts w:ascii="Arial" w:eastAsia="Times New Roman" w:hAnsi="Arial" w:cs="Arial"/>
          <w:b/>
          <w:bCs/>
          <w:color w:val="526B78"/>
          <w:sz w:val="27"/>
          <w:szCs w:val="27"/>
        </w:rPr>
        <w:t>Professional Experiences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4"/>
        <w:gridCol w:w="4812"/>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64"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12" w:type="dxa"/>
            <w:shd w:val="clear" w:color="auto" w:fill="C6D9F0" w:themeFill="text2" w:themeFillTint="33"/>
            <w:vAlign w:val="center"/>
          </w:tcPr>
          <w:p w:rsidR="009D4BB1" w:rsidRPr="004373F8" w:rsidP="00857667">
            <w:pPr>
              <w:contextualSpacing/>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Investment ID </w:t>
            </w:r>
            <w:r w:rsidRPr="004373F8" w:rsidR="001910C2">
              <w:rPr>
                <w:rFonts w:ascii="Arial" w:eastAsia="Times New Roman" w:hAnsi="Arial" w:cs="Arial"/>
                <w:color w:val="666666"/>
                <w:sz w:val="16"/>
                <w:szCs w:val="16"/>
              </w:rPr>
              <w:t xml:space="preserve">&amp; </w:t>
            </w:r>
            <w:r w:rsidRPr="004373F8">
              <w:rPr>
                <w:rFonts w:ascii="Arial" w:eastAsia="Times New Roman" w:hAnsi="Arial" w:cs="Arial"/>
                <w:color w:val="666666"/>
                <w:sz w:val="16"/>
                <w:szCs w:val="16"/>
              </w:rPr>
              <w:t>Architecture Assessment</w:t>
            </w:r>
          </w:p>
          <w:p w:rsidR="00857667" w:rsidRPr="004373F8" w:rsidP="00857667">
            <w:pPr>
              <w:contextualSpacing/>
              <w:rPr>
                <w:rFonts w:ascii="Arial" w:eastAsia="Times New Roman" w:hAnsi="Arial" w:cs="Arial"/>
                <w:color w:val="666666"/>
                <w:sz w:val="16"/>
                <w:szCs w:val="16"/>
              </w:rPr>
            </w:pPr>
            <w:r w:rsidRPr="004373F8">
              <w:rPr>
                <w:rFonts w:ascii="Arial" w:eastAsia="Times New Roman" w:hAnsi="Arial" w:cs="Arial"/>
                <w:color w:val="666666"/>
                <w:sz w:val="16"/>
                <w:szCs w:val="16"/>
              </w:rPr>
              <w:t>(One America</w:t>
            </w:r>
            <w:r w:rsidRPr="004373F8" w:rsidR="00121C15">
              <w:rPr>
                <w:rFonts w:ascii="Arial" w:eastAsia="Times New Roman" w:hAnsi="Arial" w:cs="Arial"/>
                <w:color w:val="666666"/>
                <w:sz w:val="16"/>
                <w:szCs w:val="16"/>
              </w:rPr>
              <w:t xml:space="preserve"> Insurance</w:t>
            </w:r>
            <w:r w:rsidRPr="004373F8">
              <w:rPr>
                <w:rFonts w:ascii="Arial" w:eastAsia="Times New Roman" w:hAnsi="Arial" w:cs="Arial"/>
                <w:color w:val="666666"/>
                <w:sz w:val="16"/>
                <w:szCs w:val="16"/>
              </w:rPr>
              <w:t>)</w:t>
            </w:r>
          </w:p>
        </w:tc>
      </w:tr>
      <w:tr w:rsidTr="00205DD7">
        <w:tblPrEx>
          <w:tblW w:w="0" w:type="auto"/>
          <w:tblLook w:val="01E0"/>
        </w:tblPrEx>
        <w:tc>
          <w:tcPr>
            <w:tcW w:w="4764" w:type="dxa"/>
            <w:vAlign w:val="center"/>
          </w:tcPr>
          <w:p w:rsidR="00F221B3" w:rsidRPr="004373F8" w:rsidP="00F27231">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812" w:type="dxa"/>
            <w:vAlign w:val="center"/>
          </w:tcPr>
          <w:p w:rsidR="00F221B3" w:rsidRPr="004373F8" w:rsidP="009D4BB1">
            <w:pPr>
              <w:rPr>
                <w:rFonts w:ascii="Arial" w:eastAsia="Times New Roman" w:hAnsi="Arial" w:cs="Arial"/>
                <w:color w:val="666666"/>
                <w:sz w:val="16"/>
                <w:szCs w:val="16"/>
              </w:rPr>
            </w:pPr>
            <w:r w:rsidRPr="004373F8">
              <w:rPr>
                <w:rFonts w:ascii="Arial" w:eastAsia="Times New Roman" w:hAnsi="Arial" w:cs="Arial"/>
                <w:color w:val="666666"/>
                <w:sz w:val="16"/>
                <w:szCs w:val="16"/>
              </w:rPr>
              <w:t>Feb</w:t>
            </w:r>
            <w:r w:rsidRPr="004373F8">
              <w:rPr>
                <w:rFonts w:ascii="Arial" w:eastAsia="Times New Roman" w:hAnsi="Arial" w:cs="Arial"/>
                <w:color w:val="666666"/>
                <w:sz w:val="16"/>
                <w:szCs w:val="16"/>
              </w:rPr>
              <w:t xml:space="preserve"> 201</w:t>
            </w:r>
            <w:r w:rsidRPr="004373F8">
              <w:rPr>
                <w:rFonts w:ascii="Arial" w:eastAsia="Times New Roman" w:hAnsi="Arial" w:cs="Arial"/>
                <w:color w:val="666666"/>
                <w:sz w:val="16"/>
                <w:szCs w:val="16"/>
              </w:rPr>
              <w:t>8</w:t>
            </w:r>
            <w:r w:rsidRPr="004373F8">
              <w:rPr>
                <w:rFonts w:ascii="Arial" w:eastAsia="Times New Roman" w:hAnsi="Arial" w:cs="Arial"/>
                <w:color w:val="666666"/>
                <w:sz w:val="16"/>
                <w:szCs w:val="16"/>
              </w:rPr>
              <w:t xml:space="preserve"> – </w:t>
            </w:r>
            <w:r w:rsidRPr="004373F8">
              <w:rPr>
                <w:rFonts w:ascii="Arial" w:eastAsia="Times New Roman" w:hAnsi="Arial" w:cs="Arial"/>
                <w:color w:val="666666"/>
                <w:sz w:val="16"/>
                <w:szCs w:val="16"/>
              </w:rPr>
              <w:t>Till date</w:t>
            </w:r>
          </w:p>
        </w:tc>
      </w:tr>
      <w:tr w:rsidTr="00205DD7">
        <w:tblPrEx>
          <w:tblW w:w="0" w:type="auto"/>
          <w:tblLook w:val="01E0"/>
        </w:tblPrEx>
        <w:tc>
          <w:tcPr>
            <w:tcW w:w="476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12" w:type="dxa"/>
            <w:vAlign w:val="center"/>
          </w:tcPr>
          <w:p w:rsidR="00F221B3" w:rsidRPr="004373F8" w:rsidP="001E6FE0">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Integration </w:t>
            </w:r>
            <w:r w:rsidRPr="004373F8" w:rsidR="008814B7">
              <w:rPr>
                <w:rFonts w:ascii="Arial" w:eastAsia="Times New Roman" w:hAnsi="Arial" w:cs="Arial"/>
                <w:color w:val="666666"/>
                <w:sz w:val="16"/>
                <w:szCs w:val="16"/>
              </w:rPr>
              <w:t xml:space="preserve"> </w:t>
            </w:r>
            <w:r w:rsidRPr="004373F8">
              <w:rPr>
                <w:rFonts w:ascii="Arial" w:eastAsia="Times New Roman" w:hAnsi="Arial" w:cs="Arial"/>
                <w:color w:val="666666"/>
                <w:sz w:val="16"/>
                <w:szCs w:val="16"/>
              </w:rPr>
              <w:t>Architect</w:t>
            </w:r>
          </w:p>
        </w:tc>
      </w:tr>
      <w:tr w:rsidTr="00205DD7">
        <w:tblPrEx>
          <w:tblW w:w="0" w:type="auto"/>
          <w:tblLook w:val="01E0"/>
        </w:tblPrEx>
        <w:tc>
          <w:tcPr>
            <w:tcW w:w="476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12" w:type="dxa"/>
            <w:vAlign w:val="center"/>
          </w:tcPr>
          <w:p w:rsidR="00F221B3" w:rsidRPr="004373F8" w:rsidP="00914273">
            <w:p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There are two objectives in this program</w:t>
            </w:r>
          </w:p>
          <w:p w:rsidR="00914273" w:rsidRPr="004373F8" w:rsidP="00914273">
            <w:pPr>
              <w:pStyle w:val="ListParagraph"/>
              <w:numPr>
                <w:ilvl w:val="0"/>
                <w:numId w:val="22"/>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Enable One America with API led system integration</w:t>
            </w:r>
          </w:p>
          <w:p w:rsidR="00914273" w:rsidRPr="004373F8" w:rsidP="00914273">
            <w:pPr>
              <w:pStyle w:val="ListParagraph"/>
              <w:numPr>
                <w:ilvl w:val="0"/>
                <w:numId w:val="22"/>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Establish architectural standards &amp; methodologies for One America architects for upcoming transformation strategy using existing legacy and new systems. </w:t>
            </w:r>
          </w:p>
          <w:p w:rsidR="00914273" w:rsidRPr="004373F8" w:rsidP="00914273">
            <w:pPr>
              <w:spacing w:after="0" w:line="240" w:lineRule="auto"/>
              <w:rPr>
                <w:rFonts w:ascii="Arial" w:eastAsia="Times New Roman" w:hAnsi="Arial" w:cs="Arial"/>
                <w:color w:val="666666"/>
                <w:sz w:val="16"/>
                <w:szCs w:val="16"/>
              </w:rPr>
            </w:pPr>
          </w:p>
        </w:tc>
      </w:tr>
      <w:tr w:rsidTr="00205DD7">
        <w:tblPrEx>
          <w:tblW w:w="0" w:type="auto"/>
          <w:tblLook w:val="01E0"/>
        </w:tblPrEx>
        <w:tc>
          <w:tcPr>
            <w:tcW w:w="476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12" w:type="dxa"/>
            <w:vAlign w:val="center"/>
          </w:tcPr>
          <w:p w:rsidR="00F221B3" w:rsidRPr="004373F8" w:rsidP="004C4117">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System API RAML definitions, API mock &amp; delivery in sprints</w:t>
            </w:r>
          </w:p>
          <w:p w:rsidR="00D018F6" w:rsidRPr="004373F8" w:rsidP="004C4117">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Understanding current systems within One America and business interactions</w:t>
            </w:r>
          </w:p>
          <w:p w:rsidR="00D018F6" w:rsidRPr="004373F8" w:rsidP="004C4117">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Define architectural decision tree,  best practices for OA business scenarios: - (e.g. few below)</w:t>
            </w:r>
          </w:p>
          <w:p w:rsidR="00D018F6" w:rsidRPr="004373F8" w:rsidP="00D018F6">
            <w:pPr>
              <w:pStyle w:val="ListParagraph"/>
              <w:numPr>
                <w:ilvl w:val="3"/>
                <w:numId w:val="23"/>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Choosing Cloud, Onprem and hybrid</w:t>
            </w:r>
          </w:p>
          <w:p w:rsidR="00D018F6" w:rsidRPr="004373F8" w:rsidP="00D018F6">
            <w:pPr>
              <w:pStyle w:val="ListParagraph"/>
              <w:numPr>
                <w:ilvl w:val="3"/>
                <w:numId w:val="23"/>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Technology directions for Microservices</w:t>
            </w:r>
          </w:p>
          <w:p w:rsidR="00D018F6" w:rsidRPr="004373F8" w:rsidP="00D018F6">
            <w:pPr>
              <w:pStyle w:val="ListParagraph"/>
              <w:numPr>
                <w:ilvl w:val="3"/>
                <w:numId w:val="23"/>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Service types in MuleSoft, Java appln, Informatica.  </w:t>
            </w:r>
          </w:p>
        </w:tc>
      </w:tr>
      <w:tr w:rsidTr="00205DD7">
        <w:tblPrEx>
          <w:tblW w:w="0" w:type="auto"/>
          <w:tblLook w:val="01E0"/>
        </w:tblPrEx>
        <w:tc>
          <w:tcPr>
            <w:tcW w:w="476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w:t>
            </w:r>
            <w:r w:rsidRPr="004373F8" w:rsidR="00045C7E">
              <w:rPr>
                <w:rFonts w:ascii="Arial" w:eastAsia="Times New Roman" w:hAnsi="Arial" w:cs="Arial"/>
                <w:color w:val="666666"/>
                <w:sz w:val="16"/>
                <w:szCs w:val="16"/>
              </w:rPr>
              <w:t xml:space="preserve"> Stack</w:t>
            </w:r>
          </w:p>
        </w:tc>
        <w:tc>
          <w:tcPr>
            <w:tcW w:w="4812" w:type="dxa"/>
            <w:vAlign w:val="center"/>
          </w:tcPr>
          <w:p w:rsidR="00F221B3" w:rsidRPr="004373F8" w:rsidP="006B1A8B">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MuleSoft API</w:t>
            </w:r>
          </w:p>
        </w:tc>
      </w:tr>
    </w:tbl>
    <w:p w:rsidR="00F221B3" w:rsidP="00F221B3">
      <w:pPr>
        <w:pStyle w:val="ResumeBullet2"/>
        <w:numPr>
          <w:ilvl w:val="0"/>
          <w:numId w:val="0"/>
        </w:numPr>
        <w:rPr>
          <w:rFonts w:ascii="Candara" w:hAnsi="Candara" w:cs="Calibri"/>
          <w:sz w:val="22"/>
          <w:szCs w:val="22"/>
        </w:rPr>
      </w:pPr>
    </w:p>
    <w:p w:rsidR="009D4BB1" w:rsidRPr="00A163A9" w:rsidP="00F221B3">
      <w:pPr>
        <w:pStyle w:val="ResumeBullet2"/>
        <w:numPr>
          <w:ilvl w:val="0"/>
          <w:numId w:val="0"/>
        </w:numPr>
        <w:rPr>
          <w:rFonts w:ascii="Candara" w:hAnsi="Candara"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4"/>
        <w:gridCol w:w="4812"/>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64" w:type="dxa"/>
            <w:tcBorders>
              <w:top w:val="single" w:sz="4" w:space="0" w:color="auto"/>
              <w:left w:val="single" w:sz="4" w:space="0" w:color="auto"/>
              <w:bottom w:val="single" w:sz="4" w:space="0" w:color="auto"/>
              <w:right w:val="single" w:sz="4" w:space="0" w:color="auto"/>
            </w:tcBorders>
            <w:shd w:val="clear" w:color="auto" w:fill="C6D9F0" w:themeFill="text2" w:themeFillTint="33"/>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12" w:type="dxa"/>
            <w:tcBorders>
              <w:top w:val="single" w:sz="4" w:space="0" w:color="auto"/>
              <w:left w:val="single" w:sz="4" w:space="0" w:color="auto"/>
              <w:bottom w:val="single" w:sz="4" w:space="0" w:color="auto"/>
              <w:right w:val="single" w:sz="4" w:space="0" w:color="auto"/>
            </w:tcBorders>
            <w:shd w:val="clear" w:color="auto" w:fill="C6D9F0" w:themeFill="text2" w:themeFillTint="33"/>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SHO Integration (Sears, USA)</w:t>
            </w:r>
          </w:p>
        </w:tc>
      </w:tr>
      <w:tr w:rsidTr="009D4BB1">
        <w:tblPrEx>
          <w:tblW w:w="0" w:type="auto"/>
          <w:tblLook w:val="01E0"/>
        </w:tblPrEx>
        <w:tc>
          <w:tcPr>
            <w:tcW w:w="4764"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812"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Aug 2016 – Jan 2018</w:t>
            </w:r>
          </w:p>
        </w:tc>
      </w:tr>
      <w:tr w:rsidTr="009D4BB1">
        <w:tblPrEx>
          <w:tblW w:w="0" w:type="auto"/>
          <w:tblLook w:val="01E0"/>
        </w:tblPrEx>
        <w:tc>
          <w:tcPr>
            <w:tcW w:w="4764"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12"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Integration  Architect</w:t>
            </w:r>
          </w:p>
        </w:tc>
      </w:tr>
      <w:tr w:rsidTr="009D4BB1">
        <w:tblPrEx>
          <w:tblW w:w="0" w:type="auto"/>
          <w:tblLook w:val="01E0"/>
        </w:tblPrEx>
        <w:tc>
          <w:tcPr>
            <w:tcW w:w="4764"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12"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This is for Sears Homeowner &amp; Outlet going to be separate legal entity from parent Sears Holding Corporation for building entirely new  cloud based IT Infrastructure of their own- </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Core Merchandise (NetSuite)</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Supply Chain (JustEnough)</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Ecommerce (Portal SHC)</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Finance Expense Concur</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Planning (JDA)</w:t>
            </w:r>
          </w:p>
          <w:p w:rsidR="009D4BB1"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New systems in TBD</w:t>
            </w:r>
          </w:p>
        </w:tc>
      </w:tr>
      <w:tr w:rsidTr="009D4BB1">
        <w:tblPrEx>
          <w:tblW w:w="0" w:type="auto"/>
          <w:tblLook w:val="01E0"/>
        </w:tblPrEx>
        <w:tc>
          <w:tcPr>
            <w:tcW w:w="4764"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12" w:type="dxa"/>
            <w:tcBorders>
              <w:top w:val="single" w:sz="4" w:space="0" w:color="auto"/>
              <w:left w:val="single" w:sz="4" w:space="0" w:color="auto"/>
              <w:bottom w:val="single" w:sz="4" w:space="0" w:color="auto"/>
              <w:right w:val="single" w:sz="4" w:space="0" w:color="auto"/>
            </w:tcBorders>
            <w:vAlign w:val="center"/>
          </w:tcPr>
          <w:p w:rsidR="009D4BB1"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Integration Platform Solution</w:t>
            </w:r>
          </w:p>
          <w:p w:rsidR="009D4BB1"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patterns</w:t>
            </w:r>
          </w:p>
          <w:p w:rsidR="009D4BB1"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Review</w:t>
            </w:r>
          </w:p>
          <w:p w:rsidR="009D4BB1"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Delivery Quality process enforcement</w:t>
            </w:r>
          </w:p>
          <w:p w:rsidR="009D4BB1"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Mentor Team for technical capability growth (AWS, Mule, Spring)</w:t>
            </w:r>
          </w:p>
          <w:p w:rsidR="009D4BB1" w:rsidRPr="004373F8" w:rsidP="009D4BB1">
            <w:pPr>
              <w:rPr>
                <w:rFonts w:ascii="Arial" w:eastAsia="Times New Roman" w:hAnsi="Arial" w:cs="Arial"/>
                <w:color w:val="666666"/>
                <w:sz w:val="16"/>
                <w:szCs w:val="16"/>
              </w:rPr>
            </w:pPr>
          </w:p>
        </w:tc>
      </w:tr>
      <w:tr w:rsidTr="009D4BB1">
        <w:tblPrEx>
          <w:tblW w:w="0" w:type="auto"/>
          <w:tblLook w:val="01E0"/>
        </w:tblPrEx>
        <w:tc>
          <w:tcPr>
            <w:tcW w:w="4764" w:type="dxa"/>
            <w:tcBorders>
              <w:top w:val="single" w:sz="4" w:space="0" w:color="auto"/>
              <w:left w:val="single" w:sz="4" w:space="0" w:color="auto"/>
              <w:bottom w:val="single" w:sz="4" w:space="0" w:color="auto"/>
              <w:right w:val="single" w:sz="4" w:space="0" w:color="auto"/>
            </w:tcBorders>
            <w:vAlign w:val="center"/>
          </w:tcPr>
          <w:p w:rsidR="009D4BB1"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12" w:type="dxa"/>
            <w:tcBorders>
              <w:top w:val="single" w:sz="4" w:space="0" w:color="auto"/>
              <w:left w:val="single" w:sz="4" w:space="0" w:color="auto"/>
              <w:bottom w:val="single" w:sz="4" w:space="0" w:color="auto"/>
              <w:right w:val="single" w:sz="4" w:space="0" w:color="auto"/>
            </w:tcBorders>
            <w:vAlign w:val="center"/>
          </w:tcPr>
          <w:p w:rsidR="009D4BB1" w:rsidRPr="004373F8" w:rsidP="009D4BB1">
            <w:pPr>
              <w:rPr>
                <w:rFonts w:ascii="Arial" w:eastAsia="Times New Roman" w:hAnsi="Arial" w:cs="Arial"/>
                <w:color w:val="666666"/>
                <w:sz w:val="16"/>
                <w:szCs w:val="16"/>
              </w:rPr>
            </w:pPr>
            <w:r w:rsidRPr="004373F8">
              <w:rPr>
                <w:rFonts w:ascii="Arial" w:eastAsia="Times New Roman" w:hAnsi="Arial" w:cs="Arial"/>
                <w:color w:val="666666"/>
                <w:sz w:val="16"/>
                <w:szCs w:val="16"/>
              </w:rPr>
              <w:t>Mule ESB, Spring Batch, AWS (S3, SNS, SQS, SES, RDS, EC2). Entirely on cloud</w:t>
            </w:r>
          </w:p>
        </w:tc>
      </w:tr>
    </w:tbl>
    <w:p w:rsidR="00205DD7" w:rsidP="00F221B3">
      <w:pPr>
        <w:pStyle w:val="ResumeBullet2"/>
        <w:numPr>
          <w:ilvl w:val="0"/>
          <w:numId w:val="0"/>
        </w:numPr>
        <w:rPr>
          <w:rFonts w:ascii="Candara" w:hAnsi="Candara" w:cs="Calibri"/>
          <w:sz w:val="22"/>
          <w:szCs w:val="22"/>
        </w:rPr>
      </w:pPr>
    </w:p>
    <w:p w:rsidR="004373F8" w:rsidP="00F221B3">
      <w:pPr>
        <w:pStyle w:val="ResumeBullet2"/>
        <w:numPr>
          <w:ilvl w:val="0"/>
          <w:numId w:val="0"/>
        </w:numPr>
        <w:rPr>
          <w:rFonts w:ascii="Candara" w:hAnsi="Candara"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4"/>
        <w:gridCol w:w="4812"/>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64" w:type="dxa"/>
            <w:shd w:val="clear" w:color="auto" w:fill="C6D9F0" w:themeFill="text2" w:themeFillTint="33"/>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12" w:type="dxa"/>
            <w:shd w:val="clear" w:color="auto" w:fill="C6D9F0" w:themeFill="text2" w:themeFillTint="33"/>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Workday Integration (Coca cola - Atlanta USA)</w:t>
            </w:r>
          </w:p>
        </w:tc>
      </w:tr>
      <w:tr w:rsidTr="004B2FA9">
        <w:tblPrEx>
          <w:tblW w:w="0" w:type="auto"/>
          <w:tblLook w:val="01E0"/>
        </w:tblPrEx>
        <w:tc>
          <w:tcPr>
            <w:tcW w:w="4764"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812"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Dec 2015 – July 2016</w:t>
            </w:r>
          </w:p>
        </w:tc>
      </w:tr>
      <w:tr w:rsidTr="004B2FA9">
        <w:tblPrEx>
          <w:tblW w:w="0" w:type="auto"/>
          <w:tblLook w:val="01E0"/>
        </w:tblPrEx>
        <w:tc>
          <w:tcPr>
            <w:tcW w:w="4764"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12"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Architect</w:t>
            </w:r>
          </w:p>
        </w:tc>
      </w:tr>
      <w:tr w:rsidTr="004B2FA9">
        <w:tblPrEx>
          <w:tblW w:w="0" w:type="auto"/>
          <w:tblLook w:val="01E0"/>
        </w:tblPrEx>
        <w:tc>
          <w:tcPr>
            <w:tcW w:w="4764"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12"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This project is about system integration using Mule ESB  connecting to new coke Workday ERP HR system with various partners, vendors or any internal systems that will benefit in following areas- </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Human Resource Management</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Benefits</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Talent Management</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Recruiting</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Payroll</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Time Tracking</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Learning</w:t>
            </w:r>
          </w:p>
          <w:p w:rsidR="004373F8" w:rsidRPr="004373F8" w:rsidP="004B2FA9">
            <w:pPr>
              <w:numPr>
                <w:ilvl w:val="0"/>
                <w:numId w:val="17"/>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Workforce Planning and Analytics </w:t>
            </w:r>
          </w:p>
        </w:tc>
      </w:tr>
      <w:tr w:rsidTr="004B2FA9">
        <w:tblPrEx>
          <w:tblW w:w="0" w:type="auto"/>
          <w:tblLook w:val="01E0"/>
        </w:tblPrEx>
        <w:tc>
          <w:tcPr>
            <w:tcW w:w="4764"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12" w:type="dxa"/>
            <w:vAlign w:val="center"/>
          </w:tcPr>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Involvement in Design patterns, technical feasibility study</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Involvement in integration Design documentation</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Involvement in platform re-organize</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Process streamlining  Continuous Integration</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Process streamlining  versioning standard e.g. Branch, Tags, naming convention</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Define error handling &amp; Global Exception Strategy</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Getting  Munit implemented for project</w:t>
            </w:r>
          </w:p>
          <w:p w:rsidR="004373F8" w:rsidRPr="004373F8" w:rsidP="004B2FA9">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Provide Technical assistance to Team</w:t>
            </w:r>
          </w:p>
          <w:p w:rsidR="004373F8" w:rsidRPr="004373F8" w:rsidP="004B2FA9">
            <w:pPr>
              <w:ind w:left="720"/>
              <w:rPr>
                <w:rFonts w:ascii="Arial" w:eastAsia="Times New Roman" w:hAnsi="Arial" w:cs="Arial"/>
                <w:color w:val="666666"/>
                <w:sz w:val="16"/>
                <w:szCs w:val="16"/>
              </w:rPr>
            </w:pPr>
          </w:p>
        </w:tc>
      </w:tr>
      <w:tr w:rsidTr="004B2FA9">
        <w:tblPrEx>
          <w:tblW w:w="0" w:type="auto"/>
          <w:tblLook w:val="01E0"/>
        </w:tblPrEx>
        <w:tc>
          <w:tcPr>
            <w:tcW w:w="4764" w:type="dxa"/>
            <w:vAlign w:val="center"/>
          </w:tcPr>
          <w:p w:rsidR="004373F8" w:rsidRPr="004373F8" w:rsidP="004B2FA9">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12" w:type="dxa"/>
            <w:vAlign w:val="center"/>
          </w:tcPr>
          <w:p w:rsidR="004373F8" w:rsidRPr="004373F8" w:rsidP="004B2FA9">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Mule ESB (cloud &amp; onprem), AWS (S3,SNS,SQS)</w:t>
            </w:r>
          </w:p>
        </w:tc>
      </w:tr>
    </w:tbl>
    <w:p w:rsidR="004373F8" w:rsidRPr="00A163A9" w:rsidP="00023FCB">
      <w:pPr>
        <w:rPr>
          <w:rFonts w:ascii="Candara" w:hAnsi="Candara" w:cs="Calibri"/>
        </w:rPr>
      </w:pPr>
      <w:r>
        <w:rPr>
          <w:rFonts w:ascii="Candara" w:hAnsi="Candara" w:cs="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9"/>
        <w:gridCol w:w="4797"/>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79"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797"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SABMiller Global Template</w:t>
            </w:r>
            <w:r w:rsidRPr="004373F8" w:rsidR="007C6BFC">
              <w:rPr>
                <w:rFonts w:ascii="Arial" w:eastAsia="Times New Roman" w:hAnsi="Arial" w:cs="Arial"/>
                <w:color w:val="666666"/>
                <w:sz w:val="16"/>
                <w:szCs w:val="16"/>
              </w:rPr>
              <w:t xml:space="preserve"> (SABMiller PLC, UK)</w:t>
            </w:r>
          </w:p>
        </w:tc>
      </w:tr>
      <w:tr w:rsidTr="00205DD7">
        <w:tblPrEx>
          <w:tblW w:w="0" w:type="auto"/>
          <w:tblLook w:val="01E0"/>
        </w:tblPrEx>
        <w:tc>
          <w:tcPr>
            <w:tcW w:w="4779" w:type="dxa"/>
            <w:vAlign w:val="center"/>
          </w:tcPr>
          <w:p w:rsidR="00F221B3" w:rsidRPr="004373F8" w:rsidP="00026D5B">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797"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July 2014 – Nov 2015</w:t>
            </w:r>
          </w:p>
        </w:tc>
      </w:tr>
      <w:tr w:rsidTr="00205DD7">
        <w:tblPrEx>
          <w:tblW w:w="0" w:type="auto"/>
          <w:tblLook w:val="01E0"/>
        </w:tblPrEx>
        <w:tc>
          <w:tcPr>
            <w:tcW w:w="477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797"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Tibco System Integration Lead</w:t>
            </w:r>
          </w:p>
        </w:tc>
      </w:tr>
      <w:tr w:rsidTr="00205DD7">
        <w:tblPrEx>
          <w:tblW w:w="0" w:type="auto"/>
          <w:tblLook w:val="01E0"/>
        </w:tblPrEx>
        <w:tc>
          <w:tcPr>
            <w:tcW w:w="477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797" w:type="dxa"/>
            <w:vAlign w:val="center"/>
          </w:tcPr>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SABMiller plc is a British-South African multinational brewing and beverage company headquartered in London, England, United Kingdom. It is the world's second-largest brewer measured by revenues and is also a major bottler of Coca-Cola.Its brands include Fosters, Grolsch, Miller, Peroni and Pilsner Urquell.It has operations in 80 countries across Africa, Asia, Australia, Europe, North America and South America.</w:t>
            </w:r>
          </w:p>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The purpose of Global Template implementation is to consolidate various project models (operating separately in difference countries) into single model, which would reduce global operational costs &amp; have common business model across the globe. The Global template is primarily modeled with SAP system.</w:t>
            </w:r>
          </w:p>
          <w:p w:rsidR="00F221B3" w:rsidRPr="004373F8" w:rsidP="00AF1882">
            <w:pPr>
              <w:rPr>
                <w:rFonts w:ascii="Arial" w:eastAsia="Times New Roman" w:hAnsi="Arial" w:cs="Arial"/>
                <w:color w:val="666666"/>
                <w:sz w:val="16"/>
                <w:szCs w:val="16"/>
              </w:rPr>
            </w:pPr>
            <w:r w:rsidRPr="004373F8">
              <w:rPr>
                <w:rFonts w:ascii="Arial" w:eastAsia="Times New Roman" w:hAnsi="Arial" w:cs="Arial"/>
                <w:color w:val="666666"/>
                <w:sz w:val="16"/>
                <w:szCs w:val="16"/>
              </w:rPr>
              <w:t>In 2014 SABMiller decided to use TIBCO as Global EAI System integration platform.</w:t>
            </w:r>
          </w:p>
        </w:tc>
      </w:tr>
      <w:tr w:rsidTr="00205DD7">
        <w:tblPrEx>
          <w:tblW w:w="0" w:type="auto"/>
          <w:tblLook w:val="01E0"/>
        </w:tblPrEx>
        <w:tc>
          <w:tcPr>
            <w:tcW w:w="477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797" w:type="dxa"/>
            <w:vAlign w:val="center"/>
          </w:tcPr>
          <w:p w:rsidR="00F221B3" w:rsidRPr="004373F8" w:rsidP="00271E54">
            <w:pPr>
              <w:ind w:left="360"/>
              <w:rPr>
                <w:rFonts w:ascii="Arial" w:eastAsia="Times New Roman" w:hAnsi="Arial" w:cs="Arial"/>
                <w:color w:val="666666"/>
                <w:sz w:val="16"/>
                <w:szCs w:val="16"/>
              </w:rPr>
            </w:pP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SPOC for all integration delivery related issues.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Tibco system integration lead for both rollouts CZ/SK &amp; NL </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Solution architecture, project management in both rollouts </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Tibco as a platform new to SABMiller, so involved tremendously on platform stabilization</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Defined design principles for SABMiller EAI governance</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Production planning, handover to sustainment team</w:t>
            </w:r>
          </w:p>
          <w:p w:rsidR="00F221B3" w:rsidRPr="004373F8" w:rsidP="00271E54">
            <w:pPr>
              <w:ind w:left="720"/>
              <w:rPr>
                <w:rFonts w:ascii="Arial" w:eastAsia="Times New Roman" w:hAnsi="Arial" w:cs="Arial"/>
                <w:color w:val="666666"/>
                <w:sz w:val="16"/>
                <w:szCs w:val="16"/>
              </w:rPr>
            </w:pPr>
          </w:p>
        </w:tc>
      </w:tr>
      <w:tr w:rsidTr="00205DD7">
        <w:tblPrEx>
          <w:tblW w:w="0" w:type="auto"/>
          <w:tblLook w:val="01E0"/>
        </w:tblPrEx>
        <w:tc>
          <w:tcPr>
            <w:tcW w:w="477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797" w:type="dxa"/>
            <w:vAlign w:val="center"/>
          </w:tcPr>
          <w:p w:rsidR="00F221B3"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Tibco BW, Tibco EMS, Citrix, MS TFS</w:t>
            </w:r>
          </w:p>
        </w:tc>
      </w:tr>
    </w:tbl>
    <w:p w:rsidR="00F221B3" w:rsidRPr="00205DD7" w:rsidP="00F221B3">
      <w:pPr>
        <w:pStyle w:val="ResumeBullet2"/>
        <w:numPr>
          <w:ilvl w:val="0"/>
          <w:numId w:val="0"/>
        </w:numPr>
        <w:rPr>
          <w:rFonts w:ascii="Arial" w:hAnsi="Arial" w:cs="Arial"/>
          <w:noProof w:val="0"/>
          <w:color w:val="666666"/>
          <w:sz w:val="18"/>
          <w:szCs w:val="18"/>
        </w:rPr>
      </w:pPr>
    </w:p>
    <w:p w:rsidR="00F221B3" w:rsidP="00F221B3">
      <w:pPr>
        <w:pStyle w:val="ResumeBullet2"/>
        <w:numPr>
          <w:ilvl w:val="0"/>
          <w:numId w:val="0"/>
        </w:numPr>
        <w:rPr>
          <w:rFonts w:ascii="Arial" w:hAnsi="Arial" w:cs="Arial"/>
          <w:noProof w:val="0"/>
          <w:color w:val="666666"/>
          <w:sz w:val="18"/>
          <w:szCs w:val="18"/>
        </w:rPr>
      </w:pPr>
    </w:p>
    <w:p w:rsidR="00136037" w:rsidP="00F221B3">
      <w:pPr>
        <w:pStyle w:val="ResumeBullet2"/>
        <w:numPr>
          <w:ilvl w:val="0"/>
          <w:numId w:val="0"/>
        </w:numPr>
        <w:rPr>
          <w:rFonts w:ascii="Arial" w:hAnsi="Arial" w:cs="Arial"/>
          <w:noProof w:val="0"/>
          <w:color w:val="666666"/>
          <w:sz w:val="18"/>
          <w:szCs w:val="18"/>
        </w:rPr>
      </w:pPr>
    </w:p>
    <w:p w:rsidR="00136037" w:rsidRPr="00205DD7" w:rsidP="00F221B3">
      <w:pPr>
        <w:pStyle w:val="ResumeBullet2"/>
        <w:numPr>
          <w:ilvl w:val="0"/>
          <w:numId w:val="0"/>
        </w:numP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0"/>
        <w:gridCol w:w="4886"/>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690"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86"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Smart Metering Infrastructure</w:t>
            </w:r>
            <w:r w:rsidRPr="004373F8" w:rsidR="001178E5">
              <w:rPr>
                <w:rFonts w:ascii="Arial" w:eastAsia="Times New Roman" w:hAnsi="Arial" w:cs="Arial"/>
                <w:color w:val="666666"/>
                <w:sz w:val="16"/>
                <w:szCs w:val="16"/>
              </w:rPr>
              <w:t xml:space="preserve"> (BCHydro, Canada)</w:t>
            </w:r>
          </w:p>
        </w:tc>
      </w:tr>
      <w:tr w:rsidTr="00205DD7">
        <w:tblPrEx>
          <w:tblW w:w="0" w:type="auto"/>
          <w:tblLook w:val="01E0"/>
        </w:tblPrEx>
        <w:tc>
          <w:tcPr>
            <w:tcW w:w="4690" w:type="dxa"/>
            <w:vAlign w:val="center"/>
          </w:tcPr>
          <w:p w:rsidR="00F221B3" w:rsidRPr="004373F8" w:rsidP="001178E5">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88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Feb 2011- June 2014</w:t>
            </w:r>
          </w:p>
        </w:tc>
      </w:tr>
      <w:tr w:rsidTr="00205DD7">
        <w:tblPrEx>
          <w:tblW w:w="0" w:type="auto"/>
          <w:tblLook w:val="01E0"/>
        </w:tblPrEx>
        <w:tc>
          <w:tcPr>
            <w:tcW w:w="469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8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STIS ESB Lead, Designer</w:t>
            </w:r>
          </w:p>
        </w:tc>
      </w:tr>
      <w:tr w:rsidTr="00205DD7">
        <w:tblPrEx>
          <w:tblW w:w="0" w:type="auto"/>
          <w:tblLook w:val="01E0"/>
        </w:tblPrEx>
        <w:tc>
          <w:tcPr>
            <w:tcW w:w="469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86" w:type="dxa"/>
            <w:vAlign w:val="center"/>
          </w:tcPr>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BC Hydro is one of North America's leading providers of clean, renewable energy, and the largest electric utility in British Columbia (B.C.), serving approximately 95 per cent of the province's population and 1.7 million customers. BC Hydro’s goal is to provide reliable power, at low cost, for generations.</w:t>
            </w:r>
          </w:p>
          <w:p w:rsidR="00F221B3" w:rsidRPr="004373F8" w:rsidP="00F90981">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Smart Metering System will provide the full end-to-end metering system which includes smart meters for residential and commercial customers, collectors to start consolidating meter reading data in the field, telecommunications cards in the meter to enable meter reading data to be transmitted to a customer’s home as well as back to BC Hydro and the Automated Data </w:t>
            </w:r>
            <w:r w:rsidRPr="004373F8">
              <w:rPr>
                <w:rFonts w:ascii="Arial" w:eastAsia="Times New Roman" w:hAnsi="Arial" w:cs="Arial"/>
                <w:color w:val="666666"/>
                <w:sz w:val="16"/>
                <w:szCs w:val="16"/>
              </w:rPr>
              <w:t>Collection System software application.</w:t>
            </w:r>
          </w:p>
        </w:tc>
      </w:tr>
      <w:tr w:rsidTr="00205DD7">
        <w:tblPrEx>
          <w:tblW w:w="0" w:type="auto"/>
          <w:tblLook w:val="01E0"/>
        </w:tblPrEx>
        <w:tc>
          <w:tcPr>
            <w:tcW w:w="469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86" w:type="dxa"/>
            <w:vAlign w:val="center"/>
          </w:tcPr>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Lead ESB STIS team (Capgemini offshore + Capgemini Canada + Contractors with client ) for support &amp; new project integration requirements.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Managing Kamloops Data Center (KIDC) move of ESB. Responsible for planning &amp; migrating all (non-prod + Prod) ESB interfaces into KIDC taking care that migration happens smooth</w:t>
            </w:r>
          </w:p>
          <w:p w:rsidR="00F221B3" w:rsidRPr="004373F8" w:rsidP="00F221B3">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Communicated/Coordinated 65 various systems to execute E2E tests during cutover</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Designer for various system integration between Smart meter operation (ADCS) with Billing Systems (SAP, CIS) &amp; other business such as Theft analytic solutions etc.</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Solutioning system of integration with external vendors such as DataRaker, CORIX,, ServiceLink, BCHydro.com portal etc.</w:t>
            </w:r>
          </w:p>
          <w:p w:rsidR="00F221B3" w:rsidRPr="004373F8" w:rsidP="00AB3658">
            <w:pPr>
              <w:numPr>
                <w:ilvl w:val="0"/>
                <w:numId w:val="16"/>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Responsible for getting design approved by BCHydro T&amp;S interface deliveries</w:t>
            </w:r>
          </w:p>
        </w:tc>
      </w:tr>
      <w:tr w:rsidTr="00205DD7">
        <w:tblPrEx>
          <w:tblW w:w="0" w:type="auto"/>
          <w:tblLook w:val="01E0"/>
        </w:tblPrEx>
        <w:tc>
          <w:tcPr>
            <w:tcW w:w="4690" w:type="dxa"/>
            <w:vAlign w:val="center"/>
          </w:tcPr>
          <w:p w:rsidR="00AB3658" w:rsidRPr="004373F8" w:rsidP="00CF10A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86" w:type="dxa"/>
            <w:vAlign w:val="center"/>
          </w:tcPr>
          <w:p w:rsidR="00AB3658"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Tibco BW, Tibco EMS, Tibco BE,  CVS</w:t>
            </w:r>
          </w:p>
        </w:tc>
      </w:tr>
    </w:tbl>
    <w:p w:rsidR="00F221B3" w:rsidP="00F221B3">
      <w:pPr>
        <w:pStyle w:val="ResumeBullet2"/>
        <w:numPr>
          <w:ilvl w:val="0"/>
          <w:numId w:val="0"/>
        </w:numPr>
        <w:rPr>
          <w:rFonts w:ascii="Arial" w:hAnsi="Arial" w:cs="Arial"/>
          <w:noProof w:val="0"/>
          <w:color w:val="666666"/>
          <w:sz w:val="18"/>
          <w:szCs w:val="18"/>
        </w:rPr>
      </w:pPr>
    </w:p>
    <w:p w:rsidR="00A903C8" w:rsidP="00F221B3">
      <w:pPr>
        <w:pStyle w:val="ResumeBullet2"/>
        <w:numPr>
          <w:ilvl w:val="0"/>
          <w:numId w:val="0"/>
        </w:numPr>
        <w:rPr>
          <w:rFonts w:ascii="Arial" w:hAnsi="Arial" w:cs="Arial"/>
          <w:noProof w:val="0"/>
          <w:color w:val="666666"/>
          <w:sz w:val="18"/>
          <w:szCs w:val="18"/>
        </w:rPr>
      </w:pPr>
    </w:p>
    <w:p w:rsidR="00A903C8" w:rsidRPr="00205DD7" w:rsidP="00F221B3">
      <w:pPr>
        <w:pStyle w:val="ResumeBullet2"/>
        <w:numPr>
          <w:ilvl w:val="0"/>
          <w:numId w:val="0"/>
        </w:numP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6"/>
        <w:gridCol w:w="4800"/>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76"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00"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MWW</w:t>
            </w:r>
            <w:r w:rsidRPr="004373F8" w:rsidR="00AB3658">
              <w:rPr>
                <w:rFonts w:ascii="Arial" w:eastAsia="Times New Roman" w:hAnsi="Arial" w:cs="Arial"/>
                <w:color w:val="666666"/>
                <w:sz w:val="16"/>
                <w:szCs w:val="16"/>
              </w:rPr>
              <w:t xml:space="preserve"> System Integration (Marks Work Wearhouse, Canada)</w:t>
            </w:r>
          </w:p>
        </w:tc>
      </w:tr>
      <w:tr w:rsidTr="00205DD7">
        <w:tblPrEx>
          <w:tblW w:w="0" w:type="auto"/>
          <w:tblLook w:val="01E0"/>
        </w:tblPrEx>
        <w:tc>
          <w:tcPr>
            <w:tcW w:w="477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Project Duration </w:t>
            </w:r>
          </w:p>
        </w:tc>
        <w:tc>
          <w:tcPr>
            <w:tcW w:w="480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June 2009- Dec 2010</w:t>
            </w:r>
          </w:p>
        </w:tc>
      </w:tr>
      <w:tr w:rsidTr="00205DD7">
        <w:tblPrEx>
          <w:tblW w:w="0" w:type="auto"/>
          <w:tblLook w:val="01E0"/>
        </w:tblPrEx>
        <w:tc>
          <w:tcPr>
            <w:tcW w:w="477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0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Designer, Developer</w:t>
            </w:r>
          </w:p>
        </w:tc>
      </w:tr>
      <w:tr w:rsidTr="00205DD7">
        <w:tblPrEx>
          <w:tblW w:w="0" w:type="auto"/>
          <w:tblLook w:val="01E0"/>
        </w:tblPrEx>
        <w:tc>
          <w:tcPr>
            <w:tcW w:w="477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0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The focus of this project is to maximize sales opportunities of Marks Work Warehouse by improving the buy, the flow and the management of inventory throughout the entire supply chain through the implementation of new processes and systems for Demand Forecasting &amp; Replenishment, PO &amp; Inventory Management and Reporting. </w:t>
            </w:r>
            <w:r w:rsidRPr="004373F8">
              <w:rPr>
                <w:rFonts w:ascii="Arial" w:eastAsia="Times New Roman" w:hAnsi="Arial" w:cs="Arial"/>
                <w:color w:val="666666"/>
                <w:sz w:val="16"/>
                <w:szCs w:val="16"/>
              </w:rPr>
              <w:br/>
            </w:r>
            <w:r w:rsidRPr="004373F8">
              <w:rPr>
                <w:rFonts w:ascii="Arial" w:eastAsia="Times New Roman" w:hAnsi="Arial" w:cs="Arial"/>
                <w:color w:val="666666"/>
                <w:sz w:val="16"/>
                <w:szCs w:val="16"/>
              </w:rPr>
              <w:br/>
              <w:t>The key benefit of this solution is that it will allow for the company to streamline operations to effectively manage the entire supply chain.  In addition, the solution will become the master data repository and ‘System of Record’ for other application systems.</w:t>
            </w:r>
          </w:p>
        </w:tc>
      </w:tr>
      <w:tr w:rsidTr="00205DD7">
        <w:tblPrEx>
          <w:tblW w:w="0" w:type="auto"/>
          <w:tblLook w:val="01E0"/>
        </w:tblPrEx>
        <w:tc>
          <w:tcPr>
            <w:tcW w:w="477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00" w:type="dxa"/>
            <w:vAlign w:val="center"/>
          </w:tcPr>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Involved in requirement analysis of the various conversion and interfaces.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Participated in client's business sessions as well as with other parties associated for integration.</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Gathered requirements for various sources, targets, translations, transformations and deliverable formats.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Analyzed and extracted Business Rules from the existing legacy &amp; enterprise System and translated it for the future state of business i.e. JDA PMM.</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Developed ESB mediation flows &amp; subflows using webservice binding, EIS (JDBC Event) binding, MQ binding.</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Conducted internal reviews for interfaces developed by other team members before they are moved to build</w:t>
            </w:r>
          </w:p>
          <w:p w:rsidR="00F221B3" w:rsidRPr="004373F8" w:rsidP="00271E54">
            <w:pPr>
              <w:ind w:left="720"/>
              <w:rPr>
                <w:rFonts w:eastAsia="Times New Roman"/>
                <w:color w:val="666666"/>
                <w:sz w:val="16"/>
                <w:szCs w:val="16"/>
              </w:rPr>
            </w:pPr>
          </w:p>
        </w:tc>
      </w:tr>
      <w:tr w:rsidTr="00205DD7">
        <w:tblPrEx>
          <w:tblW w:w="0" w:type="auto"/>
          <w:tblLook w:val="01E0"/>
        </w:tblPrEx>
        <w:tc>
          <w:tcPr>
            <w:tcW w:w="477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00" w:type="dxa"/>
            <w:vAlign w:val="center"/>
          </w:tcPr>
          <w:p w:rsidR="00F221B3"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IBM Websphere ESB 6.2</w:t>
            </w:r>
          </w:p>
        </w:tc>
      </w:tr>
    </w:tbl>
    <w:p w:rsidR="00F221B3" w:rsidP="00F221B3">
      <w:pPr>
        <w:pStyle w:val="ResumeBullet2"/>
        <w:numPr>
          <w:ilvl w:val="0"/>
          <w:numId w:val="0"/>
        </w:numPr>
        <w:pBdr>
          <w:bottom w:val="single" w:sz="6" w:space="1" w:color="auto"/>
        </w:pBdr>
        <w:rPr>
          <w:rFonts w:ascii="Arial" w:hAnsi="Arial" w:cs="Arial"/>
          <w:noProof w:val="0"/>
          <w:color w:val="666666"/>
          <w:sz w:val="18"/>
          <w:szCs w:val="18"/>
        </w:rPr>
      </w:pPr>
    </w:p>
    <w:p w:rsidR="00E7573C" w:rsidP="00F221B3">
      <w:pPr>
        <w:pStyle w:val="ResumeBullet2"/>
        <w:numPr>
          <w:ilvl w:val="0"/>
          <w:numId w:val="0"/>
        </w:numPr>
        <w:pBdr>
          <w:bottom w:val="single" w:sz="6" w:space="1" w:color="auto"/>
        </w:pBdr>
        <w:rPr>
          <w:rFonts w:ascii="Arial" w:hAnsi="Arial" w:cs="Arial"/>
          <w:noProof w:val="0"/>
          <w:color w:val="666666"/>
          <w:sz w:val="18"/>
          <w:szCs w:val="18"/>
        </w:rPr>
      </w:pPr>
    </w:p>
    <w:p w:rsidR="00E7573C" w:rsidP="00F221B3">
      <w:pPr>
        <w:pStyle w:val="ResumeBullet2"/>
        <w:numPr>
          <w:ilvl w:val="0"/>
          <w:numId w:val="0"/>
        </w:numPr>
        <w:pBdr>
          <w:bottom w:val="single" w:sz="6" w:space="1" w:color="auto"/>
        </w:pBd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9"/>
        <w:gridCol w:w="4807"/>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69"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07"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Vinexplosion</w:t>
            </w:r>
            <w:r w:rsidRPr="004373F8" w:rsidR="001776BC">
              <w:rPr>
                <w:rFonts w:ascii="Arial" w:eastAsia="Times New Roman" w:hAnsi="Arial" w:cs="Arial"/>
                <w:color w:val="666666"/>
                <w:sz w:val="16"/>
                <w:szCs w:val="16"/>
              </w:rPr>
              <w:t xml:space="preserve"> (Manheim, USA)</w:t>
            </w:r>
          </w:p>
        </w:tc>
      </w:tr>
      <w:tr w:rsidTr="00205DD7">
        <w:tblPrEx>
          <w:tblW w:w="0" w:type="auto"/>
          <w:tblLook w:val="01E0"/>
        </w:tblPrEx>
        <w:tc>
          <w:tcPr>
            <w:tcW w:w="476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Project Duration </w:t>
            </w:r>
          </w:p>
        </w:tc>
        <w:tc>
          <w:tcPr>
            <w:tcW w:w="4807"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Oct 2008- May 2009</w:t>
            </w:r>
          </w:p>
        </w:tc>
      </w:tr>
      <w:tr w:rsidTr="00205DD7">
        <w:tblPrEx>
          <w:tblW w:w="0" w:type="auto"/>
          <w:tblLook w:val="01E0"/>
        </w:tblPrEx>
        <w:tc>
          <w:tcPr>
            <w:tcW w:w="476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07"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Module Lead, Developer</w:t>
            </w:r>
          </w:p>
        </w:tc>
      </w:tr>
      <w:tr w:rsidTr="00205DD7">
        <w:tblPrEx>
          <w:tblW w:w="0" w:type="auto"/>
          <w:tblLook w:val="01E0"/>
        </w:tblPrEx>
        <w:tc>
          <w:tcPr>
            <w:tcW w:w="476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07" w:type="dxa"/>
            <w:vAlign w:val="center"/>
          </w:tcPr>
          <w:p w:rsidR="00F221B3" w:rsidRPr="004373F8" w:rsidP="00271E54">
            <w:pPr>
              <w:rPr>
                <w:rFonts w:ascii="Arial" w:eastAsia="Times New Roman" w:hAnsi="Arial" w:cs="Arial"/>
                <w:color w:val="666666"/>
                <w:sz w:val="16"/>
                <w:szCs w:val="16"/>
              </w:rPr>
            </w:pPr>
          </w:p>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The purpose of the project was to develop and implement a user interface for Manheim administration so as to maintain their various client &amp; user information in single model. This application also takes care of setting a common mapping for Chrome data and Manheim data which has different data formats altogether. These data then exposed as enterprise web service (VIN Explosion Service) which would enrich Chrome data and reference VIN Decoder data based on the Manheim client application needs.</w:t>
            </w:r>
          </w:p>
        </w:tc>
      </w:tr>
      <w:tr w:rsidTr="00205DD7">
        <w:tblPrEx>
          <w:tblW w:w="0" w:type="auto"/>
          <w:tblLook w:val="01E0"/>
        </w:tblPrEx>
        <w:tc>
          <w:tcPr>
            <w:tcW w:w="476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07" w:type="dxa"/>
            <w:vAlign w:val="center"/>
          </w:tcPr>
          <w:p w:rsidR="00F221B3" w:rsidRPr="004373F8" w:rsidP="00271E54">
            <w:pPr>
              <w:ind w:left="720"/>
              <w:rPr>
                <w:rFonts w:ascii="Arial" w:eastAsia="Times New Roman" w:hAnsi="Arial" w:cs="Arial"/>
                <w:color w:val="666666"/>
                <w:sz w:val="16"/>
                <w:szCs w:val="16"/>
              </w:rPr>
            </w:pP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Developed spring mvc application for administration module.</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Developed spring mvc application for options &amp; attributes modules.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Defined, Configured common standard setting of PMD &amp; Checkstyle.</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Implemented web service using axis 1.4.</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Development, unit testing and review of deliverables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Technical issue resolution</w:t>
            </w:r>
          </w:p>
          <w:p w:rsidR="00F221B3" w:rsidRPr="004373F8" w:rsidP="00271E54">
            <w:pPr>
              <w:ind w:left="720"/>
              <w:rPr>
                <w:rFonts w:ascii="Arial" w:eastAsia="Times New Roman" w:hAnsi="Arial" w:cs="Arial"/>
                <w:color w:val="666666"/>
                <w:sz w:val="16"/>
                <w:szCs w:val="16"/>
              </w:rPr>
            </w:pPr>
          </w:p>
        </w:tc>
      </w:tr>
      <w:tr w:rsidTr="00205DD7">
        <w:tblPrEx>
          <w:tblW w:w="0" w:type="auto"/>
          <w:tblLook w:val="01E0"/>
        </w:tblPrEx>
        <w:tc>
          <w:tcPr>
            <w:tcW w:w="4769"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07" w:type="dxa"/>
            <w:vAlign w:val="center"/>
          </w:tcPr>
          <w:p w:rsidR="00F221B3"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Java, </w:t>
            </w:r>
            <w:r w:rsidRPr="004373F8">
              <w:rPr>
                <w:rFonts w:ascii="Arial" w:eastAsia="Times New Roman" w:hAnsi="Arial" w:cs="Arial"/>
                <w:color w:val="666666"/>
                <w:sz w:val="16"/>
                <w:szCs w:val="16"/>
              </w:rPr>
              <w:t>Spring MVC, Hibernate</w:t>
            </w:r>
          </w:p>
        </w:tc>
      </w:tr>
    </w:tbl>
    <w:p w:rsidR="00F221B3" w:rsidP="00F221B3">
      <w:pPr>
        <w:pStyle w:val="ResumeBullet2"/>
        <w:numPr>
          <w:ilvl w:val="0"/>
          <w:numId w:val="0"/>
        </w:numPr>
        <w:pBdr>
          <w:bottom w:val="single" w:sz="6" w:space="1" w:color="auto"/>
        </w:pBdr>
        <w:rPr>
          <w:rFonts w:ascii="Arial" w:hAnsi="Arial" w:cs="Arial"/>
          <w:noProof w:val="0"/>
          <w:color w:val="666666"/>
          <w:sz w:val="18"/>
          <w:szCs w:val="18"/>
        </w:rPr>
      </w:pPr>
    </w:p>
    <w:p w:rsidR="00D455EF" w:rsidP="00F221B3">
      <w:pPr>
        <w:pStyle w:val="ResumeBullet2"/>
        <w:numPr>
          <w:ilvl w:val="0"/>
          <w:numId w:val="0"/>
        </w:numPr>
        <w:pBdr>
          <w:bottom w:val="single" w:sz="6" w:space="1" w:color="auto"/>
        </w:pBdr>
        <w:rPr>
          <w:rFonts w:ascii="Arial" w:hAnsi="Arial" w:cs="Arial"/>
          <w:noProof w:val="0"/>
          <w:color w:val="666666"/>
          <w:sz w:val="18"/>
          <w:szCs w:val="18"/>
        </w:rPr>
      </w:pPr>
    </w:p>
    <w:p w:rsidR="00D455EF" w:rsidP="00F221B3">
      <w:pPr>
        <w:pStyle w:val="ResumeBullet2"/>
        <w:numPr>
          <w:ilvl w:val="0"/>
          <w:numId w:val="0"/>
        </w:numPr>
        <w:pBdr>
          <w:bottom w:val="single" w:sz="6" w:space="1" w:color="auto"/>
        </w:pBdr>
        <w:rPr>
          <w:rFonts w:ascii="Arial" w:hAnsi="Arial" w:cs="Arial"/>
          <w:noProof w:val="0"/>
          <w:color w:val="666666"/>
          <w:sz w:val="18"/>
          <w:szCs w:val="18"/>
        </w:rPr>
      </w:pPr>
    </w:p>
    <w:p w:rsidR="00D455EF" w:rsidP="00F221B3">
      <w:pPr>
        <w:pStyle w:val="ResumeBullet2"/>
        <w:numPr>
          <w:ilvl w:val="0"/>
          <w:numId w:val="0"/>
        </w:numPr>
        <w:pBdr>
          <w:bottom w:val="single" w:sz="6" w:space="1" w:color="auto"/>
        </w:pBd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0"/>
        <w:gridCol w:w="4806"/>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70"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806"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Mercury First</w:t>
            </w:r>
            <w:r w:rsidRPr="004373F8" w:rsidR="005A2C80">
              <w:rPr>
                <w:rFonts w:ascii="Arial" w:eastAsia="Times New Roman" w:hAnsi="Arial" w:cs="Arial"/>
                <w:color w:val="666666"/>
                <w:sz w:val="16"/>
                <w:szCs w:val="16"/>
              </w:rPr>
              <w:t xml:space="preserve"> (Mercury Insurance, USA)</w:t>
            </w:r>
          </w:p>
        </w:tc>
      </w:tr>
      <w:tr w:rsidTr="00205DD7">
        <w:tblPrEx>
          <w:tblW w:w="0" w:type="auto"/>
          <w:tblLook w:val="01E0"/>
        </w:tblPrEx>
        <w:tc>
          <w:tcPr>
            <w:tcW w:w="477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Duration</w:t>
            </w:r>
          </w:p>
        </w:tc>
        <w:tc>
          <w:tcPr>
            <w:tcW w:w="480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Apr 2007- Aug 2008</w:t>
            </w:r>
          </w:p>
        </w:tc>
      </w:tr>
      <w:tr w:rsidTr="00205DD7">
        <w:tblPrEx>
          <w:tblW w:w="0" w:type="auto"/>
          <w:tblLook w:val="01E0"/>
        </w:tblPrEx>
        <w:tc>
          <w:tcPr>
            <w:tcW w:w="477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80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Module Lead, Developer</w:t>
            </w:r>
          </w:p>
        </w:tc>
      </w:tr>
      <w:tr w:rsidTr="00205DD7">
        <w:tblPrEx>
          <w:tblW w:w="0" w:type="auto"/>
          <w:tblLook w:val="01E0"/>
        </w:tblPrEx>
        <w:tc>
          <w:tcPr>
            <w:tcW w:w="477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806" w:type="dxa"/>
            <w:vAlign w:val="center"/>
          </w:tcPr>
          <w:p w:rsidR="00F221B3" w:rsidRPr="004373F8" w:rsidP="00271E54">
            <w:pPr>
              <w:rPr>
                <w:rFonts w:ascii="Arial" w:eastAsia="Times New Roman" w:hAnsi="Arial" w:cs="Arial"/>
                <w:color w:val="666666"/>
                <w:sz w:val="16"/>
                <w:szCs w:val="16"/>
              </w:rPr>
            </w:pPr>
          </w:p>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It’s a web-based agent-facing solution to enable Mercury’s independent agents and brokers to sell and service auto insurance policies and conduct a range of other tasks.</w:t>
            </w:r>
          </w:p>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There are 3 key areas for Delivery- Agent Portal, Point of Sales and Reports to enable Agent/Broker to make intelligent business decisions</w:t>
            </w:r>
          </w:p>
        </w:tc>
      </w:tr>
      <w:tr w:rsidTr="00205DD7">
        <w:tblPrEx>
          <w:tblW w:w="0" w:type="auto"/>
          <w:tblLook w:val="01E0"/>
        </w:tblPrEx>
        <w:tc>
          <w:tcPr>
            <w:tcW w:w="477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806" w:type="dxa"/>
            <w:vAlign w:val="center"/>
          </w:tcPr>
          <w:p w:rsidR="00F221B3" w:rsidRPr="004373F8" w:rsidP="00271E54">
            <w:pPr>
              <w:ind w:left="720"/>
              <w:rPr>
                <w:rFonts w:ascii="Arial" w:eastAsia="Times New Roman" w:hAnsi="Arial" w:cs="Arial"/>
                <w:color w:val="666666"/>
                <w:sz w:val="16"/>
                <w:szCs w:val="16"/>
              </w:rPr>
            </w:pP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Integrating web sphere Portal application with Business Objects XI R2 Server.</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Configuration at portal server &amp; BO server to enable secret authentication.</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Various administration configuration &amp; setups for Business Objects web console.</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Crystal report development, scheduling, report </w:t>
            </w:r>
            <w:r w:rsidRPr="004373F8">
              <w:rPr>
                <w:rFonts w:ascii="Arial" w:eastAsia="Times New Roman" w:hAnsi="Arial" w:cs="Arial"/>
                <w:color w:val="666666"/>
                <w:sz w:val="16"/>
                <w:szCs w:val="16"/>
              </w:rPr>
              <w:t>bursting (multipass) from DB2 database &amp; NextGen ware house.</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reviews, Development, unit testing and review of deliverables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Issue resolution by client facing &amp; planning for upcoming releases</w:t>
            </w:r>
          </w:p>
          <w:p w:rsidR="00F221B3" w:rsidRPr="004373F8" w:rsidP="00271E54">
            <w:pPr>
              <w:ind w:left="720"/>
              <w:rPr>
                <w:rFonts w:ascii="Arial" w:eastAsia="Times New Roman" w:hAnsi="Arial" w:cs="Arial"/>
                <w:color w:val="666666"/>
                <w:sz w:val="16"/>
                <w:szCs w:val="16"/>
              </w:rPr>
            </w:pPr>
          </w:p>
        </w:tc>
      </w:tr>
      <w:tr w:rsidTr="00205DD7">
        <w:tblPrEx>
          <w:tblW w:w="0" w:type="auto"/>
          <w:tblLook w:val="01E0"/>
        </w:tblPrEx>
        <w:tc>
          <w:tcPr>
            <w:tcW w:w="4770"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806"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Java, </w:t>
            </w:r>
            <w:r w:rsidRPr="004373F8">
              <w:rPr>
                <w:rFonts w:ascii="Arial" w:eastAsia="Times New Roman" w:hAnsi="Arial" w:cs="Arial"/>
                <w:color w:val="666666"/>
                <w:sz w:val="16"/>
                <w:szCs w:val="16"/>
              </w:rPr>
              <w:t>Rational Software Architect, Websphere portal server 5.0, Business Objects server XI R2, Crystal report, Aqua logic Service Bus</w:t>
            </w:r>
          </w:p>
        </w:tc>
      </w:tr>
    </w:tbl>
    <w:p w:rsidR="00F221B3" w:rsidP="00F221B3">
      <w:pPr>
        <w:pStyle w:val="ResumeBullet2"/>
        <w:numPr>
          <w:ilvl w:val="0"/>
          <w:numId w:val="0"/>
        </w:numPr>
        <w:pBdr>
          <w:bottom w:val="single" w:sz="6" w:space="1" w:color="auto"/>
        </w:pBdr>
        <w:rPr>
          <w:rFonts w:ascii="Arial" w:hAnsi="Arial" w:cs="Arial"/>
          <w:noProof w:val="0"/>
          <w:color w:val="666666"/>
          <w:sz w:val="18"/>
          <w:szCs w:val="18"/>
        </w:rPr>
      </w:pPr>
    </w:p>
    <w:p w:rsidR="00FD3D8A" w:rsidP="00F221B3">
      <w:pPr>
        <w:pStyle w:val="ResumeBullet2"/>
        <w:numPr>
          <w:ilvl w:val="0"/>
          <w:numId w:val="0"/>
        </w:numPr>
        <w:pBdr>
          <w:bottom w:val="single" w:sz="6" w:space="1" w:color="auto"/>
        </w:pBdr>
        <w:rPr>
          <w:rFonts w:ascii="Arial" w:hAnsi="Arial" w:cs="Arial"/>
          <w:noProof w:val="0"/>
          <w:color w:val="666666"/>
          <w:sz w:val="18"/>
          <w:szCs w:val="18"/>
        </w:rPr>
      </w:pPr>
    </w:p>
    <w:p w:rsidR="00FD3D8A" w:rsidRPr="00205DD7" w:rsidP="00F221B3">
      <w:pPr>
        <w:pStyle w:val="ResumeBullet2"/>
        <w:numPr>
          <w:ilvl w:val="0"/>
          <w:numId w:val="0"/>
        </w:numPr>
        <w:pBdr>
          <w:bottom w:val="single" w:sz="6" w:space="1" w:color="auto"/>
        </w:pBd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2"/>
        <w:gridCol w:w="4794"/>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82"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794"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AG-Score</w:t>
            </w:r>
            <w:r w:rsidRPr="004373F8" w:rsidR="003870F2">
              <w:rPr>
                <w:rFonts w:ascii="Arial" w:eastAsia="Times New Roman" w:hAnsi="Arial" w:cs="Arial"/>
                <w:color w:val="666666"/>
                <w:sz w:val="16"/>
                <w:szCs w:val="16"/>
              </w:rPr>
              <w:t xml:space="preserve"> (American</w:t>
            </w:r>
            <w:r w:rsidRPr="004373F8" w:rsidR="00915788">
              <w:rPr>
                <w:rFonts w:ascii="Arial" w:eastAsia="Times New Roman" w:hAnsi="Arial" w:cs="Arial"/>
                <w:color w:val="666666"/>
                <w:sz w:val="16"/>
                <w:szCs w:val="16"/>
              </w:rPr>
              <w:t xml:space="preserve"> Greetings, Ohio, USA)</w:t>
            </w:r>
          </w:p>
        </w:tc>
      </w:tr>
      <w:tr w:rsidTr="00205DD7">
        <w:tblPrEx>
          <w:tblW w:w="0" w:type="auto"/>
          <w:tblLook w:val="01E0"/>
        </w:tblPrEx>
        <w:tc>
          <w:tcPr>
            <w:tcW w:w="4782"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Project Duration </w:t>
            </w:r>
          </w:p>
        </w:tc>
        <w:tc>
          <w:tcPr>
            <w:tcW w:w="479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Jan 2005- Feb 2007</w:t>
            </w:r>
          </w:p>
        </w:tc>
      </w:tr>
      <w:tr w:rsidTr="00205DD7">
        <w:tblPrEx>
          <w:tblW w:w="0" w:type="auto"/>
          <w:tblLook w:val="01E0"/>
        </w:tblPrEx>
        <w:tc>
          <w:tcPr>
            <w:tcW w:w="4782"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794"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Designer and Developer</w:t>
            </w:r>
          </w:p>
        </w:tc>
      </w:tr>
      <w:tr w:rsidTr="00205DD7">
        <w:tblPrEx>
          <w:tblW w:w="0" w:type="auto"/>
          <w:tblLook w:val="01E0"/>
        </w:tblPrEx>
        <w:tc>
          <w:tcPr>
            <w:tcW w:w="4782"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794" w:type="dxa"/>
            <w:vAlign w:val="center"/>
          </w:tcPr>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The aim of the project is to revamp Seasonal Card business processes and systems (SCORE).  This vision incorporates many steps from planning the line through setting the product up in the field.  The project includes several new systems and modifications to existing systems and revised business processes to support these new functions.  </w:t>
            </w:r>
          </w:p>
          <w:p w:rsidR="00F221B3" w:rsidRPr="004373F8" w:rsidP="00271E54">
            <w:pPr>
              <w:keepNext/>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The SCORE project consists of two applications: </w:t>
            </w:r>
          </w:p>
          <w:p w:rsidR="00F221B3" w:rsidRPr="004373F8" w:rsidP="00F221B3">
            <w:pPr>
              <w:keepNext/>
              <w:numPr>
                <w:ilvl w:val="0"/>
                <w:numId w:val="18"/>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A batch application developed in Java using the Batch Framework which is a distributed application framework which runs on both the client and server JVM. </w:t>
            </w:r>
          </w:p>
          <w:p w:rsidR="00F221B3" w:rsidRPr="004373F8" w:rsidP="00F221B3">
            <w:pPr>
              <w:numPr>
                <w:ilvl w:val="0"/>
                <w:numId w:val="18"/>
              </w:numPr>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An online application developed using Struts to update the master file data required for the batch application as well as used for viewing the score orders generated by the batch application.</w:t>
            </w:r>
          </w:p>
        </w:tc>
      </w:tr>
      <w:tr w:rsidTr="00205DD7">
        <w:tblPrEx>
          <w:tblW w:w="0" w:type="auto"/>
          <w:tblLook w:val="01E0"/>
        </w:tblPrEx>
        <w:tc>
          <w:tcPr>
            <w:tcW w:w="4782"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794" w:type="dxa"/>
            <w:vAlign w:val="center"/>
          </w:tcPr>
          <w:p w:rsidR="00F221B3" w:rsidRPr="004373F8" w:rsidP="00271E54">
            <w:pPr>
              <w:ind w:left="720"/>
              <w:rPr>
                <w:rFonts w:ascii="Arial" w:eastAsia="Times New Roman" w:hAnsi="Arial" w:cs="Arial"/>
                <w:color w:val="666666"/>
                <w:sz w:val="16"/>
                <w:szCs w:val="16"/>
              </w:rPr>
            </w:pP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&amp; Development of Batch Framework in accordance with the standards provided by the client.</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Design &amp; develop reusable components, common functionalities such as Custom Tags, Util classes etc.</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Low-level design of the use cases using Rational XDE designing tool.</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Analysis and development of use-cases for the batch application.</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Impact-analysis of change requests.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Involved in Major enhancements and performance improvement in the maintenance phase of the project</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Involved in production support in the maintenance phase.</w:t>
            </w:r>
          </w:p>
          <w:p w:rsidR="00F221B3" w:rsidRPr="004373F8" w:rsidP="00271E54">
            <w:pPr>
              <w:ind w:left="720"/>
              <w:rPr>
                <w:rFonts w:ascii="Arial" w:eastAsia="Times New Roman" w:hAnsi="Arial" w:cs="Arial"/>
                <w:color w:val="666666"/>
                <w:sz w:val="16"/>
                <w:szCs w:val="16"/>
              </w:rPr>
            </w:pPr>
          </w:p>
        </w:tc>
      </w:tr>
      <w:tr w:rsidTr="00205DD7">
        <w:tblPrEx>
          <w:tblW w:w="0" w:type="auto"/>
          <w:tblLook w:val="01E0"/>
        </w:tblPrEx>
        <w:tc>
          <w:tcPr>
            <w:tcW w:w="4782"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794" w:type="dxa"/>
            <w:vAlign w:val="center"/>
          </w:tcPr>
          <w:p w:rsidR="00F221B3"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Websphere application server 5.1, DB2, Struts, Rational XDE, Harvest CM</w:t>
            </w:r>
          </w:p>
        </w:tc>
      </w:tr>
    </w:tbl>
    <w:p w:rsidR="00F221B3" w:rsidP="00F221B3">
      <w:pPr>
        <w:pStyle w:val="ResumeBullet2"/>
        <w:numPr>
          <w:ilvl w:val="0"/>
          <w:numId w:val="0"/>
        </w:numPr>
        <w:pBdr>
          <w:bottom w:val="single" w:sz="6" w:space="1" w:color="auto"/>
        </w:pBdr>
        <w:rPr>
          <w:rFonts w:ascii="Arial" w:hAnsi="Arial" w:cs="Arial"/>
          <w:noProof w:val="0"/>
          <w:color w:val="666666"/>
          <w:sz w:val="18"/>
          <w:szCs w:val="18"/>
        </w:rPr>
      </w:pPr>
    </w:p>
    <w:p w:rsidR="00E44F22" w:rsidP="00F221B3">
      <w:pPr>
        <w:pStyle w:val="ResumeBullet2"/>
        <w:numPr>
          <w:ilvl w:val="0"/>
          <w:numId w:val="0"/>
        </w:numPr>
        <w:pBdr>
          <w:bottom w:val="single" w:sz="6" w:space="1" w:color="auto"/>
        </w:pBdr>
        <w:rPr>
          <w:rFonts w:ascii="Arial" w:hAnsi="Arial" w:cs="Arial"/>
          <w:noProof w:val="0"/>
          <w:color w:val="666666"/>
          <w:sz w:val="18"/>
          <w:szCs w:val="18"/>
        </w:rPr>
      </w:pPr>
    </w:p>
    <w:p w:rsidR="00023FCB" w:rsidP="00F221B3">
      <w:pPr>
        <w:pStyle w:val="ResumeBullet2"/>
        <w:numPr>
          <w:ilvl w:val="0"/>
          <w:numId w:val="0"/>
        </w:numPr>
        <w:pBdr>
          <w:bottom w:val="single" w:sz="6" w:space="1" w:color="auto"/>
        </w:pBdr>
        <w:rPr>
          <w:rFonts w:ascii="Arial" w:hAnsi="Arial" w:cs="Arial"/>
          <w:noProof w:val="0"/>
          <w:color w:val="666666"/>
          <w:sz w:val="18"/>
          <w:szCs w:val="18"/>
        </w:rPr>
      </w:pPr>
    </w:p>
    <w:p w:rsidR="001412B4" w:rsidP="00F221B3">
      <w:pPr>
        <w:pStyle w:val="ResumeBullet2"/>
        <w:numPr>
          <w:ilvl w:val="0"/>
          <w:numId w:val="0"/>
        </w:numPr>
        <w:pBdr>
          <w:bottom w:val="single" w:sz="6" w:space="1" w:color="auto"/>
        </w:pBdr>
        <w:rPr>
          <w:rFonts w:ascii="Arial" w:hAnsi="Arial" w:cs="Arial"/>
          <w:noProof w:val="0"/>
          <w:color w:val="666666"/>
          <w:sz w:val="18"/>
          <w:szCs w:val="18"/>
        </w:rPr>
      </w:pPr>
    </w:p>
    <w:p w:rsidR="001412B4" w:rsidRPr="00205DD7" w:rsidP="00F221B3">
      <w:pPr>
        <w:pStyle w:val="ResumeBullet2"/>
        <w:numPr>
          <w:ilvl w:val="0"/>
          <w:numId w:val="0"/>
        </w:numPr>
        <w:pBdr>
          <w:bottom w:val="single" w:sz="6" w:space="1" w:color="auto"/>
        </w:pBdr>
        <w:rPr>
          <w:rFonts w:ascii="Arial" w:hAnsi="Arial" w:cs="Arial"/>
          <w:noProof w:val="0"/>
          <w:color w:val="666666"/>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8"/>
        <w:gridCol w:w="4798"/>
      </w:tblGrid>
      <w:tr w:rsidTr="004373F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78"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Name</w:t>
            </w:r>
          </w:p>
        </w:tc>
        <w:tc>
          <w:tcPr>
            <w:tcW w:w="4798" w:type="dxa"/>
            <w:shd w:val="clear" w:color="auto" w:fill="C6D9F0" w:themeFill="text2" w:themeFillTint="33"/>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Maintain Bond</w:t>
            </w:r>
            <w:r w:rsidRPr="004373F8" w:rsidR="000F591E">
              <w:rPr>
                <w:rFonts w:ascii="Arial" w:eastAsia="Times New Roman" w:hAnsi="Arial" w:cs="Arial"/>
                <w:color w:val="666666"/>
                <w:sz w:val="16"/>
                <w:szCs w:val="16"/>
              </w:rPr>
              <w:t xml:space="preserve"> (Standard &amp; Poor’s, USA)</w:t>
            </w:r>
          </w:p>
        </w:tc>
      </w:tr>
      <w:tr w:rsidTr="00205DD7">
        <w:tblPrEx>
          <w:tblW w:w="0" w:type="auto"/>
          <w:tblLook w:val="01E0"/>
        </w:tblPrEx>
        <w:tc>
          <w:tcPr>
            <w:tcW w:w="477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Project Duration </w:t>
            </w:r>
          </w:p>
        </w:tc>
        <w:tc>
          <w:tcPr>
            <w:tcW w:w="479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Jan 2004- Dec 2004</w:t>
            </w:r>
          </w:p>
        </w:tc>
      </w:tr>
      <w:tr w:rsidTr="00205DD7">
        <w:tblPrEx>
          <w:tblW w:w="0" w:type="auto"/>
          <w:tblLook w:val="01E0"/>
        </w:tblPrEx>
        <w:tc>
          <w:tcPr>
            <w:tcW w:w="477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Role/Title</w:t>
            </w:r>
          </w:p>
        </w:tc>
        <w:tc>
          <w:tcPr>
            <w:tcW w:w="479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Senior Developer</w:t>
            </w:r>
          </w:p>
        </w:tc>
      </w:tr>
      <w:tr w:rsidTr="00205DD7">
        <w:tblPrEx>
          <w:tblW w:w="0" w:type="auto"/>
          <w:tblLook w:val="01E0"/>
        </w:tblPrEx>
        <w:tc>
          <w:tcPr>
            <w:tcW w:w="477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Project Description</w:t>
            </w:r>
          </w:p>
        </w:tc>
        <w:tc>
          <w:tcPr>
            <w:tcW w:w="479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Maintain Bond is Standard &amp; Poor’s municipal bond information service, which provides detailed fixed income descriptive data for security master files and other security processing needs.  The current Maintain Bond contains components for the capture and dissemination of data.  These capture and extract components of the system run on a mainframe platform and have limitations in terms of performance, readily available technologies, maintenance costs, and expected life span.  In its current state, the system will not support S&amp;P’s goal to evolve towards intra-day processing and the industry demand for rapid delivery of fixed income securities data.</w:t>
            </w:r>
          </w:p>
        </w:tc>
      </w:tr>
      <w:tr w:rsidTr="00205DD7">
        <w:tblPrEx>
          <w:tblW w:w="0" w:type="auto"/>
          <w:tblLook w:val="01E0"/>
        </w:tblPrEx>
        <w:tc>
          <w:tcPr>
            <w:tcW w:w="477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Responsibilities</w:t>
            </w:r>
          </w:p>
        </w:tc>
        <w:tc>
          <w:tcPr>
            <w:tcW w:w="4798" w:type="dxa"/>
            <w:vAlign w:val="center"/>
          </w:tcPr>
          <w:p w:rsidR="00F221B3" w:rsidRPr="004373F8" w:rsidP="00271E54">
            <w:pPr>
              <w:ind w:left="720"/>
              <w:rPr>
                <w:rFonts w:ascii="Arial" w:eastAsia="Times New Roman" w:hAnsi="Arial" w:cs="Arial"/>
                <w:color w:val="666666"/>
                <w:sz w:val="16"/>
                <w:szCs w:val="16"/>
              </w:rPr>
            </w:pP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Design &amp; Develop use case components to satisfy business needs and compliance with S&amp;P Framework. </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Follow Quality processes including code documentation, Unit testing, peer code review and peer testing</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Interaction with client for any business issues.</w:t>
            </w:r>
          </w:p>
          <w:p w:rsidR="00F221B3" w:rsidRPr="004373F8" w:rsidP="00F221B3">
            <w:pPr>
              <w:numPr>
                <w:ilvl w:val="0"/>
                <w:numId w:val="16"/>
              </w:numPr>
              <w:tabs>
                <w:tab w:val="num" w:pos="425"/>
                <w:tab w:val="clear" w:pos="720"/>
              </w:tabs>
              <w:spacing w:after="0" w:line="240" w:lineRule="auto"/>
              <w:rPr>
                <w:rFonts w:ascii="Arial" w:eastAsia="Times New Roman" w:hAnsi="Arial" w:cs="Arial"/>
                <w:color w:val="666666"/>
                <w:sz w:val="16"/>
                <w:szCs w:val="16"/>
              </w:rPr>
            </w:pPr>
            <w:r w:rsidRPr="004373F8">
              <w:rPr>
                <w:rFonts w:ascii="Arial" w:eastAsia="Times New Roman" w:hAnsi="Arial" w:cs="Arial"/>
                <w:color w:val="666666"/>
                <w:sz w:val="16"/>
                <w:szCs w:val="16"/>
              </w:rPr>
              <w:t>Bug fixing and Change Request implementation</w:t>
            </w:r>
          </w:p>
          <w:p w:rsidR="00F221B3" w:rsidRPr="004373F8" w:rsidP="00271E54">
            <w:pPr>
              <w:ind w:left="720"/>
              <w:rPr>
                <w:rFonts w:ascii="Arial" w:eastAsia="Times New Roman" w:hAnsi="Arial" w:cs="Arial"/>
                <w:color w:val="666666"/>
                <w:sz w:val="16"/>
                <w:szCs w:val="16"/>
              </w:rPr>
            </w:pPr>
          </w:p>
        </w:tc>
      </w:tr>
      <w:tr w:rsidTr="00205DD7">
        <w:tblPrEx>
          <w:tblW w:w="0" w:type="auto"/>
          <w:tblLook w:val="01E0"/>
        </w:tblPrEx>
        <w:tc>
          <w:tcPr>
            <w:tcW w:w="4778" w:type="dxa"/>
            <w:vAlign w:val="center"/>
          </w:tcPr>
          <w:p w:rsidR="00F221B3" w:rsidRPr="004373F8" w:rsidP="00271E54">
            <w:pPr>
              <w:rPr>
                <w:rFonts w:ascii="Arial" w:eastAsia="Times New Roman" w:hAnsi="Arial" w:cs="Arial"/>
                <w:color w:val="666666"/>
                <w:sz w:val="16"/>
                <w:szCs w:val="16"/>
              </w:rPr>
            </w:pPr>
            <w:r w:rsidRPr="004373F8">
              <w:rPr>
                <w:rFonts w:ascii="Arial" w:eastAsia="Times New Roman" w:hAnsi="Arial" w:cs="Arial"/>
                <w:color w:val="666666"/>
                <w:sz w:val="16"/>
                <w:szCs w:val="16"/>
              </w:rPr>
              <w:t>Technology Stack</w:t>
            </w:r>
          </w:p>
        </w:tc>
        <w:tc>
          <w:tcPr>
            <w:tcW w:w="4798" w:type="dxa"/>
            <w:vAlign w:val="center"/>
          </w:tcPr>
          <w:p w:rsidR="00F221B3" w:rsidRPr="004373F8" w:rsidP="00271E54">
            <w:pPr>
              <w:ind w:left="360"/>
              <w:rPr>
                <w:rFonts w:ascii="Arial" w:eastAsia="Times New Roman" w:hAnsi="Arial" w:cs="Arial"/>
                <w:color w:val="666666"/>
                <w:sz w:val="16"/>
                <w:szCs w:val="16"/>
              </w:rPr>
            </w:pPr>
            <w:r w:rsidRPr="004373F8">
              <w:rPr>
                <w:rFonts w:ascii="Arial" w:eastAsia="Times New Roman" w:hAnsi="Arial" w:cs="Arial"/>
                <w:color w:val="666666"/>
                <w:sz w:val="16"/>
                <w:szCs w:val="16"/>
              </w:rPr>
              <w:t xml:space="preserve">Java, </w:t>
            </w:r>
            <w:r w:rsidRPr="004373F8" w:rsidR="000F591E">
              <w:rPr>
                <w:rFonts w:ascii="Arial" w:eastAsia="Times New Roman" w:hAnsi="Arial" w:cs="Arial"/>
                <w:color w:val="666666"/>
                <w:sz w:val="16"/>
                <w:szCs w:val="16"/>
              </w:rPr>
              <w:t>Struts, JSP, Oracle</w:t>
            </w:r>
            <w:r w:rsidRPr="004373F8" w:rsidR="00726FCC">
              <w:rPr>
                <w:rFonts w:ascii="Arial" w:eastAsia="Times New Roman" w:hAnsi="Arial" w:cs="Arial"/>
                <w:color w:val="666666"/>
                <w:sz w:val="16"/>
                <w:szCs w:val="16"/>
              </w:rPr>
              <w:t xml:space="preserve"> DB</w:t>
            </w:r>
          </w:p>
        </w:tc>
      </w:tr>
    </w:tbl>
    <w:p w:rsidR="0032096C" w:rsidP="00233D83">
      <w:pPr>
        <w:spacing w:after="225" w:line="240" w:lineRule="atLeast"/>
        <w:outlineLvl w:val="1"/>
        <w:rPr>
          <w:rFonts w:ascii="Arial" w:eastAsia="Times New Roman" w:hAnsi="Arial" w:cs="Arial"/>
          <w:sz w:val="24"/>
          <w:szCs w:val="24"/>
        </w:rPr>
      </w:pPr>
    </w:p>
    <w:p w:rsidR="00AE4950" w:rsidRPr="00D31A4F" w:rsidP="00233D83">
      <w:pPr>
        <w:spacing w:after="225" w:line="240" w:lineRule="atLeast"/>
        <w:outlineLvl w:val="1"/>
        <w:rPr>
          <w:rFonts w:ascii="Arial" w:eastAsia="Times New Roman" w:hAnsi="Arial" w:cs="Arial"/>
          <w:sz w:val="24"/>
          <w:szCs w:val="24"/>
        </w:rPr>
      </w:pPr>
      <w:r>
        <w:rPr>
          <w:rFonts w:ascii="Arial" w:eastAsia="Times New Roman" w:hAnsi="Arial" w:cs="Arial"/>
          <w:sz w:val="24"/>
          <w:szCs w:val="24"/>
        </w:rPr>
        <w:pict>
          <v:rect id="_x0000_i1030" style="width:435pt;height:1.5pt" o:hrpct="0" o:hrstd="t" o:hrnoshade="t" o:hr="t" fillcolor="#666" stroked="f"/>
        </w:pict>
      </w:r>
    </w:p>
    <w:p w:rsidR="00AE4950" w:rsidRPr="00241C74" w:rsidP="00AE4950">
      <w:pPr>
        <w:spacing w:after="225" w:line="240" w:lineRule="atLeast"/>
        <w:outlineLvl w:val="1"/>
        <w:rPr>
          <w:rFonts w:ascii="Arial" w:eastAsia="Times New Roman" w:hAnsi="Arial" w:cs="Arial"/>
          <w:b/>
          <w:bCs/>
          <w:color w:val="526B78"/>
          <w:sz w:val="27"/>
          <w:szCs w:val="27"/>
        </w:rPr>
      </w:pPr>
      <w:r w:rsidRPr="00241C74">
        <w:rPr>
          <w:rFonts w:ascii="Arial" w:eastAsia="Times New Roman" w:hAnsi="Arial" w:cs="Arial"/>
          <w:b/>
          <w:bCs/>
          <w:color w:val="526B78"/>
          <w:sz w:val="27"/>
          <w:szCs w:val="27"/>
        </w:rPr>
        <w:t>Education</w:t>
      </w:r>
    </w:p>
    <w:p w:rsidR="00AE4950" w:rsidRPr="008F2A41" w:rsidP="00AE4950">
      <w:pPr>
        <w:spacing w:after="0" w:line="255" w:lineRule="atLeast"/>
        <w:rPr>
          <w:rFonts w:ascii="Arial" w:eastAsia="Times New Roman" w:hAnsi="Arial" w:cs="Arial"/>
          <w:b/>
          <w:color w:val="666666"/>
          <w:sz w:val="18"/>
          <w:szCs w:val="18"/>
        </w:rPr>
      </w:pPr>
      <w:r w:rsidRPr="008F2A41">
        <w:rPr>
          <w:rFonts w:ascii="Arial" w:eastAsia="Times New Roman" w:hAnsi="Arial" w:cs="Arial"/>
          <w:b/>
          <w:color w:val="666666"/>
          <w:sz w:val="18"/>
          <w:szCs w:val="18"/>
        </w:rPr>
        <w:t xml:space="preserve">Bachelor of Engineering (Mechanical) </w:t>
      </w:r>
    </w:p>
    <w:p w:rsidR="00AE4950" w:rsidP="00AE4950">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 xml:space="preserve">VSSUT formerly known as </w:t>
      </w:r>
      <w:r w:rsidRPr="006E37D7">
        <w:rPr>
          <w:rFonts w:ascii="Arial" w:eastAsia="Times New Roman" w:hAnsi="Arial" w:cs="Arial"/>
          <w:color w:val="666666"/>
          <w:sz w:val="18"/>
          <w:szCs w:val="18"/>
        </w:rPr>
        <w:t xml:space="preserve">University College of Engineering, Burla, </w:t>
      </w:r>
      <w:r>
        <w:rPr>
          <w:rFonts w:ascii="Arial" w:eastAsia="Times New Roman" w:hAnsi="Arial" w:cs="Arial"/>
          <w:color w:val="666666"/>
          <w:sz w:val="18"/>
          <w:szCs w:val="18"/>
        </w:rPr>
        <w:t>Orissa</w:t>
      </w:r>
    </w:p>
    <w:p w:rsidR="00AE4950" w:rsidRPr="00241C74" w:rsidP="00AE4950">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 xml:space="preserve">Graduated: </w:t>
      </w:r>
      <w:r w:rsidRPr="006E37D7">
        <w:rPr>
          <w:rFonts w:ascii="Arial" w:eastAsia="Times New Roman" w:hAnsi="Arial" w:cs="Arial"/>
          <w:color w:val="666666"/>
          <w:sz w:val="18"/>
          <w:szCs w:val="18"/>
        </w:rPr>
        <w:t>1997</w:t>
      </w:r>
    </w:p>
    <w:p w:rsidR="00233D83" w:rsidP="00233D83">
      <w:pPr>
        <w:spacing w:after="225" w:line="240" w:lineRule="atLeast"/>
        <w:outlineLvl w:val="1"/>
        <w:rPr>
          <w:rFonts w:ascii="Arial" w:hAnsi="Arial" w:cs="Arial"/>
        </w:rPr>
      </w:pPr>
    </w:p>
    <w:p w:rsidR="00AE4950" w:rsidRPr="00241C74" w:rsidP="00233D83">
      <w:pPr>
        <w:spacing w:after="225" w:line="240" w:lineRule="atLeast"/>
        <w:outlineLvl w:val="1"/>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8240">
            <v:imagedata r:id="rId6"/>
          </v:shape>
        </w:pict>
      </w:r>
    </w:p>
    <w:sectPr w:rsidSect="00D15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5A33"/>
    <w:multiLevelType w:val="multilevel"/>
    <w:tmpl w:val="336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7822"/>
    <w:multiLevelType w:val="hybridMultilevel"/>
    <w:tmpl w:val="809410DC"/>
    <w:lvl w:ilvl="0">
      <w:start w:va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1B1EE5"/>
    <w:multiLevelType w:val="hybridMultilevel"/>
    <w:tmpl w:val="ECB816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D866BA"/>
    <w:multiLevelType w:val="hybridMultilevel"/>
    <w:tmpl w:val="64E630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123107"/>
    <w:multiLevelType w:val="hybridMultilevel"/>
    <w:tmpl w:val="3BE075C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14C72CD"/>
    <w:multiLevelType w:val="hybridMultilevel"/>
    <w:tmpl w:val="D934378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
    <w:nsid w:val="347A6705"/>
    <w:multiLevelType w:val="multilevel"/>
    <w:tmpl w:val="EDF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117B6"/>
    <w:multiLevelType w:val="hybridMultilevel"/>
    <w:tmpl w:val="CEB2F9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7D40844"/>
    <w:multiLevelType w:val="multilevel"/>
    <w:tmpl w:val="9D9A8ED0"/>
    <w:lvl w:ilvl="0">
      <w:start w:val="1"/>
      <w:numFmt w:val="bullet"/>
      <w:lvlText w:val=""/>
      <w:lvlJc w:val="left"/>
      <w:pPr>
        <w:tabs>
          <w:tab w:val="num" w:pos="555"/>
        </w:tabs>
        <w:ind w:left="555" w:hanging="360"/>
      </w:pPr>
      <w:rPr>
        <w:rFonts w:ascii="Symbol" w:hAnsi="Symbol" w:hint="default"/>
        <w:sz w:val="20"/>
      </w:rPr>
    </w:lvl>
    <w:lvl w:ilvl="1" w:tentative="1">
      <w:start w:val="1"/>
      <w:numFmt w:val="bullet"/>
      <w:lvlText w:val="o"/>
      <w:lvlJc w:val="left"/>
      <w:pPr>
        <w:tabs>
          <w:tab w:val="num" w:pos="1275"/>
        </w:tabs>
        <w:ind w:left="1275" w:hanging="360"/>
      </w:pPr>
      <w:rPr>
        <w:rFonts w:ascii="Courier New" w:hAnsi="Courier New" w:hint="default"/>
        <w:sz w:val="20"/>
      </w:rPr>
    </w:lvl>
    <w:lvl w:ilvl="2" w:tentative="1">
      <w:start w:val="1"/>
      <w:numFmt w:val="bullet"/>
      <w:lvlText w:val=""/>
      <w:lvlJc w:val="left"/>
      <w:pPr>
        <w:tabs>
          <w:tab w:val="num" w:pos="1995"/>
        </w:tabs>
        <w:ind w:left="1995" w:hanging="360"/>
      </w:pPr>
      <w:rPr>
        <w:rFonts w:ascii="Wingdings" w:hAnsi="Wingdings" w:hint="default"/>
        <w:sz w:val="20"/>
      </w:rPr>
    </w:lvl>
    <w:lvl w:ilvl="3" w:tentative="1">
      <w:start w:val="1"/>
      <w:numFmt w:val="bullet"/>
      <w:lvlText w:val=""/>
      <w:lvlJc w:val="left"/>
      <w:pPr>
        <w:tabs>
          <w:tab w:val="num" w:pos="2715"/>
        </w:tabs>
        <w:ind w:left="2715" w:hanging="360"/>
      </w:pPr>
      <w:rPr>
        <w:rFonts w:ascii="Wingdings" w:hAnsi="Wingdings" w:hint="default"/>
        <w:sz w:val="20"/>
      </w:rPr>
    </w:lvl>
    <w:lvl w:ilvl="4" w:tentative="1">
      <w:start w:val="1"/>
      <w:numFmt w:val="bullet"/>
      <w:lvlText w:val=""/>
      <w:lvlJc w:val="left"/>
      <w:pPr>
        <w:tabs>
          <w:tab w:val="num" w:pos="3435"/>
        </w:tabs>
        <w:ind w:left="3435" w:hanging="360"/>
      </w:pPr>
      <w:rPr>
        <w:rFonts w:ascii="Wingdings" w:hAnsi="Wingdings" w:hint="default"/>
        <w:sz w:val="20"/>
      </w:rPr>
    </w:lvl>
    <w:lvl w:ilvl="5" w:tentative="1">
      <w:start w:val="1"/>
      <w:numFmt w:val="bullet"/>
      <w:lvlText w:val=""/>
      <w:lvlJc w:val="left"/>
      <w:pPr>
        <w:tabs>
          <w:tab w:val="num" w:pos="4155"/>
        </w:tabs>
        <w:ind w:left="4155" w:hanging="360"/>
      </w:pPr>
      <w:rPr>
        <w:rFonts w:ascii="Wingdings" w:hAnsi="Wingdings" w:hint="default"/>
        <w:sz w:val="20"/>
      </w:rPr>
    </w:lvl>
    <w:lvl w:ilvl="6" w:tentative="1">
      <w:start w:val="1"/>
      <w:numFmt w:val="bullet"/>
      <w:lvlText w:val=""/>
      <w:lvlJc w:val="left"/>
      <w:pPr>
        <w:tabs>
          <w:tab w:val="num" w:pos="4875"/>
        </w:tabs>
        <w:ind w:left="4875" w:hanging="360"/>
      </w:pPr>
      <w:rPr>
        <w:rFonts w:ascii="Wingdings" w:hAnsi="Wingdings" w:hint="default"/>
        <w:sz w:val="20"/>
      </w:rPr>
    </w:lvl>
    <w:lvl w:ilvl="7" w:tentative="1">
      <w:start w:val="1"/>
      <w:numFmt w:val="bullet"/>
      <w:lvlText w:val=""/>
      <w:lvlJc w:val="left"/>
      <w:pPr>
        <w:tabs>
          <w:tab w:val="num" w:pos="5595"/>
        </w:tabs>
        <w:ind w:left="5595" w:hanging="360"/>
      </w:pPr>
      <w:rPr>
        <w:rFonts w:ascii="Wingdings" w:hAnsi="Wingdings" w:hint="default"/>
        <w:sz w:val="20"/>
      </w:rPr>
    </w:lvl>
    <w:lvl w:ilvl="8" w:tentative="1">
      <w:start w:val="1"/>
      <w:numFmt w:val="bullet"/>
      <w:lvlText w:val=""/>
      <w:lvlJc w:val="left"/>
      <w:pPr>
        <w:tabs>
          <w:tab w:val="num" w:pos="6315"/>
        </w:tabs>
        <w:ind w:left="6315" w:hanging="360"/>
      </w:pPr>
      <w:rPr>
        <w:rFonts w:ascii="Wingdings" w:hAnsi="Wingdings" w:hint="default"/>
        <w:sz w:val="20"/>
      </w:rPr>
    </w:lvl>
  </w:abstractNum>
  <w:abstractNum w:abstractNumId="9">
    <w:nsid w:val="3BAE3B47"/>
    <w:multiLevelType w:val="multilevel"/>
    <w:tmpl w:val="926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2618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lvl>
  </w:abstractNum>
  <w:abstractNum w:abstractNumId="12">
    <w:nsid w:val="4E0D008A"/>
    <w:multiLevelType w:val="multilevel"/>
    <w:tmpl w:val="C4AEC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EFF50A8"/>
    <w:multiLevelType w:val="hybridMultilevel"/>
    <w:tmpl w:val="3488B4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A9D733C"/>
    <w:multiLevelType w:val="multilevel"/>
    <w:tmpl w:val="099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BB2063"/>
    <w:multiLevelType w:val="hybridMultilevel"/>
    <w:tmpl w:val="2EA02A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0C35F7B"/>
    <w:multiLevelType w:val="hybridMultilevel"/>
    <w:tmpl w:val="36664F7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4973DE8"/>
    <w:multiLevelType w:val="hybridMultilevel"/>
    <w:tmpl w:val="639CF19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91648EC"/>
    <w:multiLevelType w:val="hybridMultilevel"/>
    <w:tmpl w:val="78A260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714360CC"/>
    <w:multiLevelType w:val="hybridMultilevel"/>
    <w:tmpl w:val="6CE63A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67419D1"/>
    <w:multiLevelType w:val="hybridMultilevel"/>
    <w:tmpl w:val="3CE0BD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7A2B223E"/>
    <w:multiLevelType w:val="hybridMultilevel"/>
    <w:tmpl w:val="4C3E56B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D027B67"/>
    <w:multiLevelType w:val="hybridMultilevel"/>
    <w:tmpl w:val="C0367A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16"/>
  </w:num>
  <w:num w:numId="6">
    <w:abstractNumId w:val="15"/>
  </w:num>
  <w:num w:numId="7">
    <w:abstractNumId w:val="7"/>
  </w:num>
  <w:num w:numId="8">
    <w:abstractNumId w:val="5"/>
  </w:num>
  <w:num w:numId="9">
    <w:abstractNumId w:val="17"/>
  </w:num>
  <w:num w:numId="10">
    <w:abstractNumId w:val="14"/>
  </w:num>
  <w:num w:numId="11">
    <w:abstractNumId w:val="9"/>
  </w:num>
  <w:num w:numId="12">
    <w:abstractNumId w:val="20"/>
  </w:num>
  <w:num w:numId="13">
    <w:abstractNumId w:val="12"/>
  </w:num>
  <w:num w:numId="14">
    <w:abstractNumId w:val="18"/>
  </w:num>
  <w:num w:numId="15">
    <w:abstractNumId w:val="11"/>
  </w:num>
  <w:num w:numId="16">
    <w:abstractNumId w:val="21"/>
  </w:num>
  <w:num w:numId="17">
    <w:abstractNumId w:val="19"/>
  </w:num>
  <w:num w:numId="18">
    <w:abstractNumId w:val="13"/>
  </w:num>
  <w:num w:numId="19">
    <w:abstractNumId w:val="1"/>
  </w:num>
  <w:num w:numId="20">
    <w:abstractNumId w:val="3"/>
  </w:num>
  <w:num w:numId="21">
    <w:abstractNumId w:val="4"/>
  </w:num>
  <w:num w:numId="22">
    <w:abstractNumId w:val="22"/>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10E6"/>
    <w:rsid w:val="0000458B"/>
    <w:rsid w:val="00006012"/>
    <w:rsid w:val="000151D1"/>
    <w:rsid w:val="00023AE4"/>
    <w:rsid w:val="00023FCB"/>
    <w:rsid w:val="00026D5B"/>
    <w:rsid w:val="00032D34"/>
    <w:rsid w:val="00042489"/>
    <w:rsid w:val="00045C7E"/>
    <w:rsid w:val="000535B2"/>
    <w:rsid w:val="00054012"/>
    <w:rsid w:val="0005497B"/>
    <w:rsid w:val="00077990"/>
    <w:rsid w:val="000A11E8"/>
    <w:rsid w:val="000B6C67"/>
    <w:rsid w:val="000C3520"/>
    <w:rsid w:val="000D3D00"/>
    <w:rsid w:val="000F1F88"/>
    <w:rsid w:val="000F591E"/>
    <w:rsid w:val="00111398"/>
    <w:rsid w:val="0011738A"/>
    <w:rsid w:val="001178E5"/>
    <w:rsid w:val="00121C15"/>
    <w:rsid w:val="001355A5"/>
    <w:rsid w:val="00136037"/>
    <w:rsid w:val="001412B4"/>
    <w:rsid w:val="001514A6"/>
    <w:rsid w:val="00161988"/>
    <w:rsid w:val="00163056"/>
    <w:rsid w:val="001702B0"/>
    <w:rsid w:val="001776BC"/>
    <w:rsid w:val="00185E2A"/>
    <w:rsid w:val="001910C2"/>
    <w:rsid w:val="00191FEE"/>
    <w:rsid w:val="001A7CAB"/>
    <w:rsid w:val="001B4E38"/>
    <w:rsid w:val="001C32D6"/>
    <w:rsid w:val="001C512C"/>
    <w:rsid w:val="001D24A2"/>
    <w:rsid w:val="001E0DFB"/>
    <w:rsid w:val="001E0F93"/>
    <w:rsid w:val="001E6FE0"/>
    <w:rsid w:val="001F3ECE"/>
    <w:rsid w:val="001F4453"/>
    <w:rsid w:val="00205DD7"/>
    <w:rsid w:val="0020625D"/>
    <w:rsid w:val="002076A1"/>
    <w:rsid w:val="00207C96"/>
    <w:rsid w:val="00233D83"/>
    <w:rsid w:val="00241C74"/>
    <w:rsid w:val="002504CC"/>
    <w:rsid w:val="00250EAF"/>
    <w:rsid w:val="00257766"/>
    <w:rsid w:val="00271E54"/>
    <w:rsid w:val="002848F5"/>
    <w:rsid w:val="00286CC5"/>
    <w:rsid w:val="002878EB"/>
    <w:rsid w:val="00293BB3"/>
    <w:rsid w:val="00295CB0"/>
    <w:rsid w:val="002A0DD1"/>
    <w:rsid w:val="002A1C72"/>
    <w:rsid w:val="002A48B1"/>
    <w:rsid w:val="002A5D7C"/>
    <w:rsid w:val="002B060A"/>
    <w:rsid w:val="002D7274"/>
    <w:rsid w:val="0030639B"/>
    <w:rsid w:val="0032096C"/>
    <w:rsid w:val="003312F9"/>
    <w:rsid w:val="00343862"/>
    <w:rsid w:val="0034491A"/>
    <w:rsid w:val="00345CB6"/>
    <w:rsid w:val="00345D19"/>
    <w:rsid w:val="003528E8"/>
    <w:rsid w:val="00361180"/>
    <w:rsid w:val="003617E2"/>
    <w:rsid w:val="00361D6C"/>
    <w:rsid w:val="0037302E"/>
    <w:rsid w:val="003870F2"/>
    <w:rsid w:val="003954D8"/>
    <w:rsid w:val="00397155"/>
    <w:rsid w:val="003B0078"/>
    <w:rsid w:val="003C5FB0"/>
    <w:rsid w:val="003C6F9B"/>
    <w:rsid w:val="003D539C"/>
    <w:rsid w:val="003E43EA"/>
    <w:rsid w:val="003E48E5"/>
    <w:rsid w:val="003E6A5C"/>
    <w:rsid w:val="003F03A5"/>
    <w:rsid w:val="003F1D49"/>
    <w:rsid w:val="00405DF0"/>
    <w:rsid w:val="004139F6"/>
    <w:rsid w:val="00426254"/>
    <w:rsid w:val="004320D2"/>
    <w:rsid w:val="004373F8"/>
    <w:rsid w:val="00486D18"/>
    <w:rsid w:val="004931CE"/>
    <w:rsid w:val="00493C5C"/>
    <w:rsid w:val="004952FE"/>
    <w:rsid w:val="004B2FA9"/>
    <w:rsid w:val="004B3988"/>
    <w:rsid w:val="004C4117"/>
    <w:rsid w:val="004C5342"/>
    <w:rsid w:val="004C565A"/>
    <w:rsid w:val="004D3366"/>
    <w:rsid w:val="004E48A4"/>
    <w:rsid w:val="004E6251"/>
    <w:rsid w:val="005004AC"/>
    <w:rsid w:val="0050215D"/>
    <w:rsid w:val="0050331E"/>
    <w:rsid w:val="005104DA"/>
    <w:rsid w:val="0053225A"/>
    <w:rsid w:val="0053515D"/>
    <w:rsid w:val="0053716A"/>
    <w:rsid w:val="00595D61"/>
    <w:rsid w:val="005A2C80"/>
    <w:rsid w:val="005B0864"/>
    <w:rsid w:val="005D6FF3"/>
    <w:rsid w:val="005F1BB1"/>
    <w:rsid w:val="005F6A52"/>
    <w:rsid w:val="0060799C"/>
    <w:rsid w:val="00610C74"/>
    <w:rsid w:val="0061703A"/>
    <w:rsid w:val="00622C8A"/>
    <w:rsid w:val="00623EE5"/>
    <w:rsid w:val="00626333"/>
    <w:rsid w:val="00631405"/>
    <w:rsid w:val="0064137A"/>
    <w:rsid w:val="00652BF5"/>
    <w:rsid w:val="006530C7"/>
    <w:rsid w:val="00661542"/>
    <w:rsid w:val="0066529E"/>
    <w:rsid w:val="00667F41"/>
    <w:rsid w:val="006702EB"/>
    <w:rsid w:val="00671F35"/>
    <w:rsid w:val="0069433B"/>
    <w:rsid w:val="00696DFC"/>
    <w:rsid w:val="006B1A8B"/>
    <w:rsid w:val="006C7FDF"/>
    <w:rsid w:val="006E1ABD"/>
    <w:rsid w:val="006E37D7"/>
    <w:rsid w:val="006F3553"/>
    <w:rsid w:val="007019AF"/>
    <w:rsid w:val="0070341D"/>
    <w:rsid w:val="00710D1E"/>
    <w:rsid w:val="00726FCC"/>
    <w:rsid w:val="007524E7"/>
    <w:rsid w:val="00775839"/>
    <w:rsid w:val="00777776"/>
    <w:rsid w:val="0078245A"/>
    <w:rsid w:val="00796780"/>
    <w:rsid w:val="007974FA"/>
    <w:rsid w:val="007B000D"/>
    <w:rsid w:val="007B2628"/>
    <w:rsid w:val="007C1B9A"/>
    <w:rsid w:val="007C6BFC"/>
    <w:rsid w:val="007E657F"/>
    <w:rsid w:val="008003EE"/>
    <w:rsid w:val="00806F3B"/>
    <w:rsid w:val="00816BCF"/>
    <w:rsid w:val="00821C52"/>
    <w:rsid w:val="00845777"/>
    <w:rsid w:val="00847E0B"/>
    <w:rsid w:val="0085376E"/>
    <w:rsid w:val="00855082"/>
    <w:rsid w:val="00857667"/>
    <w:rsid w:val="0086434D"/>
    <w:rsid w:val="008814B7"/>
    <w:rsid w:val="008B638A"/>
    <w:rsid w:val="008B7F06"/>
    <w:rsid w:val="008D02C8"/>
    <w:rsid w:val="008D4A5A"/>
    <w:rsid w:val="008F2A41"/>
    <w:rsid w:val="00900E19"/>
    <w:rsid w:val="00906E28"/>
    <w:rsid w:val="009138A4"/>
    <w:rsid w:val="00914273"/>
    <w:rsid w:val="00915788"/>
    <w:rsid w:val="00920ABC"/>
    <w:rsid w:val="0092330C"/>
    <w:rsid w:val="00932ED6"/>
    <w:rsid w:val="009456F7"/>
    <w:rsid w:val="009509E3"/>
    <w:rsid w:val="00974662"/>
    <w:rsid w:val="00984960"/>
    <w:rsid w:val="0098611F"/>
    <w:rsid w:val="009941A3"/>
    <w:rsid w:val="009B043D"/>
    <w:rsid w:val="009B75A1"/>
    <w:rsid w:val="009C0120"/>
    <w:rsid w:val="009D4BB1"/>
    <w:rsid w:val="009D78C3"/>
    <w:rsid w:val="009E1F78"/>
    <w:rsid w:val="009E5E5A"/>
    <w:rsid w:val="00A002AD"/>
    <w:rsid w:val="00A00B05"/>
    <w:rsid w:val="00A07F7E"/>
    <w:rsid w:val="00A11106"/>
    <w:rsid w:val="00A1187D"/>
    <w:rsid w:val="00A163A9"/>
    <w:rsid w:val="00A256BE"/>
    <w:rsid w:val="00A26C51"/>
    <w:rsid w:val="00A343CD"/>
    <w:rsid w:val="00A343D8"/>
    <w:rsid w:val="00A36A77"/>
    <w:rsid w:val="00A42863"/>
    <w:rsid w:val="00A46F23"/>
    <w:rsid w:val="00A473D5"/>
    <w:rsid w:val="00A76078"/>
    <w:rsid w:val="00A903C8"/>
    <w:rsid w:val="00A93ED7"/>
    <w:rsid w:val="00A94422"/>
    <w:rsid w:val="00AA3E3B"/>
    <w:rsid w:val="00AB1E19"/>
    <w:rsid w:val="00AB3658"/>
    <w:rsid w:val="00AB4B48"/>
    <w:rsid w:val="00AB7848"/>
    <w:rsid w:val="00AC1FD7"/>
    <w:rsid w:val="00AD1F13"/>
    <w:rsid w:val="00AD5EB3"/>
    <w:rsid w:val="00AE025D"/>
    <w:rsid w:val="00AE4950"/>
    <w:rsid w:val="00AF1882"/>
    <w:rsid w:val="00B00F18"/>
    <w:rsid w:val="00B30A87"/>
    <w:rsid w:val="00B417B4"/>
    <w:rsid w:val="00B733CF"/>
    <w:rsid w:val="00B87ECE"/>
    <w:rsid w:val="00B956F9"/>
    <w:rsid w:val="00BB28A7"/>
    <w:rsid w:val="00BC1838"/>
    <w:rsid w:val="00BC2E28"/>
    <w:rsid w:val="00BC6514"/>
    <w:rsid w:val="00BE2E14"/>
    <w:rsid w:val="00BE4CC8"/>
    <w:rsid w:val="00BE5DA1"/>
    <w:rsid w:val="00BE69B6"/>
    <w:rsid w:val="00BF79C7"/>
    <w:rsid w:val="00C035E1"/>
    <w:rsid w:val="00C03D52"/>
    <w:rsid w:val="00C14E1C"/>
    <w:rsid w:val="00C17E50"/>
    <w:rsid w:val="00C22BF1"/>
    <w:rsid w:val="00C34487"/>
    <w:rsid w:val="00C43DAE"/>
    <w:rsid w:val="00C4575D"/>
    <w:rsid w:val="00C52154"/>
    <w:rsid w:val="00C53E5A"/>
    <w:rsid w:val="00C6491D"/>
    <w:rsid w:val="00C662EF"/>
    <w:rsid w:val="00C76663"/>
    <w:rsid w:val="00C83917"/>
    <w:rsid w:val="00C864B2"/>
    <w:rsid w:val="00C90463"/>
    <w:rsid w:val="00C92331"/>
    <w:rsid w:val="00CA75CC"/>
    <w:rsid w:val="00CB7F4D"/>
    <w:rsid w:val="00CC3DB3"/>
    <w:rsid w:val="00CE1FF3"/>
    <w:rsid w:val="00CE474A"/>
    <w:rsid w:val="00CE5B4B"/>
    <w:rsid w:val="00CF10A4"/>
    <w:rsid w:val="00CF4CDA"/>
    <w:rsid w:val="00CF68B1"/>
    <w:rsid w:val="00D018F6"/>
    <w:rsid w:val="00D07F81"/>
    <w:rsid w:val="00D124D5"/>
    <w:rsid w:val="00D15AB9"/>
    <w:rsid w:val="00D21C1D"/>
    <w:rsid w:val="00D2704E"/>
    <w:rsid w:val="00D31A4F"/>
    <w:rsid w:val="00D43BA0"/>
    <w:rsid w:val="00D455EF"/>
    <w:rsid w:val="00D559BA"/>
    <w:rsid w:val="00D55C99"/>
    <w:rsid w:val="00D63BF8"/>
    <w:rsid w:val="00D739D3"/>
    <w:rsid w:val="00D73C6D"/>
    <w:rsid w:val="00D87038"/>
    <w:rsid w:val="00D903AC"/>
    <w:rsid w:val="00D9396F"/>
    <w:rsid w:val="00D95FF2"/>
    <w:rsid w:val="00DA5C6B"/>
    <w:rsid w:val="00DA6FA3"/>
    <w:rsid w:val="00DB45C4"/>
    <w:rsid w:val="00DB4D18"/>
    <w:rsid w:val="00DB73FD"/>
    <w:rsid w:val="00DC71D6"/>
    <w:rsid w:val="00DE0A80"/>
    <w:rsid w:val="00DE13D0"/>
    <w:rsid w:val="00DF54AF"/>
    <w:rsid w:val="00DF7FFD"/>
    <w:rsid w:val="00E048D0"/>
    <w:rsid w:val="00E06206"/>
    <w:rsid w:val="00E079C1"/>
    <w:rsid w:val="00E10BE9"/>
    <w:rsid w:val="00E22C62"/>
    <w:rsid w:val="00E247AB"/>
    <w:rsid w:val="00E251D5"/>
    <w:rsid w:val="00E3745B"/>
    <w:rsid w:val="00E378F0"/>
    <w:rsid w:val="00E37E19"/>
    <w:rsid w:val="00E42E29"/>
    <w:rsid w:val="00E42EB3"/>
    <w:rsid w:val="00E44F22"/>
    <w:rsid w:val="00E5381B"/>
    <w:rsid w:val="00E566D6"/>
    <w:rsid w:val="00E7573C"/>
    <w:rsid w:val="00E75F67"/>
    <w:rsid w:val="00E77F61"/>
    <w:rsid w:val="00E85050"/>
    <w:rsid w:val="00EA356E"/>
    <w:rsid w:val="00EB15B1"/>
    <w:rsid w:val="00EB298B"/>
    <w:rsid w:val="00EC10E6"/>
    <w:rsid w:val="00EC4125"/>
    <w:rsid w:val="00EC47C4"/>
    <w:rsid w:val="00EC72D8"/>
    <w:rsid w:val="00EC7669"/>
    <w:rsid w:val="00ED002E"/>
    <w:rsid w:val="00ED215A"/>
    <w:rsid w:val="00ED4CFC"/>
    <w:rsid w:val="00EE4314"/>
    <w:rsid w:val="00EF1650"/>
    <w:rsid w:val="00EF6B47"/>
    <w:rsid w:val="00F17B52"/>
    <w:rsid w:val="00F221B3"/>
    <w:rsid w:val="00F27231"/>
    <w:rsid w:val="00F32567"/>
    <w:rsid w:val="00F3590D"/>
    <w:rsid w:val="00F40D84"/>
    <w:rsid w:val="00F40E60"/>
    <w:rsid w:val="00F538AD"/>
    <w:rsid w:val="00F653B8"/>
    <w:rsid w:val="00F66004"/>
    <w:rsid w:val="00F80084"/>
    <w:rsid w:val="00F84554"/>
    <w:rsid w:val="00F90981"/>
    <w:rsid w:val="00F979F3"/>
    <w:rsid w:val="00FA7338"/>
    <w:rsid w:val="00FB0D91"/>
    <w:rsid w:val="00FB1F38"/>
    <w:rsid w:val="00FB2403"/>
    <w:rsid w:val="00FB420F"/>
    <w:rsid w:val="00FC3DF8"/>
    <w:rsid w:val="00FD3D8A"/>
    <w:rsid w:val="00FD5169"/>
    <w:rsid w:val="00FD75FB"/>
    <w:rsid w:val="00FE0FF6"/>
    <w:rsid w:val="00FF288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AB9"/>
  </w:style>
  <w:style w:type="paragraph" w:styleId="Heading2">
    <w:name w:val="heading 2"/>
    <w:basedOn w:val="Normal"/>
    <w:link w:val="Heading2Char"/>
    <w:uiPriority w:val="9"/>
    <w:qFormat/>
    <w:rsid w:val="00623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424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E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3EE5"/>
  </w:style>
  <w:style w:type="character" w:customStyle="1" w:styleId="skypepnhcontainer">
    <w:name w:val="skype_pnh_container"/>
    <w:basedOn w:val="DefaultParagraphFont"/>
    <w:rsid w:val="00623EE5"/>
  </w:style>
  <w:style w:type="character" w:customStyle="1" w:styleId="skypepnhtextspan">
    <w:name w:val="skype_pnh_text_span"/>
    <w:basedOn w:val="DefaultParagraphFont"/>
    <w:rsid w:val="00623EE5"/>
  </w:style>
  <w:style w:type="character" w:styleId="Strong">
    <w:name w:val="Strong"/>
    <w:basedOn w:val="DefaultParagraphFont"/>
    <w:qFormat/>
    <w:rsid w:val="00623EE5"/>
    <w:rPr>
      <w:b/>
      <w:bCs/>
    </w:rPr>
  </w:style>
  <w:style w:type="character" w:customStyle="1" w:styleId="Heading4Char">
    <w:name w:val="Heading 4 Char"/>
    <w:basedOn w:val="DefaultParagraphFont"/>
    <w:link w:val="Heading4"/>
    <w:uiPriority w:val="9"/>
    <w:semiHidden/>
    <w:rsid w:val="00042489"/>
    <w:rPr>
      <w:rFonts w:asciiTheme="majorHAnsi" w:eastAsiaTheme="majorEastAsia" w:hAnsiTheme="majorHAnsi" w:cstheme="majorBidi"/>
      <w:b/>
      <w:bCs/>
      <w:i/>
      <w:iCs/>
      <w:color w:val="4F81BD" w:themeColor="accent1"/>
    </w:rPr>
  </w:style>
  <w:style w:type="paragraph" w:styleId="BodyTextIndent2">
    <w:name w:val="Body Text Indent 2"/>
    <w:basedOn w:val="Normal"/>
    <w:link w:val="BodyTextIndent2Char"/>
    <w:rsid w:val="006C7FDF"/>
    <w:pPr>
      <w:spacing w:before="120" w:after="0" w:line="240" w:lineRule="auto"/>
      <w:ind w:left="360"/>
    </w:pPr>
    <w:rPr>
      <w:rFonts w:ascii="Verdana" w:eastAsia="Times New Roman" w:hAnsi="Verdana" w:cs="Times New Roman"/>
      <w:sz w:val="18"/>
      <w:szCs w:val="24"/>
    </w:rPr>
  </w:style>
  <w:style w:type="character" w:customStyle="1" w:styleId="BodyTextIndent2Char">
    <w:name w:val="Body Text Indent 2 Char"/>
    <w:basedOn w:val="DefaultParagraphFont"/>
    <w:link w:val="BodyTextIndent2"/>
    <w:rsid w:val="006C7FDF"/>
    <w:rPr>
      <w:rFonts w:ascii="Verdana" w:eastAsia="Times New Roman" w:hAnsi="Verdana" w:cs="Times New Roman"/>
      <w:sz w:val="18"/>
      <w:szCs w:val="24"/>
    </w:rPr>
  </w:style>
  <w:style w:type="paragraph" w:styleId="ListParagraph">
    <w:name w:val="List Paragraph"/>
    <w:basedOn w:val="Normal"/>
    <w:uiPriority w:val="34"/>
    <w:qFormat/>
    <w:rsid w:val="00D43BA0"/>
    <w:pPr>
      <w:ind w:left="720"/>
      <w:contextualSpacing/>
    </w:pPr>
  </w:style>
  <w:style w:type="table" w:styleId="TableGrid">
    <w:name w:val="Table Grid"/>
    <w:basedOn w:val="TableNormal"/>
    <w:uiPriority w:val="59"/>
    <w:rsid w:val="00CE1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F3"/>
    <w:rPr>
      <w:rFonts w:ascii="Tahoma" w:hAnsi="Tahoma" w:cs="Tahoma"/>
      <w:sz w:val="16"/>
      <w:szCs w:val="16"/>
    </w:rPr>
  </w:style>
  <w:style w:type="paragraph" w:styleId="Header">
    <w:name w:val="header"/>
    <w:basedOn w:val="Normal"/>
    <w:link w:val="HeaderChar"/>
    <w:uiPriority w:val="99"/>
    <w:unhideWhenUsed/>
    <w:rsid w:val="0023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D83"/>
  </w:style>
  <w:style w:type="paragraph" w:styleId="Footer">
    <w:name w:val="footer"/>
    <w:basedOn w:val="Normal"/>
    <w:link w:val="FooterChar"/>
    <w:uiPriority w:val="99"/>
    <w:unhideWhenUsed/>
    <w:rsid w:val="0023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83"/>
  </w:style>
  <w:style w:type="paragraph" w:customStyle="1" w:styleId="ExperienceBlockChar">
    <w:name w:val="Experience_Block Char"/>
    <w:basedOn w:val="Normal"/>
    <w:rsid w:val="007974FA"/>
    <w:pPr>
      <w:widowControl w:val="0"/>
      <w:adjustRightInd w:val="0"/>
      <w:spacing w:after="60" w:line="240" w:lineRule="auto"/>
      <w:ind w:left="1267" w:right="360"/>
      <w:textAlignment w:val="baseline"/>
    </w:pPr>
    <w:rPr>
      <w:rFonts w:ascii="Verdana" w:eastAsia="Times New Roman" w:hAnsi="Verdana" w:cs="Times New Roman"/>
      <w:sz w:val="20"/>
      <w:szCs w:val="20"/>
    </w:rPr>
  </w:style>
  <w:style w:type="paragraph" w:customStyle="1" w:styleId="ExperienceTitleChar">
    <w:name w:val="Experience_Title Char"/>
    <w:basedOn w:val="ExperienceBlockChar"/>
    <w:rsid w:val="00DB73FD"/>
    <w:pPr>
      <w:keepNext/>
      <w:spacing w:before="120"/>
      <w:ind w:left="720"/>
    </w:pPr>
    <w:rPr>
      <w:i/>
    </w:rPr>
  </w:style>
  <w:style w:type="character" w:styleId="Hyperlink">
    <w:name w:val="Hyperlink"/>
    <w:basedOn w:val="DefaultParagraphFont"/>
    <w:uiPriority w:val="99"/>
    <w:unhideWhenUsed/>
    <w:rsid w:val="00D07F81"/>
    <w:rPr>
      <w:color w:val="0000FF" w:themeColor="hyperlink"/>
      <w:u w:val="single"/>
    </w:rPr>
  </w:style>
  <w:style w:type="paragraph" w:customStyle="1" w:styleId="Achievement">
    <w:name w:val="Achievement"/>
    <w:basedOn w:val="BodyText"/>
    <w:rsid w:val="00A26C51"/>
    <w:pPr>
      <w:spacing w:after="60" w:line="220" w:lineRule="atLeast"/>
      <w:ind w:left="245" w:hanging="245"/>
    </w:pPr>
    <w:rPr>
      <w:rFonts w:ascii="Times New Roman" w:eastAsia="Times New Roman" w:hAnsi="Times New Roman" w:cs="Times New Roman"/>
      <w:sz w:val="20"/>
      <w:szCs w:val="20"/>
      <w:lang w:val="en-AU"/>
    </w:rPr>
  </w:style>
  <w:style w:type="paragraph" w:styleId="BodyText">
    <w:name w:val="Body Text"/>
    <w:basedOn w:val="Normal"/>
    <w:link w:val="BodyTextChar"/>
    <w:uiPriority w:val="99"/>
    <w:semiHidden/>
    <w:unhideWhenUsed/>
    <w:rsid w:val="00A26C51"/>
    <w:pPr>
      <w:spacing w:after="120"/>
    </w:pPr>
  </w:style>
  <w:style w:type="character" w:customStyle="1" w:styleId="BodyTextChar">
    <w:name w:val="Body Text Char"/>
    <w:basedOn w:val="DefaultParagraphFont"/>
    <w:link w:val="BodyText"/>
    <w:uiPriority w:val="99"/>
    <w:semiHidden/>
    <w:rsid w:val="00A26C51"/>
  </w:style>
  <w:style w:type="paragraph" w:styleId="DocumentMap">
    <w:name w:val="Document Map"/>
    <w:basedOn w:val="Normal"/>
    <w:link w:val="DocumentMapChar"/>
    <w:uiPriority w:val="99"/>
    <w:semiHidden/>
    <w:unhideWhenUsed/>
    <w:rsid w:val="008457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5777"/>
    <w:rPr>
      <w:rFonts w:ascii="Tahoma" w:hAnsi="Tahoma" w:cs="Tahoma"/>
      <w:sz w:val="16"/>
      <w:szCs w:val="16"/>
    </w:rPr>
  </w:style>
  <w:style w:type="paragraph" w:customStyle="1" w:styleId="ResumeBullet">
    <w:name w:val="Resume Bullet"/>
    <w:basedOn w:val="Normal"/>
    <w:next w:val="ResumeBullet2"/>
    <w:rsid w:val="00F221B3"/>
    <w:pPr>
      <w:keepLines/>
      <w:widowControl w:val="0"/>
      <w:numPr>
        <w:numId w:val="15"/>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F221B3"/>
    <w:pPr>
      <w:numPr>
        <w:ilvl w:val="1"/>
        <w:numId w:val="15"/>
      </w:numPr>
      <w:spacing w:after="0" w:line="240" w:lineRule="auto"/>
    </w:pPr>
    <w:rPr>
      <w:rFonts w:ascii="Times New Roman" w:eastAsia="Times New Roman" w:hAnsi="Times New Roman" w:cs="Times New Roman"/>
      <w:noProof/>
      <w:sz w:val="20"/>
      <w:szCs w:val="20"/>
    </w:rPr>
  </w:style>
  <w:style w:type="character" w:customStyle="1" w:styleId="pslongeditbox1">
    <w:name w:val="pslongeditbox1"/>
    <w:basedOn w:val="DefaultParagraphFont"/>
    <w:rsid w:val="00F221B3"/>
    <w:rPr>
      <w:rFonts w:ascii="Arial" w:hAnsi="Arial" w:cs="Arial"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integrationtechnologyblog.wordpress.com/" TargetMode="External" /><Relationship Id="rId6" Type="http://schemas.openxmlformats.org/officeDocument/2006/relationships/image" Target="https://rdxfootmark.naukri.com/v2/track/openCv?trackingInfo=6bf8dbf6b4cd770bae7a2a8f20ade572134f530e18705c4458440321091b5b58120b13041749505b084356014b4450530401195c1333471b1b1112485a5801574a011503504e1c180c571833471b1b071446585c0e515601514841481f0f2b561358191b15001043095e08541b140e445745455d5f08054c1b00100317130d5d5d551c120a120011474a411b1213471b1b1112425b5e08514a110b10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18370-59D0-4B1E-BA99-063F84B6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Vasavi Devi Gopisetty</dc:creator>
  <cp:lastModifiedBy>ADMIN</cp:lastModifiedBy>
  <cp:revision>151</cp:revision>
  <dcterms:created xsi:type="dcterms:W3CDTF">2014-04-16T18:22:00Z</dcterms:created>
  <dcterms:modified xsi:type="dcterms:W3CDTF">2018-06-09T05:47:00Z</dcterms:modified>
</cp:coreProperties>
</file>