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5F1E" w:rsidRDefault="009142A2">
      <w:bookmarkStart w:id="0" w:name="_GoBack"/>
      <w:bookmarkEnd w:id="0"/>
    </w:p>
    <w:p w:rsidR="005A605F" w:rsidRDefault="005A605F">
      <w:r>
        <w:rPr>
          <w:noProof/>
        </w:rPr>
        <w:drawing>
          <wp:inline distT="0" distB="0" distL="0" distR="0" wp14:anchorId="1BC49C69" wp14:editId="09856602">
            <wp:extent cx="5943600" cy="3202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5F" w:rsidRDefault="005A605F">
      <w:r>
        <w:rPr>
          <w:noProof/>
        </w:rPr>
        <w:drawing>
          <wp:inline distT="0" distB="0" distL="0" distR="0" wp14:anchorId="1E151E9E" wp14:editId="797901D7">
            <wp:extent cx="5943600" cy="3202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5F" w:rsidRDefault="005A605F"/>
    <w:p w:rsidR="005A605F" w:rsidRDefault="005A605F">
      <w:r>
        <w:rPr>
          <w:noProof/>
        </w:rPr>
        <w:lastRenderedPageBreak/>
        <w:drawing>
          <wp:inline distT="0" distB="0" distL="0" distR="0" wp14:anchorId="55AB773B" wp14:editId="4DC2AAB7">
            <wp:extent cx="5943600" cy="32023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5F" w:rsidRDefault="00D5499B">
      <w:pPr>
        <w:rPr>
          <w:color w:val="FF0000"/>
        </w:rPr>
      </w:pPr>
      <w:r w:rsidRPr="00D5499B">
        <w:rPr>
          <w:color w:val="FF0000"/>
        </w:rPr>
        <w:t>[MANIK]</w:t>
      </w:r>
      <w:r>
        <w:rPr>
          <w:color w:val="FF0000"/>
        </w:rPr>
        <w:t xml:space="preserve"> – Add more on contribution </w:t>
      </w:r>
      <w:proofErr w:type="spellStart"/>
      <w:r>
        <w:rPr>
          <w:color w:val="FF0000"/>
        </w:rPr>
        <w:t>eg</w:t>
      </w:r>
      <w:proofErr w:type="spellEnd"/>
      <w:r>
        <w:rPr>
          <w:color w:val="FF0000"/>
        </w:rPr>
        <w:t xml:space="preserve">: participation to </w:t>
      </w:r>
      <w:proofErr w:type="gramStart"/>
      <w:r>
        <w:rPr>
          <w:color w:val="FF0000"/>
        </w:rPr>
        <w:t>GHCI ,</w:t>
      </w:r>
      <w:proofErr w:type="gramEnd"/>
      <w:r>
        <w:rPr>
          <w:color w:val="FF0000"/>
        </w:rPr>
        <w:t xml:space="preserve"> any internal brownbag sessions conducted by you for team, trainings , KX material , submission to reusable </w:t>
      </w:r>
      <w:proofErr w:type="spellStart"/>
      <w:r>
        <w:rPr>
          <w:color w:val="FF0000"/>
        </w:rPr>
        <w:t>liberary</w:t>
      </w:r>
      <w:proofErr w:type="spellEnd"/>
      <w:r>
        <w:rPr>
          <w:color w:val="FF0000"/>
        </w:rPr>
        <w:t xml:space="preserve"> (ARTL) </w:t>
      </w:r>
      <w:proofErr w:type="spellStart"/>
      <w:r>
        <w:rPr>
          <w:color w:val="FF0000"/>
        </w:rPr>
        <w:t>etc</w:t>
      </w:r>
      <w:proofErr w:type="spellEnd"/>
      <w:r>
        <w:rPr>
          <w:color w:val="FF0000"/>
        </w:rPr>
        <w:t xml:space="preserve"> </w:t>
      </w:r>
    </w:p>
    <w:p w:rsidR="00D5499B" w:rsidRPr="00D5499B" w:rsidRDefault="00D5499B">
      <w:pPr>
        <w:rPr>
          <w:color w:val="FF0000"/>
        </w:rPr>
      </w:pPr>
      <w:r>
        <w:rPr>
          <w:color w:val="FF0000"/>
        </w:rPr>
        <w:t>Incase u don’t have try to submit your point of view on KX site – this is quick one and can get u some brownie points.</w:t>
      </w:r>
    </w:p>
    <w:p w:rsidR="005A605F" w:rsidRDefault="005A605F">
      <w:r>
        <w:rPr>
          <w:noProof/>
        </w:rPr>
        <w:drawing>
          <wp:inline distT="0" distB="0" distL="0" distR="0" wp14:anchorId="7CD5E286" wp14:editId="6AD92FEA">
            <wp:extent cx="5943600" cy="3202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5F" w:rsidRDefault="005A605F"/>
    <w:p w:rsidR="005A605F" w:rsidRDefault="005A605F">
      <w:r>
        <w:rPr>
          <w:noProof/>
        </w:rPr>
        <w:lastRenderedPageBreak/>
        <w:drawing>
          <wp:inline distT="0" distB="0" distL="0" distR="0" wp14:anchorId="07F37F6C" wp14:editId="04A7CBD3">
            <wp:extent cx="5943600" cy="3202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05F" w:rsidRDefault="005A605F">
      <w:r>
        <w:rPr>
          <w:noProof/>
        </w:rPr>
        <w:drawing>
          <wp:inline distT="0" distB="0" distL="0" distR="0" wp14:anchorId="6DBD7189" wp14:editId="46471E2F">
            <wp:extent cx="5943600" cy="32023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82" w:rsidRPr="00D5499B" w:rsidRDefault="00D5499B">
      <w:pPr>
        <w:rPr>
          <w:color w:val="FF0000"/>
        </w:rPr>
      </w:pPr>
      <w:r>
        <w:t>[</w:t>
      </w:r>
      <w:r w:rsidRPr="00D5499B">
        <w:rPr>
          <w:color w:val="FF0000"/>
        </w:rPr>
        <w:t xml:space="preserve">Manik] </w:t>
      </w:r>
      <w:proofErr w:type="gramStart"/>
      <w:r w:rsidRPr="00D5499B">
        <w:rPr>
          <w:color w:val="FF0000"/>
        </w:rPr>
        <w:t>Application ,</w:t>
      </w:r>
      <w:proofErr w:type="gramEnd"/>
      <w:r w:rsidRPr="00D5499B">
        <w:rPr>
          <w:color w:val="FF0000"/>
        </w:rPr>
        <w:t xml:space="preserve"> Development, Run-time</w:t>
      </w:r>
      <w:r>
        <w:rPr>
          <w:color w:val="FF0000"/>
        </w:rPr>
        <w:t>, Integration</w:t>
      </w:r>
      <w:r w:rsidRPr="00D5499B">
        <w:rPr>
          <w:color w:val="FF0000"/>
        </w:rPr>
        <w:t xml:space="preserve"> architecture is something we use all the time in every delivery project – mark it as expert level </w:t>
      </w:r>
    </w:p>
    <w:p w:rsidR="00D5499B" w:rsidRDefault="00D5499B">
      <w:pPr>
        <w:rPr>
          <w:color w:val="FF0000"/>
        </w:rPr>
      </w:pPr>
      <w:proofErr w:type="gramStart"/>
      <w:r w:rsidRPr="00D5499B">
        <w:rPr>
          <w:color w:val="FF0000"/>
        </w:rPr>
        <w:t xml:space="preserve">Operations </w:t>
      </w:r>
      <w:r>
        <w:rPr>
          <w:color w:val="FF0000"/>
        </w:rPr>
        <w:t>,Data</w:t>
      </w:r>
      <w:proofErr w:type="gramEnd"/>
      <w:r>
        <w:rPr>
          <w:color w:val="FF0000"/>
        </w:rPr>
        <w:t>, Security</w:t>
      </w:r>
      <w:r w:rsidRPr="00D5499B">
        <w:rPr>
          <w:color w:val="FF0000"/>
        </w:rPr>
        <w:t xml:space="preserve"> -capable</w:t>
      </w:r>
    </w:p>
    <w:p w:rsidR="00D5499B" w:rsidRPr="00D5499B" w:rsidRDefault="00D5499B">
      <w:pPr>
        <w:rPr>
          <w:color w:val="FF0000"/>
        </w:rPr>
      </w:pPr>
      <w:r>
        <w:rPr>
          <w:color w:val="FF0000"/>
        </w:rPr>
        <w:t xml:space="preserve">Cloud – if using it mark it capable else </w:t>
      </w:r>
      <w:proofErr w:type="spellStart"/>
      <w:r>
        <w:rPr>
          <w:color w:val="FF0000"/>
        </w:rPr>
        <w:t>familier</w:t>
      </w:r>
      <w:proofErr w:type="spellEnd"/>
    </w:p>
    <w:p w:rsidR="00D5499B" w:rsidRDefault="00D5499B">
      <w:pPr>
        <w:rPr>
          <w:color w:val="FF0000"/>
        </w:rPr>
      </w:pPr>
      <w:r w:rsidRPr="00D5499B">
        <w:rPr>
          <w:color w:val="FF0000"/>
        </w:rPr>
        <w:t xml:space="preserve">Infrastructure – incase u have knowledge of cloud &amp; enterprise </w:t>
      </w:r>
      <w:proofErr w:type="gramStart"/>
      <w:r w:rsidRPr="00D5499B">
        <w:rPr>
          <w:color w:val="FF0000"/>
        </w:rPr>
        <w:t>solution ,mark</w:t>
      </w:r>
      <w:proofErr w:type="gramEnd"/>
      <w:r w:rsidRPr="00D5499B">
        <w:rPr>
          <w:color w:val="FF0000"/>
        </w:rPr>
        <w:t xml:space="preserve"> it capable else familiar</w:t>
      </w:r>
    </w:p>
    <w:p w:rsidR="00D5499B" w:rsidRPr="00D5499B" w:rsidRDefault="00D5499B">
      <w:pPr>
        <w:rPr>
          <w:color w:val="FF0000"/>
        </w:rPr>
      </w:pPr>
      <w:proofErr w:type="gramStart"/>
      <w:r w:rsidRPr="00D5499B">
        <w:rPr>
          <w:color w:val="FF0000"/>
          <w:highlight w:val="yellow"/>
        </w:rPr>
        <w:lastRenderedPageBreak/>
        <w:t>NOTE :FOR</w:t>
      </w:r>
      <w:proofErr w:type="gramEnd"/>
      <w:r w:rsidRPr="00D5499B">
        <w:rPr>
          <w:color w:val="FF0000"/>
          <w:highlight w:val="yellow"/>
        </w:rPr>
        <w:t xml:space="preserve"> EVERY ROW U MUST ADD YRS OF EXP AND LAST USED IT CAN”T BE BLANK</w:t>
      </w:r>
    </w:p>
    <w:p w:rsidR="00C61782" w:rsidRDefault="00C61782">
      <w:r>
        <w:rPr>
          <w:noProof/>
        </w:rPr>
        <w:drawing>
          <wp:inline distT="0" distB="0" distL="0" distR="0" wp14:anchorId="5C01616A" wp14:editId="5C15BB1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82" w:rsidRPr="00D5499B" w:rsidRDefault="00D5499B">
      <w:pPr>
        <w:rPr>
          <w:color w:val="FF0000"/>
        </w:rPr>
      </w:pPr>
      <w:r w:rsidRPr="00D5499B">
        <w:rPr>
          <w:color w:val="FF0000"/>
        </w:rPr>
        <w:t xml:space="preserve">[Manik] All the application styles must be known to you mark it expert also read about it (incase not aware </w:t>
      </w:r>
      <w:proofErr w:type="gramStart"/>
      <w:r w:rsidRPr="00D5499B">
        <w:rPr>
          <w:color w:val="FF0000"/>
        </w:rPr>
        <w:t>of )they</w:t>
      </w:r>
      <w:proofErr w:type="gramEnd"/>
      <w:r w:rsidRPr="00D5499B">
        <w:rPr>
          <w:color w:val="FF0000"/>
        </w:rPr>
        <w:t xml:space="preserve"> are very easy concepts.</w:t>
      </w:r>
    </w:p>
    <w:p w:rsidR="00C61782" w:rsidRDefault="00C61782">
      <w:r>
        <w:rPr>
          <w:noProof/>
        </w:rPr>
        <w:drawing>
          <wp:inline distT="0" distB="0" distL="0" distR="0" wp14:anchorId="4760A1E3" wp14:editId="70AC128F">
            <wp:extent cx="5943600" cy="3202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99B" w:rsidRPr="00D5499B" w:rsidRDefault="00D5499B">
      <w:pPr>
        <w:rPr>
          <w:color w:val="FF0000"/>
        </w:rPr>
      </w:pPr>
      <w:r w:rsidRPr="00D5499B">
        <w:rPr>
          <w:color w:val="FF0000"/>
        </w:rPr>
        <w:t xml:space="preserve">[Manik] Bring the architecture concerns level to capable by gathering information with your counterparts on how it is managed in </w:t>
      </w:r>
      <w:proofErr w:type="spellStart"/>
      <w:r w:rsidRPr="00D5499B">
        <w:rPr>
          <w:color w:val="FF0000"/>
        </w:rPr>
        <w:t>ur</w:t>
      </w:r>
      <w:proofErr w:type="spellEnd"/>
      <w:r w:rsidRPr="00D5499B">
        <w:rPr>
          <w:color w:val="FF0000"/>
        </w:rPr>
        <w:t xml:space="preserve"> current project</w:t>
      </w:r>
      <w:proofErr w:type="gramStart"/>
      <w:r w:rsidRPr="00D5499B">
        <w:rPr>
          <w:color w:val="FF0000"/>
        </w:rPr>
        <w:t xml:space="preserve"> ..</w:t>
      </w:r>
      <w:proofErr w:type="gramEnd"/>
      <w:r w:rsidRPr="00D5499B">
        <w:rPr>
          <w:color w:val="FF0000"/>
        </w:rPr>
        <w:t xml:space="preserve"> level should be </w:t>
      </w:r>
      <w:proofErr w:type="gramStart"/>
      <w:r w:rsidRPr="00D5499B">
        <w:rPr>
          <w:color w:val="FF0000"/>
        </w:rPr>
        <w:t>capable..</w:t>
      </w:r>
      <w:proofErr w:type="gramEnd"/>
    </w:p>
    <w:p w:rsidR="00C61782" w:rsidRDefault="00C61782">
      <w:r>
        <w:rPr>
          <w:noProof/>
        </w:rPr>
        <w:lastRenderedPageBreak/>
        <w:drawing>
          <wp:inline distT="0" distB="0" distL="0" distR="0" wp14:anchorId="03C00B3C" wp14:editId="16E47919">
            <wp:extent cx="5943600" cy="3202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82" w:rsidRPr="00D5499B" w:rsidRDefault="00D5499B">
      <w:pPr>
        <w:rPr>
          <w:color w:val="FF0000"/>
        </w:rPr>
      </w:pPr>
      <w:r w:rsidRPr="00D5499B">
        <w:rPr>
          <w:color w:val="FF0000"/>
        </w:rPr>
        <w:t>[</w:t>
      </w:r>
      <w:proofErr w:type="gramStart"/>
      <w:r w:rsidRPr="00D5499B">
        <w:rPr>
          <w:color w:val="FF0000"/>
        </w:rPr>
        <w:t>Manik]  locking</w:t>
      </w:r>
      <w:proofErr w:type="gramEnd"/>
      <w:r w:rsidRPr="00D5499B">
        <w:rPr>
          <w:color w:val="FF0000"/>
        </w:rPr>
        <w:t xml:space="preserve"> , service design, client design , concurrent processing, threading </w:t>
      </w:r>
      <w:r w:rsidRPr="00D5499B">
        <w:rPr>
          <w:color w:val="FF0000"/>
        </w:rPr>
        <w:sym w:font="Wingdings" w:char="F0E0"/>
      </w:r>
      <w:r w:rsidRPr="00D5499B">
        <w:rPr>
          <w:color w:val="FF0000"/>
        </w:rPr>
        <w:t xml:space="preserve">expert </w:t>
      </w:r>
    </w:p>
    <w:p w:rsidR="00D5499B" w:rsidRPr="00D5499B" w:rsidRDefault="00D5499B">
      <w:pPr>
        <w:rPr>
          <w:color w:val="FF0000"/>
        </w:rPr>
      </w:pPr>
      <w:r w:rsidRPr="00D5499B">
        <w:rPr>
          <w:color w:val="FF0000"/>
        </w:rPr>
        <w:t xml:space="preserve">Rest should be capable. (read and prepare about it </w:t>
      </w:r>
      <w:proofErr w:type="spellStart"/>
      <w:r w:rsidRPr="00D5499B">
        <w:rPr>
          <w:color w:val="FF0000"/>
        </w:rPr>
        <w:t>incase</w:t>
      </w:r>
      <w:proofErr w:type="spellEnd"/>
      <w:r w:rsidRPr="00D5499B">
        <w:rPr>
          <w:color w:val="FF0000"/>
        </w:rPr>
        <w:t xml:space="preserve"> u don’t know)</w:t>
      </w:r>
    </w:p>
    <w:p w:rsidR="00C61782" w:rsidRDefault="00C61782">
      <w:r>
        <w:rPr>
          <w:noProof/>
        </w:rPr>
        <w:drawing>
          <wp:inline distT="0" distB="0" distL="0" distR="0" wp14:anchorId="6AE755D1" wp14:editId="2E92BA96">
            <wp:extent cx="5943600" cy="32023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82" w:rsidRDefault="00C61782"/>
    <w:p w:rsidR="00C61782" w:rsidRDefault="00C61782">
      <w:r>
        <w:rPr>
          <w:noProof/>
        </w:rPr>
        <w:lastRenderedPageBreak/>
        <w:drawing>
          <wp:inline distT="0" distB="0" distL="0" distR="0" wp14:anchorId="369DAA8B" wp14:editId="120C60B9">
            <wp:extent cx="5943600" cy="32023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82" w:rsidRPr="003963C5" w:rsidRDefault="003963C5">
      <w:pPr>
        <w:rPr>
          <w:color w:val="FF0000"/>
        </w:rPr>
      </w:pPr>
      <w:r w:rsidRPr="003963C5">
        <w:rPr>
          <w:color w:val="FF0000"/>
        </w:rPr>
        <w:t xml:space="preserve">[Manik] – this all should be expert level – design pattern read GOF </w:t>
      </w:r>
    </w:p>
    <w:p w:rsidR="00C61782" w:rsidRDefault="00C61782">
      <w:r>
        <w:rPr>
          <w:noProof/>
        </w:rPr>
        <w:drawing>
          <wp:inline distT="0" distB="0" distL="0" distR="0" wp14:anchorId="7FABCB9B" wp14:editId="5D3A0445">
            <wp:extent cx="5943600" cy="32023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82" w:rsidRPr="003963C5" w:rsidRDefault="003963C5">
      <w:pPr>
        <w:rPr>
          <w:color w:val="FF0000"/>
        </w:rPr>
      </w:pPr>
      <w:r w:rsidRPr="003963C5">
        <w:rPr>
          <w:color w:val="FF0000"/>
        </w:rPr>
        <w:t xml:space="preserve">[Manik] frameworks (custom frameworks like Java </w:t>
      </w:r>
      <w:proofErr w:type="gramStart"/>
      <w:r w:rsidRPr="003963C5">
        <w:rPr>
          <w:color w:val="FF0000"/>
        </w:rPr>
        <w:t>EE ,</w:t>
      </w:r>
      <w:proofErr w:type="gramEnd"/>
      <w:r w:rsidRPr="003963C5">
        <w:rPr>
          <w:color w:val="FF0000"/>
        </w:rPr>
        <w:t xml:space="preserve"> web Application frameworks , persistence , Ajax ) should be expert if from java background .</w:t>
      </w:r>
    </w:p>
    <w:p w:rsidR="003963C5" w:rsidRPr="003963C5" w:rsidRDefault="003963C5">
      <w:pPr>
        <w:rPr>
          <w:color w:val="FF0000"/>
        </w:rPr>
      </w:pPr>
      <w:r w:rsidRPr="003963C5">
        <w:rPr>
          <w:color w:val="FF0000"/>
        </w:rPr>
        <w:t>Incase not from custom/Java development background – level should capable</w:t>
      </w:r>
    </w:p>
    <w:p w:rsidR="00C61782" w:rsidRPr="003963C5" w:rsidRDefault="00C61782">
      <w:pPr>
        <w:rPr>
          <w:color w:val="FF0000"/>
        </w:rPr>
      </w:pPr>
      <w:r w:rsidRPr="003963C5">
        <w:rPr>
          <w:noProof/>
          <w:color w:val="FF0000"/>
        </w:rPr>
        <w:lastRenderedPageBreak/>
        <w:drawing>
          <wp:inline distT="0" distB="0" distL="0" distR="0" wp14:anchorId="1843DB11" wp14:editId="3E0B2DD3">
            <wp:extent cx="5943600" cy="3202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82" w:rsidRPr="003963C5" w:rsidRDefault="003963C5">
      <w:pPr>
        <w:rPr>
          <w:color w:val="FF0000"/>
        </w:rPr>
      </w:pPr>
      <w:r w:rsidRPr="003963C5">
        <w:rPr>
          <w:color w:val="FF0000"/>
        </w:rPr>
        <w:t>[Manik] – Architecture capabilities should be expert</w:t>
      </w:r>
      <w:r>
        <w:rPr>
          <w:color w:val="FF0000"/>
        </w:rPr>
        <w:t>, you can read about it on Accenture DEX site.</w:t>
      </w:r>
    </w:p>
    <w:p w:rsidR="00C61782" w:rsidRDefault="00C61782">
      <w:r>
        <w:rPr>
          <w:noProof/>
        </w:rPr>
        <w:drawing>
          <wp:inline distT="0" distB="0" distL="0" distR="0" wp14:anchorId="30E3F53D" wp14:editId="2C085DCD">
            <wp:extent cx="5943600" cy="32023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82" w:rsidRPr="003963C5" w:rsidRDefault="003963C5">
      <w:pPr>
        <w:rPr>
          <w:color w:val="FF0000"/>
        </w:rPr>
      </w:pPr>
      <w:r w:rsidRPr="003963C5">
        <w:rPr>
          <w:color w:val="FF0000"/>
        </w:rPr>
        <w:t xml:space="preserve">[Manik] Operation Architecture capabilities should be capable level </w:t>
      </w:r>
      <w:proofErr w:type="spellStart"/>
      <w:r w:rsidRPr="003963C5">
        <w:rPr>
          <w:color w:val="FF0000"/>
        </w:rPr>
        <w:t>atleast</w:t>
      </w:r>
      <w:proofErr w:type="spellEnd"/>
      <w:r w:rsidRPr="003963C5">
        <w:rPr>
          <w:color w:val="FF0000"/>
        </w:rPr>
        <w:t>.</w:t>
      </w:r>
    </w:p>
    <w:p w:rsidR="00C61782" w:rsidRDefault="00C61782">
      <w:r>
        <w:rPr>
          <w:noProof/>
        </w:rPr>
        <w:lastRenderedPageBreak/>
        <w:drawing>
          <wp:inline distT="0" distB="0" distL="0" distR="0" wp14:anchorId="128BEBC2" wp14:editId="61BC4ADB">
            <wp:extent cx="5943600" cy="32023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82" w:rsidRDefault="00C61782">
      <w:r>
        <w:rPr>
          <w:noProof/>
        </w:rPr>
        <w:drawing>
          <wp:inline distT="0" distB="0" distL="0" distR="0" wp14:anchorId="4C112B75" wp14:editId="764D7795">
            <wp:extent cx="5943600" cy="32023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82" w:rsidRPr="003963C5" w:rsidRDefault="003963C5">
      <w:pPr>
        <w:rPr>
          <w:color w:val="FF0000"/>
        </w:rPr>
      </w:pPr>
      <w:r>
        <w:t>[</w:t>
      </w:r>
      <w:r w:rsidRPr="003963C5">
        <w:rPr>
          <w:color w:val="FF0000"/>
        </w:rPr>
        <w:t xml:space="preserve">Manik] specialized Architecture capabilities should be at level capable </w:t>
      </w:r>
      <w:proofErr w:type="gramStart"/>
      <w:r w:rsidRPr="003963C5">
        <w:rPr>
          <w:color w:val="FF0000"/>
        </w:rPr>
        <w:t>( few</w:t>
      </w:r>
      <w:proofErr w:type="gramEnd"/>
      <w:r w:rsidRPr="003963C5">
        <w:rPr>
          <w:color w:val="FF0000"/>
        </w:rPr>
        <w:t xml:space="preserve">) but mostly at expert level </w:t>
      </w:r>
    </w:p>
    <w:p w:rsidR="003963C5" w:rsidRPr="003963C5" w:rsidRDefault="003963C5">
      <w:pPr>
        <w:rPr>
          <w:color w:val="FF0000"/>
        </w:rPr>
      </w:pPr>
      <w:r w:rsidRPr="003963C5">
        <w:rPr>
          <w:color w:val="FF0000"/>
        </w:rPr>
        <w:t xml:space="preserve">Anything u don’t know </w:t>
      </w:r>
      <w:proofErr w:type="gramStart"/>
      <w:r w:rsidRPr="003963C5">
        <w:rPr>
          <w:color w:val="FF0000"/>
        </w:rPr>
        <w:t>at the moment</w:t>
      </w:r>
      <w:proofErr w:type="gramEnd"/>
      <w:r w:rsidRPr="003963C5">
        <w:rPr>
          <w:color w:val="FF0000"/>
        </w:rPr>
        <w:t xml:space="preserve"> – just read it from google and prepare prior taking interview.</w:t>
      </w:r>
    </w:p>
    <w:p w:rsidR="00C61782" w:rsidRDefault="00C61782">
      <w:r>
        <w:rPr>
          <w:noProof/>
        </w:rPr>
        <w:lastRenderedPageBreak/>
        <w:drawing>
          <wp:inline distT="0" distB="0" distL="0" distR="0" wp14:anchorId="070C2B1D" wp14:editId="10FA47C6">
            <wp:extent cx="5943600" cy="32023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82" w:rsidRDefault="00C61782"/>
    <w:p w:rsidR="00C61782" w:rsidRDefault="00C61782">
      <w:r>
        <w:rPr>
          <w:noProof/>
        </w:rPr>
        <w:drawing>
          <wp:inline distT="0" distB="0" distL="0" distR="0" wp14:anchorId="070AB0E4" wp14:editId="28FA73F2">
            <wp:extent cx="5943600" cy="32023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3C5" w:rsidRPr="003963C5" w:rsidRDefault="003963C5" w:rsidP="003963C5">
      <w:pPr>
        <w:rPr>
          <w:color w:val="FF0000"/>
        </w:rPr>
      </w:pPr>
      <w:r>
        <w:t>[</w:t>
      </w:r>
      <w:r w:rsidRPr="003963C5">
        <w:rPr>
          <w:color w:val="FF0000"/>
        </w:rPr>
        <w:t xml:space="preserve">Manik] </w:t>
      </w:r>
      <w:r>
        <w:rPr>
          <w:color w:val="FF0000"/>
        </w:rPr>
        <w:t>Data</w:t>
      </w:r>
      <w:r w:rsidRPr="003963C5">
        <w:rPr>
          <w:color w:val="FF0000"/>
        </w:rPr>
        <w:t xml:space="preserve"> Architecture capabilities should be at level capable </w:t>
      </w:r>
      <w:proofErr w:type="gramStart"/>
      <w:r w:rsidRPr="003963C5">
        <w:rPr>
          <w:color w:val="FF0000"/>
        </w:rPr>
        <w:t>( few</w:t>
      </w:r>
      <w:proofErr w:type="gramEnd"/>
      <w:r w:rsidRPr="003963C5">
        <w:rPr>
          <w:color w:val="FF0000"/>
        </w:rPr>
        <w:t xml:space="preserve">) but mostly at expert level </w:t>
      </w:r>
    </w:p>
    <w:p w:rsidR="003963C5" w:rsidRPr="003963C5" w:rsidRDefault="003963C5" w:rsidP="003963C5">
      <w:pPr>
        <w:rPr>
          <w:color w:val="FF0000"/>
        </w:rPr>
      </w:pPr>
      <w:r w:rsidRPr="003963C5">
        <w:rPr>
          <w:color w:val="FF0000"/>
        </w:rPr>
        <w:t>Anything u don’t know now – just read it from google and prepare prior taking interview.</w:t>
      </w:r>
    </w:p>
    <w:p w:rsidR="00C61782" w:rsidRDefault="00C61782"/>
    <w:p w:rsidR="00C61782" w:rsidRDefault="00C61782">
      <w:r>
        <w:rPr>
          <w:noProof/>
        </w:rPr>
        <w:lastRenderedPageBreak/>
        <w:drawing>
          <wp:inline distT="0" distB="0" distL="0" distR="0" wp14:anchorId="12C7C76D" wp14:editId="7D614469">
            <wp:extent cx="5943600" cy="32023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82" w:rsidRDefault="00C61782"/>
    <w:p w:rsidR="00C61782" w:rsidRDefault="00C61782">
      <w:r>
        <w:rPr>
          <w:noProof/>
        </w:rPr>
        <w:drawing>
          <wp:inline distT="0" distB="0" distL="0" distR="0" wp14:anchorId="72835BFB" wp14:editId="48C1FC44">
            <wp:extent cx="5943600" cy="3202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3C5" w:rsidRPr="003963C5" w:rsidRDefault="003963C5" w:rsidP="003963C5">
      <w:pPr>
        <w:rPr>
          <w:color w:val="FF0000"/>
        </w:rPr>
      </w:pPr>
      <w:r>
        <w:t>[</w:t>
      </w:r>
      <w:r w:rsidRPr="003963C5">
        <w:rPr>
          <w:color w:val="FF0000"/>
        </w:rPr>
        <w:t xml:space="preserve">Manik] specialized Architecture capabilities should be at level capable </w:t>
      </w:r>
      <w:proofErr w:type="gramStart"/>
      <w:r w:rsidRPr="003963C5">
        <w:rPr>
          <w:color w:val="FF0000"/>
        </w:rPr>
        <w:t>( few</w:t>
      </w:r>
      <w:proofErr w:type="gramEnd"/>
      <w:r w:rsidRPr="003963C5">
        <w:rPr>
          <w:color w:val="FF0000"/>
        </w:rPr>
        <w:t xml:space="preserve">) but mostly at expert level </w:t>
      </w:r>
    </w:p>
    <w:p w:rsidR="003963C5" w:rsidRPr="003963C5" w:rsidRDefault="003963C5" w:rsidP="003963C5">
      <w:pPr>
        <w:rPr>
          <w:color w:val="FF0000"/>
        </w:rPr>
      </w:pPr>
      <w:r w:rsidRPr="003963C5">
        <w:rPr>
          <w:color w:val="FF0000"/>
        </w:rPr>
        <w:t xml:space="preserve">Anything u don’t know </w:t>
      </w:r>
      <w:proofErr w:type="gramStart"/>
      <w:r w:rsidRPr="003963C5">
        <w:rPr>
          <w:color w:val="FF0000"/>
        </w:rPr>
        <w:t>at the moment</w:t>
      </w:r>
      <w:proofErr w:type="gramEnd"/>
      <w:r w:rsidRPr="003963C5">
        <w:rPr>
          <w:color w:val="FF0000"/>
        </w:rPr>
        <w:t xml:space="preserve"> – just read it from google and prepare prior taking interview.</w:t>
      </w:r>
    </w:p>
    <w:p w:rsidR="00C61782" w:rsidRDefault="00C61782"/>
    <w:p w:rsidR="00C61782" w:rsidRDefault="00C61782">
      <w:r>
        <w:rPr>
          <w:noProof/>
        </w:rPr>
        <w:lastRenderedPageBreak/>
        <w:drawing>
          <wp:inline distT="0" distB="0" distL="0" distR="0" wp14:anchorId="219F2654" wp14:editId="730A5F24">
            <wp:extent cx="5943600" cy="32023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82" w:rsidRDefault="00C61782"/>
    <w:p w:rsidR="00C61782" w:rsidRDefault="00C61782">
      <w:r>
        <w:rPr>
          <w:noProof/>
        </w:rPr>
        <w:drawing>
          <wp:inline distT="0" distB="0" distL="0" distR="0" wp14:anchorId="46F5DBB5" wp14:editId="07487608">
            <wp:extent cx="5943600" cy="32023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782" w:rsidRPr="003963C5" w:rsidRDefault="003963C5">
      <w:pPr>
        <w:rPr>
          <w:color w:val="FF0000"/>
        </w:rPr>
      </w:pPr>
      <w:r>
        <w:rPr>
          <w:color w:val="FF0000"/>
        </w:rPr>
        <w:t>[</w:t>
      </w:r>
      <w:r w:rsidRPr="003963C5">
        <w:rPr>
          <w:color w:val="FF0000"/>
        </w:rPr>
        <w:t xml:space="preserve">Manik] its ok to be familiar (not less than that) </w:t>
      </w:r>
      <w:proofErr w:type="gramStart"/>
      <w:r w:rsidRPr="003963C5">
        <w:rPr>
          <w:color w:val="FF0000"/>
        </w:rPr>
        <w:t>incase  u</w:t>
      </w:r>
      <w:proofErr w:type="gramEnd"/>
      <w:r w:rsidRPr="003963C5">
        <w:rPr>
          <w:color w:val="FF0000"/>
        </w:rPr>
        <w:t xml:space="preserve"> worked on it or can get some real time experience then mark to capable /expert level.</w:t>
      </w:r>
    </w:p>
    <w:p w:rsidR="00C61782" w:rsidRDefault="00C61782">
      <w:r>
        <w:rPr>
          <w:noProof/>
        </w:rPr>
        <w:lastRenderedPageBreak/>
        <w:drawing>
          <wp:inline distT="0" distB="0" distL="0" distR="0" wp14:anchorId="527A14DE" wp14:editId="223A03DA">
            <wp:extent cx="5943600" cy="32023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01" w:rsidRDefault="00F93E01">
      <w:r>
        <w:rPr>
          <w:noProof/>
        </w:rPr>
        <w:drawing>
          <wp:inline distT="0" distB="0" distL="0" distR="0" wp14:anchorId="10A31496" wp14:editId="1164C98B">
            <wp:extent cx="5943600" cy="32023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347" w:rsidRPr="004A6347" w:rsidRDefault="004A6347">
      <w:pPr>
        <w:rPr>
          <w:color w:val="FF0000"/>
        </w:rPr>
      </w:pPr>
    </w:p>
    <w:p w:rsidR="004A6347" w:rsidRPr="004A6347" w:rsidRDefault="004A6347">
      <w:pPr>
        <w:rPr>
          <w:color w:val="FF0000"/>
        </w:rPr>
      </w:pPr>
      <w:r w:rsidRPr="004A6347">
        <w:rPr>
          <w:color w:val="FF0000"/>
        </w:rPr>
        <w:t xml:space="preserve">[Manik] Architecture </w:t>
      </w:r>
      <w:proofErr w:type="spellStart"/>
      <w:r w:rsidRPr="004A6347">
        <w:rPr>
          <w:color w:val="FF0000"/>
        </w:rPr>
        <w:t>mgmt</w:t>
      </w:r>
      <w:proofErr w:type="spellEnd"/>
      <w:r w:rsidRPr="004A6347">
        <w:rPr>
          <w:color w:val="FF0000"/>
        </w:rPr>
        <w:t xml:space="preserve"> and delivery skills – mark it expert level (mostly) and not less than capable </w:t>
      </w:r>
    </w:p>
    <w:p w:rsidR="004A6347" w:rsidRPr="004A6347" w:rsidRDefault="004A6347">
      <w:pPr>
        <w:rPr>
          <w:color w:val="FF0000"/>
        </w:rPr>
      </w:pPr>
      <w:r w:rsidRPr="004A6347">
        <w:rPr>
          <w:color w:val="FF0000"/>
        </w:rPr>
        <w:t xml:space="preserve">All this info is available on Accenture delivery excellence portal </w:t>
      </w:r>
    </w:p>
    <w:p w:rsidR="00F93E01" w:rsidRDefault="00F93E01">
      <w:r>
        <w:rPr>
          <w:noProof/>
        </w:rPr>
        <w:lastRenderedPageBreak/>
        <w:drawing>
          <wp:inline distT="0" distB="0" distL="0" distR="0" wp14:anchorId="056FE5D4" wp14:editId="50A6F113">
            <wp:extent cx="5943600" cy="32023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347" w:rsidRDefault="004A6347">
      <w:pPr>
        <w:rPr>
          <w:noProof/>
        </w:rPr>
      </w:pPr>
    </w:p>
    <w:p w:rsidR="004A6347" w:rsidRDefault="004A6347">
      <w:pPr>
        <w:rPr>
          <w:noProof/>
        </w:rPr>
      </w:pPr>
    </w:p>
    <w:p w:rsidR="00F93E01" w:rsidRDefault="00F93E01">
      <w:r>
        <w:rPr>
          <w:noProof/>
        </w:rPr>
        <w:drawing>
          <wp:inline distT="0" distB="0" distL="0" distR="0" wp14:anchorId="1B6A4C53" wp14:editId="62D9775B">
            <wp:extent cx="5943600" cy="320230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01" w:rsidRDefault="00F93E01">
      <w:r>
        <w:rPr>
          <w:noProof/>
        </w:rPr>
        <w:lastRenderedPageBreak/>
        <w:drawing>
          <wp:inline distT="0" distB="0" distL="0" distR="0" wp14:anchorId="3A9127A6" wp14:editId="4C6E18EB">
            <wp:extent cx="5943600" cy="32023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01" w:rsidRDefault="004A6347">
      <w:pPr>
        <w:rPr>
          <w:color w:val="FF0000"/>
        </w:rPr>
      </w:pPr>
      <w:r w:rsidRPr="004A6347">
        <w:rPr>
          <w:color w:val="FF0000"/>
        </w:rPr>
        <w:t xml:space="preserve">[Manik] improve </w:t>
      </w:r>
      <w:proofErr w:type="spellStart"/>
      <w:r w:rsidRPr="004A6347">
        <w:rPr>
          <w:color w:val="FF0000"/>
        </w:rPr>
        <w:t>ur</w:t>
      </w:r>
      <w:proofErr w:type="spellEnd"/>
      <w:r w:rsidRPr="004A6347">
        <w:rPr>
          <w:color w:val="FF0000"/>
        </w:rPr>
        <w:t xml:space="preserve"> score in Testing to expert level for functional, </w:t>
      </w:r>
      <w:proofErr w:type="gramStart"/>
      <w:r w:rsidRPr="004A6347">
        <w:rPr>
          <w:color w:val="FF0000"/>
        </w:rPr>
        <w:t>Application ,</w:t>
      </w:r>
      <w:proofErr w:type="gramEnd"/>
      <w:r w:rsidRPr="004A6347">
        <w:rPr>
          <w:color w:val="FF0000"/>
        </w:rPr>
        <w:t xml:space="preserve"> Integration  design , Technical testing… </w:t>
      </w:r>
    </w:p>
    <w:p w:rsidR="004A6347" w:rsidRPr="004A6347" w:rsidRDefault="004A6347">
      <w:pPr>
        <w:rPr>
          <w:color w:val="FF0000"/>
        </w:rPr>
      </w:pPr>
      <w:r>
        <w:rPr>
          <w:color w:val="FF0000"/>
        </w:rPr>
        <w:t xml:space="preserve">Same applies for area like User Interface </w:t>
      </w:r>
      <w:proofErr w:type="gramStart"/>
      <w:r>
        <w:rPr>
          <w:color w:val="FF0000"/>
        </w:rPr>
        <w:t>design ,</w:t>
      </w:r>
      <w:proofErr w:type="gramEnd"/>
      <w:r>
        <w:rPr>
          <w:color w:val="FF0000"/>
        </w:rPr>
        <w:t xml:space="preserve"> Business logic modelling, logical &amp; physical data modeling.</w:t>
      </w:r>
    </w:p>
    <w:p w:rsidR="00F93E01" w:rsidRDefault="00F93E01">
      <w:r>
        <w:rPr>
          <w:noProof/>
        </w:rPr>
        <w:drawing>
          <wp:inline distT="0" distB="0" distL="0" distR="0" wp14:anchorId="7013126D" wp14:editId="504D11E0">
            <wp:extent cx="5943600" cy="32023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E01" w:rsidRDefault="00F93E01">
      <w:r>
        <w:rPr>
          <w:noProof/>
        </w:rPr>
        <w:lastRenderedPageBreak/>
        <w:drawing>
          <wp:inline distT="0" distB="0" distL="0" distR="0" wp14:anchorId="03992088" wp14:editId="206F437B">
            <wp:extent cx="5943600" cy="32023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DC" w:rsidRDefault="00D179DC">
      <w:r>
        <w:rPr>
          <w:noProof/>
        </w:rPr>
        <w:drawing>
          <wp:inline distT="0" distB="0" distL="0" distR="0" wp14:anchorId="129565E6" wp14:editId="3D6999CD">
            <wp:extent cx="5943600" cy="32023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DC" w:rsidRPr="004A6347" w:rsidRDefault="004A6347">
      <w:pPr>
        <w:rPr>
          <w:color w:val="FF0000"/>
        </w:rPr>
      </w:pPr>
      <w:r w:rsidRPr="004A6347">
        <w:rPr>
          <w:color w:val="FF0000"/>
        </w:rPr>
        <w:t>[</w:t>
      </w:r>
      <w:proofErr w:type="spellStart"/>
      <w:r w:rsidRPr="004A6347">
        <w:rPr>
          <w:color w:val="FF0000"/>
        </w:rPr>
        <w:t>manik</w:t>
      </w:r>
      <w:proofErr w:type="spellEnd"/>
      <w:r w:rsidRPr="004A6347">
        <w:rPr>
          <w:color w:val="FF0000"/>
        </w:rPr>
        <w:t>] above snapshot looks ok</w:t>
      </w:r>
    </w:p>
    <w:p w:rsidR="00D179DC" w:rsidRDefault="00D179DC">
      <w:r>
        <w:rPr>
          <w:noProof/>
        </w:rPr>
        <w:lastRenderedPageBreak/>
        <w:drawing>
          <wp:inline distT="0" distB="0" distL="0" distR="0" wp14:anchorId="2F025393" wp14:editId="2ED24043">
            <wp:extent cx="5943600" cy="32023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DC" w:rsidRDefault="00D179DC"/>
    <w:p w:rsidR="00D179DC" w:rsidRDefault="00D179DC">
      <w:r>
        <w:rPr>
          <w:noProof/>
        </w:rPr>
        <w:drawing>
          <wp:inline distT="0" distB="0" distL="0" distR="0" wp14:anchorId="2B2F67B5" wp14:editId="2586480D">
            <wp:extent cx="5943600" cy="32023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347" w:rsidRDefault="004A6347"/>
    <w:p w:rsidR="004A6347" w:rsidRDefault="004A6347">
      <w:pPr>
        <w:rPr>
          <w:color w:val="FF0000"/>
        </w:rPr>
      </w:pPr>
      <w:r w:rsidRPr="004A6347">
        <w:rPr>
          <w:color w:val="FF0000"/>
        </w:rPr>
        <w:t xml:space="preserve">[Manik] try improve </w:t>
      </w:r>
      <w:proofErr w:type="spellStart"/>
      <w:r w:rsidRPr="004A6347">
        <w:rPr>
          <w:color w:val="FF0000"/>
        </w:rPr>
        <w:t>ur</w:t>
      </w:r>
      <w:proofErr w:type="spellEnd"/>
      <w:r w:rsidRPr="004A6347">
        <w:rPr>
          <w:color w:val="FF0000"/>
        </w:rPr>
        <w:t xml:space="preserve"> score on Technology Architecture tools by reading about it they are custom products mainly used </w:t>
      </w:r>
      <w:proofErr w:type="gramStart"/>
      <w:r w:rsidRPr="004A6347">
        <w:rPr>
          <w:color w:val="FF0000"/>
        </w:rPr>
        <w:t>for  J</w:t>
      </w:r>
      <w:proofErr w:type="gramEnd"/>
      <w:r w:rsidRPr="004A6347">
        <w:rPr>
          <w:color w:val="FF0000"/>
        </w:rPr>
        <w:t>2EE applications development/deploy.</w:t>
      </w:r>
    </w:p>
    <w:p w:rsidR="004A6347" w:rsidRDefault="004A6347">
      <w:pPr>
        <w:rPr>
          <w:color w:val="FF0000"/>
        </w:rPr>
      </w:pPr>
    </w:p>
    <w:p w:rsidR="004A6347" w:rsidRPr="004A6347" w:rsidRDefault="004A6347">
      <w:pPr>
        <w:rPr>
          <w:color w:val="FF0000"/>
        </w:rPr>
      </w:pPr>
      <w:r>
        <w:rPr>
          <w:color w:val="FF0000"/>
        </w:rPr>
        <w:lastRenderedPageBreak/>
        <w:t>Below 3 slides /snapshot – read about each item and try to gain knowledge – they all are theoretical concepts and should be easy to understand.</w:t>
      </w:r>
    </w:p>
    <w:p w:rsidR="00D179DC" w:rsidRDefault="00D179DC">
      <w:r>
        <w:rPr>
          <w:noProof/>
        </w:rPr>
        <w:drawing>
          <wp:inline distT="0" distB="0" distL="0" distR="0" wp14:anchorId="7467D371" wp14:editId="6062C5DC">
            <wp:extent cx="5943600" cy="320230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DC" w:rsidRDefault="00D179DC"/>
    <w:p w:rsidR="00D179DC" w:rsidRDefault="00D179DC">
      <w:r>
        <w:rPr>
          <w:noProof/>
        </w:rPr>
        <w:drawing>
          <wp:inline distT="0" distB="0" distL="0" distR="0" wp14:anchorId="5953CB1F" wp14:editId="00AF7D70">
            <wp:extent cx="5943600" cy="32023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DC" w:rsidRDefault="00D179DC"/>
    <w:p w:rsidR="00D179DC" w:rsidRDefault="00D179DC">
      <w:r>
        <w:rPr>
          <w:noProof/>
        </w:rPr>
        <w:lastRenderedPageBreak/>
        <w:drawing>
          <wp:inline distT="0" distB="0" distL="0" distR="0" wp14:anchorId="5792AF91" wp14:editId="3A95FBA1">
            <wp:extent cx="5943600" cy="32023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9DC" w:rsidRDefault="00D179DC">
      <w:r>
        <w:rPr>
          <w:noProof/>
        </w:rPr>
        <w:drawing>
          <wp:inline distT="0" distB="0" distL="0" distR="0" wp14:anchorId="244C538D" wp14:editId="45EC47DC">
            <wp:extent cx="5943600" cy="32023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347" w:rsidRDefault="004A6347"/>
    <w:p w:rsidR="004A6347" w:rsidRPr="004A6347" w:rsidRDefault="004A6347">
      <w:pPr>
        <w:rPr>
          <w:color w:val="FF0000"/>
        </w:rPr>
      </w:pPr>
      <w:r w:rsidRPr="004A6347">
        <w:rPr>
          <w:color w:val="FF0000"/>
        </w:rPr>
        <w:t>[</w:t>
      </w:r>
      <w:proofErr w:type="spellStart"/>
      <w:proofErr w:type="gramStart"/>
      <w:r w:rsidRPr="004A6347">
        <w:rPr>
          <w:color w:val="FF0000"/>
        </w:rPr>
        <w:t>manik</w:t>
      </w:r>
      <w:proofErr w:type="spellEnd"/>
      <w:r w:rsidRPr="004A6347">
        <w:rPr>
          <w:color w:val="FF0000"/>
        </w:rPr>
        <w:t xml:space="preserve">]  </w:t>
      </w:r>
      <w:r>
        <w:rPr>
          <w:color w:val="FF0000"/>
        </w:rPr>
        <w:t>certifications</w:t>
      </w:r>
      <w:proofErr w:type="gramEnd"/>
      <w:r>
        <w:rPr>
          <w:color w:val="FF0000"/>
        </w:rPr>
        <w:t xml:space="preserve"> are well covered</w:t>
      </w:r>
    </w:p>
    <w:sectPr w:rsidR="004A6347" w:rsidRPr="004A6347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42A2" w:rsidRDefault="009142A2" w:rsidP="005A605F">
      <w:pPr>
        <w:spacing w:after="0" w:line="240" w:lineRule="auto"/>
      </w:pPr>
      <w:r>
        <w:separator/>
      </w:r>
    </w:p>
  </w:endnote>
  <w:endnote w:type="continuationSeparator" w:id="0">
    <w:p w:rsidR="009142A2" w:rsidRDefault="009142A2" w:rsidP="005A6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6902" w:rsidRPr="00126902" w:rsidRDefault="00126902" w:rsidP="00126902">
    <w:pPr>
      <w:pStyle w:val="Footer"/>
      <w:jc w:val="center"/>
      <w:rPr>
        <w:rFonts w:ascii="Arial" w:hAnsi="Arial" w:cs="Arial"/>
        <w:i/>
        <w:color w:val="000000"/>
        <w:sz w:val="12"/>
      </w:rPr>
    </w:pPr>
    <w:r>
      <w:fldChar w:fldCharType="begin" w:fldLock="1"/>
    </w:r>
    <w:r>
      <w:instrText xml:space="preserve"> DOCPROPERTY bjFooterEvenPageDocProperty \* MERGEFORMAT </w:instrText>
    </w:r>
    <w:r>
      <w:fldChar w:fldCharType="separate"/>
    </w:r>
    <w:r w:rsidRPr="00126902">
      <w:rPr>
        <w:rFonts w:ascii="Arial" w:hAnsi="Arial" w:cs="Arial"/>
        <w:i/>
        <w:color w:val="000000"/>
        <w:sz w:val="12"/>
      </w:rPr>
      <w:t>© 2018 by The Hartford. Classification: Internally Controlled. All rights reserved.</w:t>
    </w:r>
  </w:p>
  <w:p w:rsidR="00C61782" w:rsidRDefault="00126902" w:rsidP="00126902">
    <w:pPr>
      <w:pStyle w:val="Footer"/>
      <w:jc w:val="center"/>
    </w:pPr>
    <w:r w:rsidRPr="00126902">
      <w:rPr>
        <w:rFonts w:ascii="Arial" w:hAnsi="Arial" w:cs="Arial"/>
        <w:i/>
        <w:color w:val="000000"/>
        <w:sz w:val="12"/>
      </w:rPr>
      <w:t>No part of this document may be reproduced, published or used without the permission of The Hartford.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6902" w:rsidRPr="00126902" w:rsidRDefault="00126902" w:rsidP="00126902">
    <w:pPr>
      <w:pStyle w:val="Footer"/>
      <w:jc w:val="center"/>
      <w:rPr>
        <w:rFonts w:ascii="Arial" w:hAnsi="Arial" w:cs="Arial"/>
        <w:i/>
        <w:color w:val="000000"/>
        <w:sz w:val="12"/>
      </w:rPr>
    </w:pPr>
    <w:r>
      <w:fldChar w:fldCharType="begin" w:fldLock="1"/>
    </w:r>
    <w:r>
      <w:instrText xml:space="preserve"> DOCPROPERTY bjFooterBothDocProperty \* MERGEFORMAT </w:instrText>
    </w:r>
    <w:r>
      <w:fldChar w:fldCharType="separate"/>
    </w:r>
    <w:r w:rsidRPr="00126902">
      <w:rPr>
        <w:rFonts w:ascii="Arial" w:hAnsi="Arial" w:cs="Arial"/>
        <w:i/>
        <w:color w:val="000000"/>
        <w:sz w:val="12"/>
      </w:rPr>
      <w:t>© 2018 by The Hartford. Classification: Internally Controlled. All rights reserved.</w:t>
    </w:r>
  </w:p>
  <w:p w:rsidR="00C61782" w:rsidRDefault="00126902" w:rsidP="00126902">
    <w:pPr>
      <w:pStyle w:val="Footer"/>
      <w:jc w:val="center"/>
    </w:pPr>
    <w:r w:rsidRPr="00126902">
      <w:rPr>
        <w:rFonts w:ascii="Arial" w:hAnsi="Arial" w:cs="Arial"/>
        <w:i/>
        <w:color w:val="000000"/>
        <w:sz w:val="12"/>
      </w:rPr>
      <w:t>No part of this document may be reproduced, published or used without the permission of The Hartford.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26902" w:rsidRPr="00126902" w:rsidRDefault="00126902" w:rsidP="00126902">
    <w:pPr>
      <w:pStyle w:val="Footer"/>
      <w:jc w:val="center"/>
      <w:rPr>
        <w:rFonts w:ascii="Arial" w:hAnsi="Arial" w:cs="Arial"/>
        <w:i/>
        <w:color w:val="000000"/>
        <w:sz w:val="12"/>
      </w:rPr>
    </w:pPr>
    <w:r>
      <w:fldChar w:fldCharType="begin" w:fldLock="1"/>
    </w:r>
    <w:r>
      <w:instrText xml:space="preserve"> DOCPROPERTY bjFooterFirstPageDocProperty \* MERGEFORMAT </w:instrText>
    </w:r>
    <w:r>
      <w:fldChar w:fldCharType="separate"/>
    </w:r>
    <w:r w:rsidRPr="00126902">
      <w:rPr>
        <w:rFonts w:ascii="Arial" w:hAnsi="Arial" w:cs="Arial"/>
        <w:i/>
        <w:color w:val="000000"/>
        <w:sz w:val="12"/>
      </w:rPr>
      <w:t>© 2018 by The Hartford. Classification: Internally Controlled. All rights reserved.</w:t>
    </w:r>
  </w:p>
  <w:p w:rsidR="00C61782" w:rsidRDefault="00126902" w:rsidP="00126902">
    <w:pPr>
      <w:pStyle w:val="Footer"/>
      <w:jc w:val="center"/>
    </w:pPr>
    <w:r w:rsidRPr="00126902">
      <w:rPr>
        <w:rFonts w:ascii="Arial" w:hAnsi="Arial" w:cs="Arial"/>
        <w:i/>
        <w:color w:val="000000"/>
        <w:sz w:val="12"/>
      </w:rPr>
      <w:t>No part of this document may be reproduced, published or used without the permission of The Hartford.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42A2" w:rsidRDefault="009142A2" w:rsidP="005A605F">
      <w:pPr>
        <w:spacing w:after="0" w:line="240" w:lineRule="auto"/>
      </w:pPr>
      <w:r>
        <w:separator/>
      </w:r>
    </w:p>
  </w:footnote>
  <w:footnote w:type="continuationSeparator" w:id="0">
    <w:p w:rsidR="009142A2" w:rsidRDefault="009142A2" w:rsidP="005A60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1782" w:rsidRDefault="00C6178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1782" w:rsidRDefault="00C6178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1782" w:rsidRDefault="00C6178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605F"/>
    <w:rsid w:val="00126902"/>
    <w:rsid w:val="003963C5"/>
    <w:rsid w:val="00396845"/>
    <w:rsid w:val="004A6347"/>
    <w:rsid w:val="005A605F"/>
    <w:rsid w:val="007F2465"/>
    <w:rsid w:val="00860565"/>
    <w:rsid w:val="009142A2"/>
    <w:rsid w:val="00A16C7B"/>
    <w:rsid w:val="00C61782"/>
    <w:rsid w:val="00D179DC"/>
    <w:rsid w:val="00D5499B"/>
    <w:rsid w:val="00E24374"/>
    <w:rsid w:val="00F238B9"/>
    <w:rsid w:val="00F6325F"/>
    <w:rsid w:val="00F93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99D104B-ED96-43ED-9512-5CD28D8A4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60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605F"/>
  </w:style>
  <w:style w:type="paragraph" w:styleId="Footer">
    <w:name w:val="footer"/>
    <w:basedOn w:val="Normal"/>
    <w:link w:val="FooterChar"/>
    <w:uiPriority w:val="99"/>
    <w:unhideWhenUsed/>
    <w:rsid w:val="005A60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605F"/>
  </w:style>
  <w:style w:type="paragraph" w:styleId="BalloonText">
    <w:name w:val="Balloon Text"/>
    <w:basedOn w:val="Normal"/>
    <w:link w:val="BalloonTextChar"/>
    <w:uiPriority w:val="99"/>
    <w:semiHidden/>
    <w:unhideWhenUsed/>
    <w:rsid w:val="005A60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605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rappedLabelHistory xmlns:xsi="http://www.w3.org/2001/XMLSchema-instance" xmlns:xsd="http://www.w3.org/2001/XMLSchema" xmlns="http://www.boldonjames.com/2016/02/Classifier/internal/wrappedLabelHistory">
  <Value>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</Value>
</WrappedLabelHistory>
</file>

<file path=customXml/item2.xml><?xml version="1.0" encoding="utf-8"?>
<sisl xmlns:xsi="http://www.w3.org/2001/XMLSchema-instance" xmlns:xsd="http://www.w3.org/2001/XMLSchema" xmlns="http://www.boldonjames.com/2008/01/sie/internal/label" sislVersion="0" policy="246de94c-8867-47b0-926e-310c120d49ea" origin="userSelected">
  <element uid="3b25754d-024a-43c2-8ac8-dabf3de22e95" value=""/>
  <element uid="id_classification_generalbusiness" value=""/>
</sisl>
</file>

<file path=customXml/itemProps1.xml><?xml version="1.0" encoding="utf-8"?>
<ds:datastoreItem xmlns:ds="http://schemas.openxmlformats.org/officeDocument/2006/customXml" ds:itemID="{6FD109F4-EA5D-4077-98FB-2A8A069E03EF}">
  <ds:schemaRefs>
    <ds:schemaRef ds:uri="http://www.w3.org/2001/XMLSchema"/>
    <ds:schemaRef ds:uri="http://www.boldonjames.com/2016/02/Classifier/internal/wrappedLabelHistory"/>
  </ds:schemaRefs>
</ds:datastoreItem>
</file>

<file path=customXml/itemProps2.xml><?xml version="1.0" encoding="utf-8"?>
<ds:datastoreItem xmlns:ds="http://schemas.openxmlformats.org/officeDocument/2006/customXml" ds:itemID="{8AA73124-85F7-4698-9C20-A985D06307CB}">
  <ds:schemaRefs>
    <ds:schemaRef ds:uri="http://www.w3.org/2001/XMLSchema"/>
    <ds:schemaRef ds:uri="http://www.boldonjames.com/2008/01/sie/internal/lab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18</Pages>
  <Words>493</Words>
  <Characters>2812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Hartford</Company>
  <LinksUpToDate>false</LinksUpToDate>
  <CharactersWithSpaces>3299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Panvala, Farzana (Chief Data Office)</dc:creator>
  <cp:keywords>#1nt3rn@l# #Sh0w-F00t3r#</cp:keywords>
  <cp:lastModifiedBy>Kashikar, Manik</cp:lastModifiedBy>
  <cp:revision>4</cp:revision>
  <dcterms:created xsi:type="dcterms:W3CDTF">2018-05-31T15:16:00Z</dcterms:created>
  <dcterms:modified xsi:type="dcterms:W3CDTF">2018-06-21T05:10:00Z</dcterms:modified>
  <cp:category>Internal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9102306a-4814-4eb9-baa6-75250d8ef0b4</vt:lpwstr>
  </property>
  <property fmtid="{D5CDD505-2E9C-101B-9397-08002B2CF9AE}" pid="3" name="bjSaver">
    <vt:lpwstr>nsbg5T/55h30DARM0hDnPs3hgTn0AJiC</vt:lpwstr>
  </property>
  <property fmtid="{D5CDD505-2E9C-101B-9397-08002B2CF9AE}" pid="4" name="bjDocumentLabelXML">
    <vt:lpwstr>&lt;?xml version="1.0" encoding="us-ascii"?&gt;&lt;sisl xmlns:xsi="http://www.w3.org/2001/XMLSchema-instance" xmlns:xsd="http://www.w3.org/2001/XMLSchema" sislVersion="0" policy="246de94c-8867-47b0-926e-310c120d49ea" origin="userSelected" xmlns="http://www.boldonj</vt:lpwstr>
  </property>
  <property fmtid="{D5CDD505-2E9C-101B-9397-08002B2CF9AE}" pid="5" name="bjDocumentLabelXML-0">
    <vt:lpwstr>ames.com/2008/01/sie/internal/label"&gt;&lt;element uid="3b25754d-024a-43c2-8ac8-dabf3de22e95" value="" /&gt;&lt;element uid="id_classification_generalbusiness" value="" /&gt;&lt;/sisl&gt;</vt:lpwstr>
  </property>
  <property fmtid="{D5CDD505-2E9C-101B-9397-08002B2CF9AE}" pid="6" name="bjDocumentSecurityLabel">
    <vt:lpwstr>Internally Controlled ‏   ​ </vt:lpwstr>
  </property>
  <property fmtid="{D5CDD505-2E9C-101B-9397-08002B2CF9AE}" pid="7" name="bjFooterBothDocProperty">
    <vt:lpwstr>© 2018 by The Hartford. Classification: Internally Controlled. All rights reserved._x000d_
No part of this document may be reproduced, published or used without the permission of The Hartford.</vt:lpwstr>
  </property>
  <property fmtid="{D5CDD505-2E9C-101B-9397-08002B2CF9AE}" pid="8" name="bjFooterFirstPageDocProperty">
    <vt:lpwstr>© 2018 by The Hartford. Classification: Internally Controlled. All rights reserved._x000d_
No part of this document may be reproduced, published or used without the permission of The Hartford.</vt:lpwstr>
  </property>
  <property fmtid="{D5CDD505-2E9C-101B-9397-08002B2CF9AE}" pid="9" name="bjFooterEvenPageDocProperty">
    <vt:lpwstr>© 2018 by The Hartford. Classification: Internally Controlled. All rights reserved._x000d_
No part of this document may be reproduced, published or used without the permission of The Hartford.</vt:lpwstr>
  </property>
  <property fmtid="{D5CDD505-2E9C-101B-9397-08002B2CF9AE}" pid="10" name="bjLabelHistoryID">
    <vt:lpwstr>{6FD109F4-EA5D-4077-98FB-2A8A069E03EF}</vt:lpwstr>
  </property>
</Properties>
</file>