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14423" w14:textId="77777777" w:rsidR="00E300DB" w:rsidRDefault="00E300DB" w:rsidP="00E300DB">
      <w:pPr>
        <w:pStyle w:val="NormalWeb"/>
        <w:rPr>
          <w:rFonts w:ascii="Arial" w:hAnsi="Arial" w:cs="Arial"/>
          <w:sz w:val="20"/>
          <w:szCs w:val="20"/>
        </w:rPr>
      </w:pPr>
      <w:r>
        <w:rPr>
          <w:rStyle w:val="cf01"/>
          <w:rFonts w:cs="Arial"/>
        </w:rPr>
        <w:t>1. AWS Core and Architecture</w:t>
      </w:r>
    </w:p>
    <w:p w14:paraId="7BFFCC53" w14:textId="77777777" w:rsidR="00E300DB" w:rsidRDefault="00E300DB" w:rsidP="00E300DB">
      <w:pPr>
        <w:pStyle w:val="NormalWeb"/>
        <w:rPr>
          <w:rFonts w:ascii="Arial" w:hAnsi="Arial" w:cs="Arial"/>
          <w:sz w:val="20"/>
          <w:szCs w:val="20"/>
        </w:rPr>
      </w:pPr>
      <w:r>
        <w:rPr>
          <w:rStyle w:val="cf21"/>
          <w:rFonts w:cs="Arial"/>
        </w:rPr>
        <w:t>Q: Explain how you design a highly available workload using Multi-AZ.</w:t>
      </w:r>
    </w:p>
    <w:p w14:paraId="1F4E95A6" w14:textId="77777777" w:rsidR="00E300DB" w:rsidRDefault="00E300DB" w:rsidP="00E300DB">
      <w:pPr>
        <w:pStyle w:val="NormalWeb"/>
        <w:rPr>
          <w:rFonts w:ascii="Arial" w:hAnsi="Arial" w:cs="Arial"/>
          <w:sz w:val="20"/>
          <w:szCs w:val="20"/>
        </w:rPr>
      </w:pPr>
      <w:r>
        <w:rPr>
          <w:rStyle w:val="cf11"/>
          <w:rFonts w:cs="Arial"/>
        </w:rPr>
        <w:t xml:space="preserve">A: I design for high availability by deploying resources across at least two Availability Zones (AZs) to survive a data </w:t>
      </w:r>
      <w:proofErr w:type="spellStart"/>
      <w:r>
        <w:rPr>
          <w:rStyle w:val="cf11"/>
          <w:rFonts w:cs="Arial"/>
        </w:rPr>
        <w:t>center</w:t>
      </w:r>
      <w:proofErr w:type="spellEnd"/>
      <w:r>
        <w:rPr>
          <w:rStyle w:val="cf11"/>
          <w:rFonts w:cs="Arial"/>
        </w:rPr>
        <w:t xml:space="preserve"> failure. For a web application, I place the application servers in an Auto Scaling Group spanning multiple AZs and front them with an Application Load Balancer (ALB) to distribute traffic. For the database, I use Amazon RDS Multi-AZ, which synchronously replicates data to a standby instance in a different AZ for automatic failover.</w:t>
      </w:r>
    </w:p>
    <w:p w14:paraId="24CFC0C5" w14:textId="77777777" w:rsidR="00E300DB" w:rsidRDefault="00E300DB" w:rsidP="00E300DB">
      <w:pPr>
        <w:pStyle w:val="NormalWeb"/>
        <w:rPr>
          <w:rFonts w:ascii="Arial" w:hAnsi="Arial" w:cs="Arial"/>
          <w:sz w:val="20"/>
          <w:szCs w:val="20"/>
        </w:rPr>
      </w:pPr>
      <w:r>
        <w:rPr>
          <w:rStyle w:val="cf11"/>
          <w:rFonts w:cs="Arial"/>
        </w:rPr>
        <w:t>​</w:t>
      </w:r>
    </w:p>
    <w:p w14:paraId="512319A3" w14:textId="77777777" w:rsidR="00E300DB" w:rsidRDefault="00E300DB" w:rsidP="00E300DB">
      <w:pPr>
        <w:pStyle w:val="NormalWeb"/>
        <w:rPr>
          <w:rFonts w:ascii="Arial" w:hAnsi="Arial" w:cs="Arial"/>
          <w:sz w:val="20"/>
          <w:szCs w:val="20"/>
        </w:rPr>
      </w:pPr>
      <w:r>
        <w:rPr>
          <w:rStyle w:val="cf21"/>
          <w:rFonts w:cs="Arial"/>
        </w:rPr>
        <w:t>Q: Walk through a secure VPC design for a 3-tier app.</w:t>
      </w:r>
    </w:p>
    <w:p w14:paraId="4A9B5469" w14:textId="77777777" w:rsidR="00E300DB" w:rsidRDefault="00E300DB" w:rsidP="00E300DB">
      <w:pPr>
        <w:pStyle w:val="NormalWeb"/>
        <w:rPr>
          <w:rFonts w:ascii="Arial" w:hAnsi="Arial" w:cs="Arial"/>
          <w:sz w:val="20"/>
          <w:szCs w:val="20"/>
        </w:rPr>
      </w:pPr>
      <w:r>
        <w:rPr>
          <w:rStyle w:val="cf11"/>
          <w:rFonts w:cs="Arial"/>
        </w:rPr>
        <w:t>A: I use a VPC with public and private subnets across two AZs.</w:t>
      </w:r>
    </w:p>
    <w:p w14:paraId="440223F3" w14:textId="77777777" w:rsidR="00E300DB" w:rsidRDefault="00E300DB" w:rsidP="00E300DB">
      <w:pPr>
        <w:pStyle w:val="NormalWeb"/>
        <w:rPr>
          <w:rFonts w:ascii="Arial" w:hAnsi="Arial" w:cs="Arial"/>
          <w:sz w:val="20"/>
          <w:szCs w:val="20"/>
        </w:rPr>
      </w:pPr>
      <w:r>
        <w:rPr>
          <w:rStyle w:val="cf11"/>
          <w:rFonts w:cs="Arial"/>
        </w:rPr>
        <w:t>Public Subnets: Host the ALB and NAT Gateways. They have a route to the Internet Gateway (IGW).</w:t>
      </w:r>
    </w:p>
    <w:p w14:paraId="2129F905" w14:textId="77777777" w:rsidR="00E300DB" w:rsidRDefault="00E300DB" w:rsidP="00E300DB">
      <w:pPr>
        <w:pStyle w:val="NormalWeb"/>
        <w:rPr>
          <w:rFonts w:ascii="Arial" w:hAnsi="Arial" w:cs="Arial"/>
          <w:sz w:val="20"/>
          <w:szCs w:val="20"/>
        </w:rPr>
      </w:pPr>
      <w:r>
        <w:rPr>
          <w:rStyle w:val="cf11"/>
          <w:rFonts w:cs="Arial"/>
        </w:rPr>
        <w:t>Private App Subnets: Host the application logic (EC2/EKS). They route outbound traffic through the NAT Gateway for updates but have no direct internet ingress.</w:t>
      </w:r>
    </w:p>
    <w:p w14:paraId="62430331" w14:textId="77777777" w:rsidR="00E300DB" w:rsidRDefault="00E300DB" w:rsidP="00E300DB">
      <w:pPr>
        <w:pStyle w:val="NormalWeb"/>
        <w:rPr>
          <w:rFonts w:ascii="Arial" w:hAnsi="Arial" w:cs="Arial"/>
          <w:sz w:val="20"/>
          <w:szCs w:val="20"/>
        </w:rPr>
      </w:pPr>
      <w:r>
        <w:rPr>
          <w:rStyle w:val="cf11"/>
          <w:rFonts w:cs="Arial"/>
        </w:rPr>
        <w:t xml:space="preserve">Private Data Subnets: Host RDS and </w:t>
      </w:r>
      <w:proofErr w:type="spellStart"/>
      <w:r>
        <w:rPr>
          <w:rStyle w:val="cf11"/>
          <w:rFonts w:cs="Arial"/>
        </w:rPr>
        <w:t>ElastiCache</w:t>
      </w:r>
      <w:proofErr w:type="spellEnd"/>
      <w:r>
        <w:rPr>
          <w:rStyle w:val="cf11"/>
          <w:rFonts w:cs="Arial"/>
        </w:rPr>
        <w:t>. These have no internet access.</w:t>
      </w:r>
    </w:p>
    <w:p w14:paraId="3FDE487E" w14:textId="77777777" w:rsidR="00E300DB" w:rsidRDefault="00E300DB" w:rsidP="00E300DB">
      <w:pPr>
        <w:pStyle w:val="NormalWeb"/>
        <w:rPr>
          <w:rFonts w:ascii="Arial" w:hAnsi="Arial" w:cs="Arial"/>
          <w:sz w:val="20"/>
          <w:szCs w:val="20"/>
        </w:rPr>
      </w:pPr>
      <w:r>
        <w:rPr>
          <w:rStyle w:val="cf11"/>
          <w:rFonts w:cs="Arial"/>
        </w:rPr>
        <w:t>Security: Traffic flow is controlled strictly by Security Groups (ALB allows 443 from 0.0.0.0/0; App allows port 80/443 only from ALB SG).</w:t>
      </w:r>
    </w:p>
    <w:p w14:paraId="4D8FCD82" w14:textId="77777777" w:rsidR="00E300DB" w:rsidRDefault="00E300DB" w:rsidP="00E300DB">
      <w:pPr>
        <w:pStyle w:val="NormalWeb"/>
        <w:rPr>
          <w:rFonts w:ascii="Arial" w:hAnsi="Arial" w:cs="Arial"/>
          <w:sz w:val="20"/>
          <w:szCs w:val="20"/>
        </w:rPr>
      </w:pPr>
      <w:r>
        <w:rPr>
          <w:rStyle w:val="cf11"/>
          <w:rFonts w:cs="Arial"/>
        </w:rPr>
        <w:t>​</w:t>
      </w:r>
    </w:p>
    <w:p w14:paraId="20CBD5DC" w14:textId="77777777" w:rsidR="00E300DB" w:rsidRDefault="00E300DB" w:rsidP="00E300DB">
      <w:pPr>
        <w:pStyle w:val="NormalWeb"/>
        <w:rPr>
          <w:rFonts w:ascii="Arial" w:hAnsi="Arial" w:cs="Arial"/>
          <w:sz w:val="20"/>
          <w:szCs w:val="20"/>
        </w:rPr>
      </w:pPr>
      <w:r>
        <w:rPr>
          <w:rStyle w:val="cf21"/>
          <w:rFonts w:cs="Arial"/>
        </w:rPr>
        <w:t>Q: Security Groups vs NACLs: differences and use-cases.</w:t>
      </w:r>
    </w:p>
    <w:p w14:paraId="6D45E9D9" w14:textId="2546BB91" w:rsidR="00E300DB" w:rsidRDefault="00E300DB" w:rsidP="00E300DB">
      <w:pPr>
        <w:pStyle w:val="NormalWeb"/>
        <w:rPr>
          <w:rFonts w:ascii="Arial" w:hAnsi="Arial" w:cs="Arial"/>
          <w:sz w:val="20"/>
          <w:szCs w:val="20"/>
        </w:rPr>
      </w:pPr>
      <w:r>
        <w:rPr>
          <w:rStyle w:val="cf11"/>
          <w:rFonts w:cs="Arial"/>
        </w:rPr>
        <w:t xml:space="preserve">A: Security Groups are stateful (return traffic is automatically allowed) and operate at the instance level. NACLs are stateless (require explicit inbound and outbound rules) and operate at the subnet level. I primarily use Security Groups for allow-listing specific traffic (e.g., "Allow SSH only from VPN"). I use NACLs as a second layer of </w:t>
      </w:r>
      <w:proofErr w:type="spellStart"/>
      <w:r>
        <w:rPr>
          <w:rStyle w:val="cf11"/>
          <w:rFonts w:cs="Arial"/>
        </w:rPr>
        <w:t>defense</w:t>
      </w:r>
      <w:proofErr w:type="spellEnd"/>
      <w:r>
        <w:rPr>
          <w:rStyle w:val="cf11"/>
          <w:rFonts w:cs="Arial"/>
        </w:rPr>
        <w:t xml:space="preserve"> to block specific malicious IPs or to enforce broad compliance boundaries (e.g., "Deny all traffic from this subnet to that subnet").</w:t>
      </w:r>
    </w:p>
    <w:p w14:paraId="2E291F05" w14:textId="77777777" w:rsidR="00E300DB" w:rsidRDefault="00E300DB" w:rsidP="00E300DB">
      <w:pPr>
        <w:pStyle w:val="NormalWeb"/>
        <w:rPr>
          <w:rFonts w:ascii="Arial" w:hAnsi="Arial" w:cs="Arial"/>
          <w:sz w:val="20"/>
          <w:szCs w:val="20"/>
        </w:rPr>
      </w:pPr>
      <w:r>
        <w:rPr>
          <w:rStyle w:val="cf21"/>
          <w:rFonts w:cs="Arial"/>
        </w:rPr>
        <w:t>Q: ALB vs NLB vs CLB.</w:t>
      </w:r>
    </w:p>
    <w:p w14:paraId="7A97DFF3" w14:textId="77777777" w:rsidR="00E300DB" w:rsidRDefault="00E300DB" w:rsidP="00E300DB">
      <w:pPr>
        <w:pStyle w:val="NormalWeb"/>
        <w:rPr>
          <w:rFonts w:ascii="Arial" w:hAnsi="Arial" w:cs="Arial"/>
          <w:sz w:val="20"/>
          <w:szCs w:val="20"/>
        </w:rPr>
      </w:pPr>
      <w:r>
        <w:rPr>
          <w:rStyle w:val="cf11"/>
          <w:rFonts w:cs="Arial"/>
        </w:rPr>
        <w:t>A: I choose ALB (Application Load Balancer) for Layer 7 HTTP/HTTPS traffic because it supports path-based routing, containerized apps (dynamic ports), and WAF integration. I use NLB (Network Load Balancer) for Layer 4 TCP/UDP traffic where I need ultra-low latency, static IP addresses, or the ability to handle millions of requests per second. I avoid CLB (Classic) as it is legacy.</w:t>
      </w:r>
    </w:p>
    <w:p w14:paraId="2F776504" w14:textId="77777777" w:rsidR="00E300DB" w:rsidRDefault="00E300DB" w:rsidP="00E300DB">
      <w:pPr>
        <w:pStyle w:val="NormalWeb"/>
        <w:rPr>
          <w:rFonts w:ascii="Arial" w:hAnsi="Arial" w:cs="Arial"/>
          <w:sz w:val="20"/>
          <w:szCs w:val="20"/>
        </w:rPr>
      </w:pPr>
      <w:r>
        <w:rPr>
          <w:rStyle w:val="cf11"/>
          <w:rFonts w:cs="Arial"/>
        </w:rPr>
        <w:lastRenderedPageBreak/>
        <w:t>​</w:t>
      </w:r>
    </w:p>
    <w:p w14:paraId="126B081F" w14:textId="77777777" w:rsidR="00E300DB" w:rsidRDefault="00E300DB" w:rsidP="00E300DB">
      <w:pPr>
        <w:pStyle w:val="NormalWeb"/>
        <w:rPr>
          <w:rFonts w:ascii="Arial" w:hAnsi="Arial" w:cs="Arial"/>
          <w:sz w:val="20"/>
          <w:szCs w:val="20"/>
        </w:rPr>
      </w:pPr>
      <w:r>
        <w:rPr>
          <w:rStyle w:val="cf21"/>
          <w:rFonts w:cs="Arial"/>
        </w:rPr>
        <w:t>Q: Auto Scaling policies (target tracking vs step scaling).</w:t>
      </w:r>
    </w:p>
    <w:p w14:paraId="2F23538C" w14:textId="77777777" w:rsidR="00E300DB" w:rsidRDefault="00E300DB" w:rsidP="00E300DB">
      <w:pPr>
        <w:pStyle w:val="NormalWeb"/>
        <w:rPr>
          <w:rFonts w:ascii="Arial" w:hAnsi="Arial" w:cs="Arial"/>
          <w:sz w:val="20"/>
          <w:szCs w:val="20"/>
        </w:rPr>
      </w:pPr>
      <w:r>
        <w:rPr>
          <w:rStyle w:val="cf11"/>
          <w:rFonts w:cs="Arial"/>
        </w:rPr>
        <w:t>A: I prefer Target Tracking policies (e.g., "Keep CPU at 50%") because they are easier to manage; AWS handles the math of how many instances to add/remove. I use Step Scaling only when I need fine-grained control (e.g., "Add 2 instances if CPU &gt; 80%, add 1 if &gt; 60%"). I always configure a Cooldown Period (e.g., 300s) to prevent the system from "thrashing" (launching and terminating instances rapidly).</w:t>
      </w:r>
    </w:p>
    <w:p w14:paraId="7948E3DE" w14:textId="77777777" w:rsidR="00E300DB" w:rsidRDefault="00E300DB" w:rsidP="00E300DB">
      <w:pPr>
        <w:pStyle w:val="NormalWeb"/>
        <w:rPr>
          <w:rFonts w:ascii="Arial" w:hAnsi="Arial" w:cs="Arial"/>
          <w:sz w:val="20"/>
          <w:szCs w:val="20"/>
        </w:rPr>
      </w:pPr>
      <w:r>
        <w:rPr>
          <w:rStyle w:val="cf11"/>
          <w:rFonts w:cs="Arial"/>
        </w:rPr>
        <w:t>​</w:t>
      </w:r>
    </w:p>
    <w:p w14:paraId="7C5ABCD2" w14:textId="77777777" w:rsidR="00E300DB" w:rsidRDefault="00E300DB" w:rsidP="00E300DB">
      <w:pPr>
        <w:pStyle w:val="NormalWeb"/>
        <w:rPr>
          <w:rFonts w:ascii="Arial" w:hAnsi="Arial" w:cs="Arial"/>
          <w:sz w:val="20"/>
          <w:szCs w:val="20"/>
        </w:rPr>
      </w:pPr>
      <w:r>
        <w:rPr>
          <w:rStyle w:val="cf21"/>
          <w:rFonts w:cs="Arial"/>
        </w:rPr>
        <w:t>Q: Cross-region strategies (data replication + DNS failover).</w:t>
      </w:r>
    </w:p>
    <w:p w14:paraId="400ACA30" w14:textId="77777777" w:rsidR="00E300DB" w:rsidRDefault="00E300DB" w:rsidP="00E300DB">
      <w:pPr>
        <w:pStyle w:val="NormalWeb"/>
        <w:rPr>
          <w:rFonts w:ascii="Arial" w:hAnsi="Arial" w:cs="Arial"/>
          <w:sz w:val="20"/>
          <w:szCs w:val="20"/>
        </w:rPr>
      </w:pPr>
      <w:r>
        <w:rPr>
          <w:rStyle w:val="cf11"/>
          <w:rFonts w:cs="Arial"/>
        </w:rPr>
        <w:t>A: For DR, I use Route 53 with failover routing policies (active-passive) or latency-based routing (active-active). For data, I enable S3 Cross-Region Replication (CRR) for objects and RDS Read Replicas or DynamoDB Global Tables for databases to ensure data exists in the secondary region with low RPO (Recovery Point Objective).</w:t>
      </w:r>
    </w:p>
    <w:p w14:paraId="78FB5DB0" w14:textId="77777777" w:rsidR="00E300DB" w:rsidRDefault="00E300DB" w:rsidP="00E300DB">
      <w:pPr>
        <w:pStyle w:val="NormalWeb"/>
        <w:rPr>
          <w:rFonts w:ascii="Arial" w:hAnsi="Arial" w:cs="Arial"/>
          <w:sz w:val="20"/>
          <w:szCs w:val="20"/>
        </w:rPr>
      </w:pPr>
      <w:r>
        <w:rPr>
          <w:rStyle w:val="cf11"/>
          <w:rFonts w:cs="Arial"/>
        </w:rPr>
        <w:t>​</w:t>
      </w:r>
    </w:p>
    <w:p w14:paraId="5E46295D" w14:textId="77777777" w:rsidR="00E300DB" w:rsidRDefault="00E300DB" w:rsidP="00E300DB">
      <w:pPr>
        <w:pStyle w:val="NormalWeb"/>
        <w:rPr>
          <w:rFonts w:ascii="Arial" w:hAnsi="Arial" w:cs="Arial"/>
          <w:sz w:val="20"/>
          <w:szCs w:val="20"/>
        </w:rPr>
      </w:pPr>
      <w:r>
        <w:rPr>
          <w:rStyle w:val="cf01"/>
          <w:rFonts w:cs="Arial"/>
        </w:rPr>
        <w:t>2. CI/CD and Release Engineering</w:t>
      </w:r>
    </w:p>
    <w:p w14:paraId="44ADBB83" w14:textId="77777777" w:rsidR="00E300DB" w:rsidRDefault="00E300DB" w:rsidP="00E300DB">
      <w:pPr>
        <w:pStyle w:val="NormalWeb"/>
        <w:rPr>
          <w:rFonts w:ascii="Arial" w:hAnsi="Arial" w:cs="Arial"/>
          <w:sz w:val="20"/>
          <w:szCs w:val="20"/>
        </w:rPr>
      </w:pPr>
      <w:r>
        <w:rPr>
          <w:rStyle w:val="cf21"/>
          <w:rFonts w:cs="Arial"/>
        </w:rPr>
        <w:t>Q: Describe a CI/CD pipeline you built.</w:t>
      </w:r>
    </w:p>
    <w:p w14:paraId="57FF6B8D" w14:textId="77777777" w:rsidR="00E300DB" w:rsidRDefault="00E300DB" w:rsidP="00E300DB">
      <w:pPr>
        <w:pStyle w:val="NormalWeb"/>
        <w:rPr>
          <w:rFonts w:ascii="Arial" w:hAnsi="Arial" w:cs="Arial"/>
          <w:sz w:val="20"/>
          <w:szCs w:val="20"/>
        </w:rPr>
      </w:pPr>
      <w:r>
        <w:rPr>
          <w:rStyle w:val="cf11"/>
          <w:rFonts w:cs="Arial"/>
        </w:rPr>
        <w:t xml:space="preserve">A: I built a pipeline using </w:t>
      </w:r>
      <w:proofErr w:type="spellStart"/>
      <w:r>
        <w:rPr>
          <w:rStyle w:val="cf11"/>
          <w:rFonts w:cs="Arial"/>
        </w:rPr>
        <w:t>CodePipeline</w:t>
      </w:r>
      <w:proofErr w:type="spellEnd"/>
      <w:r>
        <w:rPr>
          <w:rStyle w:val="cf11"/>
          <w:rFonts w:cs="Arial"/>
        </w:rPr>
        <w:t>.</w:t>
      </w:r>
    </w:p>
    <w:p w14:paraId="7CCDEDB1" w14:textId="77777777" w:rsidR="00E300DB" w:rsidRDefault="00E300DB" w:rsidP="00E300DB">
      <w:pPr>
        <w:pStyle w:val="NormalWeb"/>
        <w:rPr>
          <w:rFonts w:ascii="Arial" w:hAnsi="Arial" w:cs="Arial"/>
          <w:sz w:val="20"/>
          <w:szCs w:val="20"/>
        </w:rPr>
      </w:pPr>
      <w:r>
        <w:rPr>
          <w:rStyle w:val="cf11"/>
          <w:rFonts w:cs="Arial"/>
        </w:rPr>
        <w:t>Source: Developer pushes to GitHub/</w:t>
      </w:r>
      <w:proofErr w:type="spellStart"/>
      <w:r>
        <w:rPr>
          <w:rStyle w:val="cf11"/>
          <w:rFonts w:cs="Arial"/>
        </w:rPr>
        <w:t>CodeCommit</w:t>
      </w:r>
      <w:proofErr w:type="spellEnd"/>
      <w:r>
        <w:rPr>
          <w:rStyle w:val="cf11"/>
          <w:rFonts w:cs="Arial"/>
        </w:rPr>
        <w:t>.</w:t>
      </w:r>
    </w:p>
    <w:p w14:paraId="0324879B" w14:textId="77777777" w:rsidR="00E300DB" w:rsidRDefault="00E300DB" w:rsidP="00E300DB">
      <w:pPr>
        <w:pStyle w:val="NormalWeb"/>
        <w:rPr>
          <w:rFonts w:ascii="Arial" w:hAnsi="Arial" w:cs="Arial"/>
          <w:sz w:val="20"/>
          <w:szCs w:val="20"/>
        </w:rPr>
      </w:pPr>
      <w:r>
        <w:rPr>
          <w:rStyle w:val="cf11"/>
          <w:rFonts w:cs="Arial"/>
        </w:rPr>
        <w:t xml:space="preserve">Build: </w:t>
      </w:r>
      <w:proofErr w:type="spellStart"/>
      <w:r>
        <w:rPr>
          <w:rStyle w:val="cf11"/>
          <w:rFonts w:cs="Arial"/>
        </w:rPr>
        <w:t>CodeBuild</w:t>
      </w:r>
      <w:proofErr w:type="spellEnd"/>
      <w:r>
        <w:rPr>
          <w:rStyle w:val="cf11"/>
          <w:rFonts w:cs="Arial"/>
        </w:rPr>
        <w:t xml:space="preserve"> runs unit tests, linting, and builds the Docker image.</w:t>
      </w:r>
    </w:p>
    <w:p w14:paraId="2B72F2CB" w14:textId="77777777" w:rsidR="00E300DB" w:rsidRDefault="00E300DB" w:rsidP="00E300DB">
      <w:pPr>
        <w:pStyle w:val="NormalWeb"/>
        <w:rPr>
          <w:rFonts w:ascii="Arial" w:hAnsi="Arial" w:cs="Arial"/>
          <w:sz w:val="20"/>
          <w:szCs w:val="20"/>
        </w:rPr>
      </w:pPr>
      <w:r>
        <w:rPr>
          <w:rStyle w:val="cf11"/>
          <w:rFonts w:cs="Arial"/>
        </w:rPr>
        <w:t>Test: The image is deployed to a Staging environment where integration tests run.</w:t>
      </w:r>
    </w:p>
    <w:p w14:paraId="73D91309" w14:textId="77777777" w:rsidR="00E300DB" w:rsidRDefault="00E300DB" w:rsidP="00E300DB">
      <w:pPr>
        <w:pStyle w:val="NormalWeb"/>
        <w:rPr>
          <w:rFonts w:ascii="Arial" w:hAnsi="Arial" w:cs="Arial"/>
          <w:sz w:val="20"/>
          <w:szCs w:val="20"/>
        </w:rPr>
      </w:pPr>
      <w:r>
        <w:rPr>
          <w:rStyle w:val="cf11"/>
          <w:rFonts w:cs="Arial"/>
        </w:rPr>
        <w:t xml:space="preserve">Production: After a manual approval gate, </w:t>
      </w:r>
      <w:proofErr w:type="spellStart"/>
      <w:r>
        <w:rPr>
          <w:rStyle w:val="cf11"/>
          <w:rFonts w:cs="Arial"/>
        </w:rPr>
        <w:t>CodeDeploy</w:t>
      </w:r>
      <w:proofErr w:type="spellEnd"/>
      <w:r>
        <w:rPr>
          <w:rStyle w:val="cf11"/>
          <w:rFonts w:cs="Arial"/>
        </w:rPr>
        <w:t xml:space="preserve"> (or Terraform) pushes the change to Production using a blue/green strategy.</w:t>
      </w:r>
    </w:p>
    <w:p w14:paraId="69BC4770" w14:textId="77777777" w:rsidR="00E300DB" w:rsidRDefault="00E300DB" w:rsidP="00E300DB">
      <w:pPr>
        <w:pStyle w:val="NormalWeb"/>
        <w:rPr>
          <w:rFonts w:ascii="Arial" w:hAnsi="Arial" w:cs="Arial"/>
          <w:sz w:val="20"/>
          <w:szCs w:val="20"/>
        </w:rPr>
      </w:pPr>
      <w:r>
        <w:rPr>
          <w:rStyle w:val="cf11"/>
          <w:rFonts w:cs="Arial"/>
        </w:rPr>
        <w:t>​</w:t>
      </w:r>
    </w:p>
    <w:p w14:paraId="770D8799" w14:textId="77777777" w:rsidR="00E300DB" w:rsidRDefault="00E300DB" w:rsidP="00E300DB">
      <w:pPr>
        <w:pStyle w:val="NormalWeb"/>
        <w:rPr>
          <w:rFonts w:ascii="Arial" w:hAnsi="Arial" w:cs="Arial"/>
          <w:sz w:val="20"/>
          <w:szCs w:val="20"/>
        </w:rPr>
      </w:pPr>
      <w:r>
        <w:rPr>
          <w:rStyle w:val="cf21"/>
          <w:rFonts w:cs="Arial"/>
        </w:rPr>
        <w:t>Q: Blue/Green vs Canary deployments.</w:t>
      </w:r>
    </w:p>
    <w:p w14:paraId="5D17F8B5" w14:textId="77777777" w:rsidR="00E300DB" w:rsidRDefault="00E300DB" w:rsidP="00E300DB">
      <w:pPr>
        <w:pStyle w:val="NormalWeb"/>
        <w:rPr>
          <w:rFonts w:ascii="Arial" w:hAnsi="Arial" w:cs="Arial"/>
          <w:sz w:val="20"/>
          <w:szCs w:val="20"/>
        </w:rPr>
      </w:pPr>
      <w:r>
        <w:rPr>
          <w:rStyle w:val="cf11"/>
          <w:rFonts w:cs="Arial"/>
        </w:rPr>
        <w:t>A: Blue/Green involves maintaining two identical environments. I deploy the new version to "Green," test it, and then switch 100% of traffic (via DNS or ALB) from "Blue" to "Green." It offers instant rollback but costs more. Canary involves gradually shifting traffic (e.g., 10% -&gt; 50% -&gt; 100%) to the new version. I use Canary for high-scale apps to minimize blast radius if a bug exists.</w:t>
      </w:r>
    </w:p>
    <w:p w14:paraId="7BAD28F8" w14:textId="77777777" w:rsidR="00E300DB" w:rsidRDefault="00E300DB" w:rsidP="00E300DB">
      <w:pPr>
        <w:pStyle w:val="NormalWeb"/>
        <w:rPr>
          <w:rFonts w:ascii="Arial" w:hAnsi="Arial" w:cs="Arial"/>
          <w:sz w:val="20"/>
          <w:szCs w:val="20"/>
        </w:rPr>
      </w:pPr>
      <w:r>
        <w:rPr>
          <w:rStyle w:val="cf11"/>
          <w:rFonts w:cs="Arial"/>
        </w:rPr>
        <w:t>​</w:t>
      </w:r>
    </w:p>
    <w:p w14:paraId="3D099D8B" w14:textId="77777777" w:rsidR="00E300DB" w:rsidRDefault="00E300DB" w:rsidP="00E300DB">
      <w:pPr>
        <w:pStyle w:val="NormalWeb"/>
        <w:rPr>
          <w:rFonts w:ascii="Arial" w:hAnsi="Arial" w:cs="Arial"/>
          <w:sz w:val="20"/>
          <w:szCs w:val="20"/>
        </w:rPr>
      </w:pPr>
      <w:r>
        <w:rPr>
          <w:rStyle w:val="cf21"/>
          <w:rFonts w:cs="Arial"/>
        </w:rPr>
        <w:lastRenderedPageBreak/>
        <w:t>Q: How do you version and promote artifacts?</w:t>
      </w:r>
    </w:p>
    <w:p w14:paraId="34EDA341" w14:textId="77777777" w:rsidR="00E300DB" w:rsidRDefault="00E300DB" w:rsidP="00E300DB">
      <w:pPr>
        <w:pStyle w:val="NormalWeb"/>
        <w:rPr>
          <w:rFonts w:ascii="Arial" w:hAnsi="Arial" w:cs="Arial"/>
          <w:sz w:val="20"/>
          <w:szCs w:val="20"/>
        </w:rPr>
      </w:pPr>
      <w:r>
        <w:rPr>
          <w:rStyle w:val="cf11"/>
          <w:rFonts w:cs="Arial"/>
        </w:rPr>
        <w:t>A: I build the artifact once in the CI stage and tag it with the Git Commit SHA (immutable tag). This exact same artifact is promoted from Dev to Staging to Prod. I never rebuild artifacts for different environments to ensure consistency.</w:t>
      </w:r>
    </w:p>
    <w:p w14:paraId="1B9CD293" w14:textId="77777777" w:rsidR="00E300DB" w:rsidRDefault="00E300DB" w:rsidP="00E300DB">
      <w:pPr>
        <w:pStyle w:val="NormalWeb"/>
        <w:rPr>
          <w:rFonts w:ascii="Arial" w:hAnsi="Arial" w:cs="Arial"/>
          <w:sz w:val="20"/>
          <w:szCs w:val="20"/>
        </w:rPr>
      </w:pPr>
      <w:r>
        <w:rPr>
          <w:rStyle w:val="cf11"/>
          <w:rFonts w:cs="Arial"/>
        </w:rPr>
        <w:t>​</w:t>
      </w:r>
    </w:p>
    <w:p w14:paraId="6A4722B3" w14:textId="77777777" w:rsidR="00E300DB" w:rsidRDefault="00E300DB" w:rsidP="00E300DB">
      <w:pPr>
        <w:pStyle w:val="NormalWeb"/>
        <w:rPr>
          <w:rFonts w:ascii="Arial" w:hAnsi="Arial" w:cs="Arial"/>
          <w:sz w:val="20"/>
          <w:szCs w:val="20"/>
        </w:rPr>
      </w:pPr>
      <w:r>
        <w:rPr>
          <w:rStyle w:val="cf21"/>
          <w:rFonts w:cs="Arial"/>
        </w:rPr>
        <w:t>Q: How do you design a fast and safe rollback?</w:t>
      </w:r>
    </w:p>
    <w:p w14:paraId="460B09F0" w14:textId="77777777" w:rsidR="00E300DB" w:rsidRDefault="00E300DB" w:rsidP="00E300DB">
      <w:pPr>
        <w:pStyle w:val="NormalWeb"/>
        <w:rPr>
          <w:rFonts w:ascii="Arial" w:hAnsi="Arial" w:cs="Arial"/>
          <w:sz w:val="20"/>
          <w:szCs w:val="20"/>
        </w:rPr>
      </w:pPr>
      <w:r>
        <w:rPr>
          <w:rStyle w:val="cf11"/>
          <w:rFonts w:cs="Arial"/>
        </w:rPr>
        <w:t xml:space="preserve">A: For </w:t>
      </w:r>
      <w:proofErr w:type="spellStart"/>
      <w:r>
        <w:rPr>
          <w:rStyle w:val="cf11"/>
          <w:rFonts w:cs="Arial"/>
        </w:rPr>
        <w:t>CodeDeploy</w:t>
      </w:r>
      <w:proofErr w:type="spellEnd"/>
      <w:r>
        <w:rPr>
          <w:rStyle w:val="cf11"/>
          <w:rFonts w:cs="Arial"/>
        </w:rPr>
        <w:t>, I enable automated rollbacks that trigger if a CloudWatch alarm breaches (e.g., "5xx error rate &gt; 1%") or a deployment hook fails. In Blue/Green, rollback is just switching the router back to the "Blue" environment.</w:t>
      </w:r>
    </w:p>
    <w:p w14:paraId="30891F05" w14:textId="77777777" w:rsidR="00E300DB" w:rsidRDefault="00E300DB" w:rsidP="00E300DB">
      <w:pPr>
        <w:pStyle w:val="NormalWeb"/>
        <w:rPr>
          <w:rFonts w:ascii="Arial" w:hAnsi="Arial" w:cs="Arial"/>
          <w:sz w:val="20"/>
          <w:szCs w:val="20"/>
        </w:rPr>
      </w:pPr>
      <w:r>
        <w:rPr>
          <w:rStyle w:val="cf11"/>
          <w:rFonts w:cs="Arial"/>
        </w:rPr>
        <w:t>​</w:t>
      </w:r>
    </w:p>
    <w:p w14:paraId="1777CCB3" w14:textId="77777777" w:rsidR="00E300DB" w:rsidRDefault="00E300DB" w:rsidP="00E300DB">
      <w:pPr>
        <w:pStyle w:val="NormalWeb"/>
        <w:rPr>
          <w:rFonts w:ascii="Arial" w:hAnsi="Arial" w:cs="Arial"/>
          <w:sz w:val="20"/>
          <w:szCs w:val="20"/>
        </w:rPr>
      </w:pPr>
      <w:r>
        <w:rPr>
          <w:rStyle w:val="cf01"/>
          <w:rFonts w:cs="Arial"/>
        </w:rPr>
        <w:t xml:space="preserve">3. </w:t>
      </w:r>
      <w:proofErr w:type="spellStart"/>
      <w:r>
        <w:rPr>
          <w:rStyle w:val="cf01"/>
          <w:rFonts w:cs="Arial"/>
        </w:rPr>
        <w:t>IaC</w:t>
      </w:r>
      <w:proofErr w:type="spellEnd"/>
      <w:r>
        <w:rPr>
          <w:rStyle w:val="cf01"/>
          <w:rFonts w:cs="Arial"/>
        </w:rPr>
        <w:t>, Automation, and Scripting (Terraform)</w:t>
      </w:r>
    </w:p>
    <w:p w14:paraId="69F4A63F" w14:textId="77777777" w:rsidR="00E300DB" w:rsidRDefault="00E300DB" w:rsidP="00E300DB">
      <w:pPr>
        <w:pStyle w:val="NormalWeb"/>
        <w:rPr>
          <w:rFonts w:ascii="Arial" w:hAnsi="Arial" w:cs="Arial"/>
          <w:sz w:val="20"/>
          <w:szCs w:val="20"/>
        </w:rPr>
      </w:pPr>
      <w:r>
        <w:rPr>
          <w:rStyle w:val="cf21"/>
          <w:rFonts w:cs="Arial"/>
        </w:rPr>
        <w:t>Q: Terraform structure for multi-env?</w:t>
      </w:r>
    </w:p>
    <w:p w14:paraId="699ABA11" w14:textId="77777777" w:rsidR="00E300DB" w:rsidRDefault="00E300DB" w:rsidP="00E300DB">
      <w:pPr>
        <w:pStyle w:val="NormalWeb"/>
        <w:rPr>
          <w:rFonts w:ascii="Arial" w:hAnsi="Arial" w:cs="Arial"/>
          <w:sz w:val="20"/>
          <w:szCs w:val="20"/>
        </w:rPr>
      </w:pPr>
      <w:r>
        <w:rPr>
          <w:rStyle w:val="cf11"/>
          <w:rFonts w:cs="Arial"/>
        </w:rPr>
        <w:t>A: I use a modular approach. I create reusable modules (e.g., modules/networking, modules/</w:t>
      </w:r>
      <w:proofErr w:type="spellStart"/>
      <w:r>
        <w:rPr>
          <w:rStyle w:val="cf11"/>
          <w:rFonts w:cs="Arial"/>
        </w:rPr>
        <w:t>eks</w:t>
      </w:r>
      <w:proofErr w:type="spellEnd"/>
      <w:r>
        <w:rPr>
          <w:rStyle w:val="cf11"/>
          <w:rFonts w:cs="Arial"/>
        </w:rPr>
        <w:t>) and call them from environment-specific directories (</w:t>
      </w:r>
      <w:proofErr w:type="spellStart"/>
      <w:r>
        <w:rPr>
          <w:rStyle w:val="cf11"/>
          <w:rFonts w:cs="Arial"/>
        </w:rPr>
        <w:t>envs</w:t>
      </w:r>
      <w:proofErr w:type="spellEnd"/>
      <w:r>
        <w:rPr>
          <w:rStyle w:val="cf11"/>
          <w:rFonts w:cs="Arial"/>
        </w:rPr>
        <w:t xml:space="preserve">/dev, </w:t>
      </w:r>
      <w:proofErr w:type="spellStart"/>
      <w:r>
        <w:rPr>
          <w:rStyle w:val="cf11"/>
          <w:rFonts w:cs="Arial"/>
        </w:rPr>
        <w:t>envs</w:t>
      </w:r>
      <w:proofErr w:type="spellEnd"/>
      <w:r>
        <w:rPr>
          <w:rStyle w:val="cf11"/>
          <w:rFonts w:cs="Arial"/>
        </w:rPr>
        <w:t>/prod). This keeps code DRY (Don't Repeat Yourself) while allowing different configurations (like instance sizes) for each environment.</w:t>
      </w:r>
    </w:p>
    <w:p w14:paraId="6FE10FB1" w14:textId="77777777" w:rsidR="00E300DB" w:rsidRDefault="00E300DB" w:rsidP="00E300DB">
      <w:pPr>
        <w:pStyle w:val="NormalWeb"/>
        <w:rPr>
          <w:rFonts w:ascii="Arial" w:hAnsi="Arial" w:cs="Arial"/>
          <w:sz w:val="20"/>
          <w:szCs w:val="20"/>
        </w:rPr>
      </w:pPr>
      <w:r>
        <w:rPr>
          <w:rStyle w:val="cf11"/>
          <w:rFonts w:cs="Arial"/>
        </w:rPr>
        <w:t>​</w:t>
      </w:r>
    </w:p>
    <w:p w14:paraId="2823DA43" w14:textId="77777777" w:rsidR="00E300DB" w:rsidRDefault="00E300DB" w:rsidP="00E300DB">
      <w:pPr>
        <w:pStyle w:val="NormalWeb"/>
        <w:rPr>
          <w:rFonts w:ascii="Arial" w:hAnsi="Arial" w:cs="Arial"/>
          <w:sz w:val="20"/>
          <w:szCs w:val="20"/>
        </w:rPr>
      </w:pPr>
      <w:r>
        <w:rPr>
          <w:rStyle w:val="cf21"/>
          <w:rFonts w:cs="Arial"/>
        </w:rPr>
        <w:t xml:space="preserve">Q: How do you manage secrets in </w:t>
      </w:r>
      <w:proofErr w:type="spellStart"/>
      <w:r>
        <w:rPr>
          <w:rStyle w:val="cf21"/>
          <w:rFonts w:cs="Arial"/>
        </w:rPr>
        <w:t>IaC</w:t>
      </w:r>
      <w:proofErr w:type="spellEnd"/>
      <w:r>
        <w:rPr>
          <w:rStyle w:val="cf21"/>
          <w:rFonts w:cs="Arial"/>
        </w:rPr>
        <w:t>?</w:t>
      </w:r>
    </w:p>
    <w:p w14:paraId="0278F19E" w14:textId="77777777" w:rsidR="00E300DB" w:rsidRDefault="00E300DB" w:rsidP="00E300DB">
      <w:pPr>
        <w:pStyle w:val="NormalWeb"/>
        <w:rPr>
          <w:rFonts w:ascii="Arial" w:hAnsi="Arial" w:cs="Arial"/>
          <w:sz w:val="20"/>
          <w:szCs w:val="20"/>
        </w:rPr>
      </w:pPr>
      <w:r>
        <w:rPr>
          <w:rStyle w:val="cf11"/>
          <w:rFonts w:cs="Arial"/>
        </w:rPr>
        <w:t>A: I never store secrets in Terraform code. I use AWS Secrets Manager or SSM Parameter Store. In Terraform, I reference them using data sources to fetch the values at runtime, or I pass the ARN to the application so it can fetch the secret itself (using IAM roles).</w:t>
      </w:r>
    </w:p>
    <w:p w14:paraId="74D9F37E" w14:textId="77777777" w:rsidR="00E300DB" w:rsidRDefault="00E300DB" w:rsidP="00E300DB">
      <w:pPr>
        <w:pStyle w:val="NormalWeb"/>
        <w:rPr>
          <w:rFonts w:ascii="Arial" w:hAnsi="Arial" w:cs="Arial"/>
          <w:sz w:val="20"/>
          <w:szCs w:val="20"/>
        </w:rPr>
      </w:pPr>
      <w:r>
        <w:rPr>
          <w:rStyle w:val="cf11"/>
          <w:rFonts w:cs="Arial"/>
        </w:rPr>
        <w:t>​</w:t>
      </w:r>
    </w:p>
    <w:p w14:paraId="685F1259" w14:textId="77777777" w:rsidR="00E300DB" w:rsidRDefault="00E300DB" w:rsidP="00E300DB">
      <w:pPr>
        <w:pStyle w:val="NormalWeb"/>
        <w:rPr>
          <w:rFonts w:ascii="Arial" w:hAnsi="Arial" w:cs="Arial"/>
          <w:sz w:val="20"/>
          <w:szCs w:val="20"/>
        </w:rPr>
      </w:pPr>
      <w:r>
        <w:rPr>
          <w:rStyle w:val="cf11"/>
          <w:rFonts w:cs="Arial"/>
        </w:rPr>
        <w:t>​</w:t>
      </w:r>
    </w:p>
    <w:p w14:paraId="224FCE8E" w14:textId="77777777" w:rsidR="00E300DB" w:rsidRDefault="00E300DB" w:rsidP="00E300DB">
      <w:pPr>
        <w:pStyle w:val="NormalWeb"/>
        <w:rPr>
          <w:rFonts w:ascii="Arial" w:hAnsi="Arial" w:cs="Arial"/>
          <w:sz w:val="20"/>
          <w:szCs w:val="20"/>
        </w:rPr>
      </w:pPr>
      <w:r>
        <w:rPr>
          <w:rStyle w:val="cf21"/>
          <w:rFonts w:cs="Arial"/>
        </w:rPr>
        <w:t>Q: Terraform state management (locking, drift).</w:t>
      </w:r>
    </w:p>
    <w:p w14:paraId="6AB3D87A" w14:textId="77777777" w:rsidR="00E300DB" w:rsidRDefault="00E300DB" w:rsidP="00E300DB">
      <w:pPr>
        <w:pStyle w:val="NormalWeb"/>
        <w:rPr>
          <w:rFonts w:ascii="Arial" w:hAnsi="Arial" w:cs="Arial"/>
          <w:sz w:val="20"/>
          <w:szCs w:val="20"/>
        </w:rPr>
      </w:pPr>
      <w:r>
        <w:rPr>
          <w:rStyle w:val="cf11"/>
          <w:rFonts w:cs="Arial"/>
        </w:rPr>
        <w:t>A: I store state in a remote S3 backend with versioning enabled (for recovery) and use a DynamoDB table for state locking to prevent concurrent writes. If drift occurs (infrastructure changed manually), I run terraform plan to detect it and either import the change or let Terraform overwrite it to restore the desired state.</w:t>
      </w:r>
    </w:p>
    <w:p w14:paraId="1084B7AF" w14:textId="77777777" w:rsidR="00E300DB" w:rsidRDefault="00E300DB" w:rsidP="00E300DB">
      <w:pPr>
        <w:pStyle w:val="NormalWeb"/>
        <w:rPr>
          <w:rFonts w:ascii="Arial" w:hAnsi="Arial" w:cs="Arial"/>
          <w:sz w:val="20"/>
          <w:szCs w:val="20"/>
        </w:rPr>
      </w:pPr>
      <w:r>
        <w:rPr>
          <w:rStyle w:val="cf11"/>
          <w:rFonts w:cs="Arial"/>
        </w:rPr>
        <w:t>​</w:t>
      </w:r>
    </w:p>
    <w:p w14:paraId="4E87759D" w14:textId="77777777" w:rsidR="00E300DB" w:rsidRDefault="00E300DB" w:rsidP="00E300DB">
      <w:pPr>
        <w:pStyle w:val="NormalWeb"/>
        <w:rPr>
          <w:rFonts w:ascii="Arial" w:hAnsi="Arial" w:cs="Arial"/>
          <w:sz w:val="20"/>
          <w:szCs w:val="20"/>
        </w:rPr>
      </w:pPr>
      <w:r>
        <w:rPr>
          <w:rStyle w:val="cf21"/>
          <w:rFonts w:cs="Arial"/>
        </w:rPr>
        <w:lastRenderedPageBreak/>
        <w:t>Q: What is "idempotency"?</w:t>
      </w:r>
    </w:p>
    <w:p w14:paraId="3DB7D4FD" w14:textId="77777777" w:rsidR="00E300DB" w:rsidRDefault="00E300DB" w:rsidP="00E300DB">
      <w:pPr>
        <w:pStyle w:val="NormalWeb"/>
        <w:rPr>
          <w:rFonts w:ascii="Arial" w:hAnsi="Arial" w:cs="Arial"/>
          <w:sz w:val="20"/>
          <w:szCs w:val="20"/>
        </w:rPr>
      </w:pPr>
      <w:r>
        <w:rPr>
          <w:rStyle w:val="cf11"/>
          <w:rFonts w:cs="Arial"/>
        </w:rPr>
        <w:t>A: Idempotency means running the same script or operation multiple times produces the same result without side effects. Terraform is idempotent by design (it only changes what differs from the state). In Bash scripts, I ensure this by checking if a resource exists before trying to create it.</w:t>
      </w:r>
    </w:p>
    <w:p w14:paraId="5072B64A" w14:textId="77777777" w:rsidR="00E300DB" w:rsidRDefault="00E300DB" w:rsidP="00E300DB">
      <w:pPr>
        <w:pStyle w:val="NormalWeb"/>
        <w:rPr>
          <w:rFonts w:ascii="Arial" w:hAnsi="Arial" w:cs="Arial"/>
          <w:sz w:val="20"/>
          <w:szCs w:val="20"/>
        </w:rPr>
      </w:pPr>
      <w:r>
        <w:rPr>
          <w:rStyle w:val="cf11"/>
          <w:rFonts w:cs="Arial"/>
        </w:rPr>
        <w:t>​</w:t>
      </w:r>
    </w:p>
    <w:p w14:paraId="5BC8208E" w14:textId="77777777" w:rsidR="00E300DB" w:rsidRDefault="00E300DB" w:rsidP="00E300DB">
      <w:pPr>
        <w:pStyle w:val="NormalWeb"/>
        <w:rPr>
          <w:rFonts w:ascii="Arial" w:hAnsi="Arial" w:cs="Arial"/>
          <w:sz w:val="20"/>
          <w:szCs w:val="20"/>
        </w:rPr>
      </w:pPr>
      <w:r>
        <w:rPr>
          <w:rStyle w:val="cf01"/>
          <w:rFonts w:cs="Arial"/>
        </w:rPr>
        <w:t>4. Containers, EKS/ECS, and Compute</w:t>
      </w:r>
    </w:p>
    <w:p w14:paraId="2795C21A" w14:textId="77777777" w:rsidR="00E300DB" w:rsidRDefault="00E300DB" w:rsidP="00E300DB">
      <w:pPr>
        <w:pStyle w:val="NormalWeb"/>
        <w:rPr>
          <w:rFonts w:ascii="Arial" w:hAnsi="Arial" w:cs="Arial"/>
          <w:sz w:val="20"/>
          <w:szCs w:val="20"/>
        </w:rPr>
      </w:pPr>
      <w:r>
        <w:rPr>
          <w:rStyle w:val="cf21"/>
          <w:rFonts w:cs="Arial"/>
        </w:rPr>
        <w:t>Q: ECS vs EKS.</w:t>
      </w:r>
    </w:p>
    <w:p w14:paraId="3744231B" w14:textId="77777777" w:rsidR="00E300DB" w:rsidRDefault="00E300DB" w:rsidP="00E300DB">
      <w:pPr>
        <w:pStyle w:val="NormalWeb"/>
        <w:rPr>
          <w:rFonts w:ascii="Arial" w:hAnsi="Arial" w:cs="Arial"/>
          <w:sz w:val="20"/>
          <w:szCs w:val="20"/>
        </w:rPr>
      </w:pPr>
      <w:r>
        <w:rPr>
          <w:rStyle w:val="cf11"/>
          <w:rFonts w:cs="Arial"/>
        </w:rPr>
        <w:t>A: I choose ECS for teams that want simplicity and deep AWS integration without managing K8s complexity. I choose EKS when we need the rich Kubernetes ecosystem (Helm, standard APIs), portability, or complex orchestration that ECS doesn't support.</w:t>
      </w:r>
    </w:p>
    <w:p w14:paraId="4C039D79" w14:textId="77777777" w:rsidR="00E300DB" w:rsidRDefault="00E300DB" w:rsidP="00E300DB">
      <w:pPr>
        <w:pStyle w:val="NormalWeb"/>
        <w:rPr>
          <w:rFonts w:ascii="Arial" w:hAnsi="Arial" w:cs="Arial"/>
          <w:sz w:val="20"/>
          <w:szCs w:val="20"/>
        </w:rPr>
      </w:pPr>
      <w:r>
        <w:rPr>
          <w:rStyle w:val="cf11"/>
          <w:rFonts w:cs="Arial"/>
        </w:rPr>
        <w:t>​</w:t>
      </w:r>
    </w:p>
    <w:p w14:paraId="41BCFC8E" w14:textId="77777777" w:rsidR="00E300DB" w:rsidRDefault="00E300DB" w:rsidP="00E300DB">
      <w:pPr>
        <w:pStyle w:val="NormalWeb"/>
        <w:rPr>
          <w:rFonts w:ascii="Arial" w:hAnsi="Arial" w:cs="Arial"/>
          <w:sz w:val="20"/>
          <w:szCs w:val="20"/>
        </w:rPr>
      </w:pPr>
      <w:r>
        <w:rPr>
          <w:rStyle w:val="cf21"/>
          <w:rFonts w:cs="Arial"/>
        </w:rPr>
        <w:t xml:space="preserve">Q: Deployments vs </w:t>
      </w:r>
      <w:proofErr w:type="spellStart"/>
      <w:r>
        <w:rPr>
          <w:rStyle w:val="cf21"/>
          <w:rFonts w:cs="Arial"/>
        </w:rPr>
        <w:t>StatefulSets</w:t>
      </w:r>
      <w:proofErr w:type="spellEnd"/>
      <w:r>
        <w:rPr>
          <w:rStyle w:val="cf21"/>
          <w:rFonts w:cs="Arial"/>
        </w:rPr>
        <w:t>.</w:t>
      </w:r>
    </w:p>
    <w:p w14:paraId="0A31A603" w14:textId="77777777" w:rsidR="00E300DB" w:rsidRDefault="00E300DB" w:rsidP="00E300DB">
      <w:pPr>
        <w:pStyle w:val="NormalWeb"/>
        <w:rPr>
          <w:rFonts w:ascii="Arial" w:hAnsi="Arial" w:cs="Arial"/>
          <w:sz w:val="20"/>
          <w:szCs w:val="20"/>
        </w:rPr>
      </w:pPr>
      <w:r>
        <w:rPr>
          <w:rStyle w:val="cf11"/>
          <w:rFonts w:cs="Arial"/>
        </w:rPr>
        <w:t xml:space="preserve">A: I use Deployments for stateless applications (like web servers) where pods are interchangeable. I use </w:t>
      </w:r>
      <w:proofErr w:type="spellStart"/>
      <w:r>
        <w:rPr>
          <w:rStyle w:val="cf11"/>
          <w:rFonts w:cs="Arial"/>
        </w:rPr>
        <w:t>StatefulSets</w:t>
      </w:r>
      <w:proofErr w:type="spellEnd"/>
      <w:r>
        <w:rPr>
          <w:rStyle w:val="cf11"/>
          <w:rFonts w:cs="Arial"/>
        </w:rPr>
        <w:t xml:space="preserve"> for stateful apps (like databases or Kafka) that require stable network IDs, persistent storage, and ordered deployment/scaling.</w:t>
      </w:r>
    </w:p>
    <w:p w14:paraId="2DBA6D13" w14:textId="77777777" w:rsidR="00E300DB" w:rsidRDefault="00E300DB" w:rsidP="00E300DB">
      <w:pPr>
        <w:pStyle w:val="NormalWeb"/>
        <w:rPr>
          <w:rFonts w:ascii="Arial" w:hAnsi="Arial" w:cs="Arial"/>
          <w:sz w:val="20"/>
          <w:szCs w:val="20"/>
        </w:rPr>
      </w:pPr>
      <w:r>
        <w:rPr>
          <w:rStyle w:val="cf11"/>
          <w:rFonts w:cs="Arial"/>
        </w:rPr>
        <w:t>​</w:t>
      </w:r>
    </w:p>
    <w:p w14:paraId="63F73D47" w14:textId="77777777" w:rsidR="00E300DB" w:rsidRDefault="00E300DB" w:rsidP="00E300DB">
      <w:pPr>
        <w:pStyle w:val="NormalWeb"/>
        <w:rPr>
          <w:rFonts w:ascii="Arial" w:hAnsi="Arial" w:cs="Arial"/>
          <w:sz w:val="20"/>
          <w:szCs w:val="20"/>
        </w:rPr>
      </w:pPr>
      <w:r>
        <w:rPr>
          <w:rStyle w:val="cf21"/>
          <w:rFonts w:cs="Arial"/>
        </w:rPr>
        <w:t>Q: How do you implement autoscaling for containers?</w:t>
      </w:r>
    </w:p>
    <w:p w14:paraId="1EF6C2A8" w14:textId="77777777" w:rsidR="00E300DB" w:rsidRDefault="00E300DB" w:rsidP="00E300DB">
      <w:pPr>
        <w:pStyle w:val="NormalWeb"/>
        <w:rPr>
          <w:rFonts w:ascii="Arial" w:hAnsi="Arial" w:cs="Arial"/>
          <w:sz w:val="20"/>
          <w:szCs w:val="20"/>
        </w:rPr>
      </w:pPr>
      <w:r>
        <w:rPr>
          <w:rStyle w:val="cf11"/>
          <w:rFonts w:cs="Arial"/>
        </w:rPr>
        <w:t xml:space="preserve">A: I use the Horizontal Pod </w:t>
      </w:r>
      <w:proofErr w:type="spellStart"/>
      <w:r>
        <w:rPr>
          <w:rStyle w:val="cf11"/>
          <w:rFonts w:cs="Arial"/>
        </w:rPr>
        <w:t>Autoscaler</w:t>
      </w:r>
      <w:proofErr w:type="spellEnd"/>
      <w:r>
        <w:rPr>
          <w:rStyle w:val="cf11"/>
          <w:rFonts w:cs="Arial"/>
        </w:rPr>
        <w:t xml:space="preserve"> (HPA) to scale the number of pods based on CPU/Memory usage. If the cluster runs out of capacity, I use the Cluster </w:t>
      </w:r>
      <w:proofErr w:type="spellStart"/>
      <w:r>
        <w:rPr>
          <w:rStyle w:val="cf11"/>
          <w:rFonts w:cs="Arial"/>
        </w:rPr>
        <w:t>Autoscaler</w:t>
      </w:r>
      <w:proofErr w:type="spellEnd"/>
      <w:r>
        <w:rPr>
          <w:rStyle w:val="cf11"/>
          <w:rFonts w:cs="Arial"/>
        </w:rPr>
        <w:t xml:space="preserve"> (or </w:t>
      </w:r>
      <w:proofErr w:type="spellStart"/>
      <w:r>
        <w:rPr>
          <w:rStyle w:val="cf11"/>
          <w:rFonts w:cs="Arial"/>
        </w:rPr>
        <w:t>Karpenter</w:t>
      </w:r>
      <w:proofErr w:type="spellEnd"/>
      <w:r>
        <w:rPr>
          <w:rStyle w:val="cf11"/>
          <w:rFonts w:cs="Arial"/>
        </w:rPr>
        <w:t>) to provision more EC2 nodes automatically.</w:t>
      </w:r>
    </w:p>
    <w:p w14:paraId="7B967627" w14:textId="77777777" w:rsidR="00E300DB" w:rsidRDefault="00E300DB" w:rsidP="00E300DB">
      <w:pPr>
        <w:pStyle w:val="NormalWeb"/>
        <w:rPr>
          <w:rFonts w:ascii="Arial" w:hAnsi="Arial" w:cs="Arial"/>
          <w:sz w:val="20"/>
          <w:szCs w:val="20"/>
        </w:rPr>
      </w:pPr>
      <w:r>
        <w:rPr>
          <w:rStyle w:val="cf11"/>
          <w:rFonts w:cs="Arial"/>
        </w:rPr>
        <w:t>​</w:t>
      </w:r>
    </w:p>
    <w:p w14:paraId="563FAF2D" w14:textId="77777777" w:rsidR="00E300DB" w:rsidRDefault="00E300DB" w:rsidP="00E300DB">
      <w:pPr>
        <w:pStyle w:val="NormalWeb"/>
        <w:rPr>
          <w:rFonts w:ascii="Arial" w:hAnsi="Arial" w:cs="Arial"/>
          <w:sz w:val="20"/>
          <w:szCs w:val="20"/>
        </w:rPr>
      </w:pPr>
      <w:r>
        <w:rPr>
          <w:rStyle w:val="cf21"/>
          <w:rFonts w:cs="Arial"/>
        </w:rPr>
        <w:t>Q: Lambda vs Containers.</w:t>
      </w:r>
    </w:p>
    <w:p w14:paraId="643038AC" w14:textId="77777777" w:rsidR="00E300DB" w:rsidRDefault="00E300DB" w:rsidP="00E300DB">
      <w:pPr>
        <w:pStyle w:val="NormalWeb"/>
        <w:rPr>
          <w:rFonts w:ascii="Arial" w:hAnsi="Arial" w:cs="Arial"/>
          <w:sz w:val="20"/>
          <w:szCs w:val="20"/>
        </w:rPr>
      </w:pPr>
      <w:r>
        <w:rPr>
          <w:rStyle w:val="cf11"/>
          <w:rFonts w:cs="Arial"/>
        </w:rPr>
        <w:t xml:space="preserve">A: I use Lambda for event-driven tasks (e.g., processing S3 uploads, </w:t>
      </w:r>
      <w:proofErr w:type="spellStart"/>
      <w:r>
        <w:rPr>
          <w:rStyle w:val="cf11"/>
          <w:rFonts w:cs="Arial"/>
        </w:rPr>
        <w:t>cron</w:t>
      </w:r>
      <w:proofErr w:type="spellEnd"/>
      <w:r>
        <w:rPr>
          <w:rStyle w:val="cf11"/>
          <w:rFonts w:cs="Arial"/>
        </w:rPr>
        <w:t xml:space="preserve"> jobs) or sporadic traffic where "scale-to-zero" saves money. I use Containers for long-running processes, complex applications with many dependencies, or predictable high-volume workloads where Lambda's cold starts or timeout limits (15 mins) would be issues.</w:t>
      </w:r>
    </w:p>
    <w:p w14:paraId="28FB0AD5" w14:textId="77777777" w:rsidR="00E300DB" w:rsidRDefault="00E300DB" w:rsidP="00E300DB">
      <w:pPr>
        <w:pStyle w:val="NormalWeb"/>
        <w:rPr>
          <w:rFonts w:ascii="Arial" w:hAnsi="Arial" w:cs="Arial"/>
          <w:sz w:val="20"/>
          <w:szCs w:val="20"/>
        </w:rPr>
      </w:pPr>
      <w:r>
        <w:rPr>
          <w:rStyle w:val="cf11"/>
          <w:rFonts w:cs="Arial"/>
        </w:rPr>
        <w:t>​</w:t>
      </w:r>
    </w:p>
    <w:p w14:paraId="41DB59E2" w14:textId="77777777" w:rsidR="00E300DB" w:rsidRDefault="00E300DB" w:rsidP="00E300DB">
      <w:pPr>
        <w:pStyle w:val="NormalWeb"/>
        <w:rPr>
          <w:rFonts w:ascii="Arial" w:hAnsi="Arial" w:cs="Arial"/>
          <w:sz w:val="20"/>
          <w:szCs w:val="20"/>
        </w:rPr>
      </w:pPr>
      <w:r>
        <w:rPr>
          <w:rStyle w:val="cf01"/>
          <w:rFonts w:cs="Arial"/>
        </w:rPr>
        <w:t>5. Monitoring, Reliability, Security</w:t>
      </w:r>
    </w:p>
    <w:p w14:paraId="1713F80A" w14:textId="77777777" w:rsidR="00E300DB" w:rsidRDefault="00E300DB" w:rsidP="00E300DB">
      <w:pPr>
        <w:pStyle w:val="NormalWeb"/>
        <w:rPr>
          <w:rFonts w:ascii="Arial" w:hAnsi="Arial" w:cs="Arial"/>
          <w:sz w:val="20"/>
          <w:szCs w:val="20"/>
        </w:rPr>
      </w:pPr>
      <w:r>
        <w:rPr>
          <w:rStyle w:val="cf21"/>
          <w:rFonts w:cs="Arial"/>
        </w:rPr>
        <w:t>Q: Investigating an outage (latency spike).</w:t>
      </w:r>
    </w:p>
    <w:p w14:paraId="741F4F4D" w14:textId="77777777" w:rsidR="00E300DB" w:rsidRDefault="00E300DB" w:rsidP="00E300DB">
      <w:pPr>
        <w:pStyle w:val="NormalWeb"/>
        <w:rPr>
          <w:rFonts w:ascii="Arial" w:hAnsi="Arial" w:cs="Arial"/>
          <w:sz w:val="20"/>
          <w:szCs w:val="20"/>
        </w:rPr>
      </w:pPr>
      <w:r>
        <w:rPr>
          <w:rStyle w:val="cf11"/>
          <w:rFonts w:cs="Arial"/>
        </w:rPr>
        <w:lastRenderedPageBreak/>
        <w:t>A:</w:t>
      </w:r>
    </w:p>
    <w:p w14:paraId="70323B99" w14:textId="77777777" w:rsidR="00E300DB" w:rsidRDefault="00E300DB" w:rsidP="00E300DB">
      <w:pPr>
        <w:pStyle w:val="NormalWeb"/>
        <w:rPr>
          <w:rFonts w:ascii="Arial" w:hAnsi="Arial" w:cs="Arial"/>
          <w:sz w:val="20"/>
          <w:szCs w:val="20"/>
        </w:rPr>
      </w:pPr>
      <w:r>
        <w:rPr>
          <w:rStyle w:val="cf11"/>
          <w:rFonts w:cs="Arial"/>
        </w:rPr>
        <w:t>Check Health: Is the ALB or EC2 reporting unhealthy hosts?</w:t>
      </w:r>
    </w:p>
    <w:p w14:paraId="52255BE2" w14:textId="77777777" w:rsidR="00E300DB" w:rsidRDefault="00E300DB" w:rsidP="00E300DB">
      <w:pPr>
        <w:pStyle w:val="NormalWeb"/>
        <w:rPr>
          <w:rFonts w:ascii="Arial" w:hAnsi="Arial" w:cs="Arial"/>
          <w:sz w:val="20"/>
          <w:szCs w:val="20"/>
        </w:rPr>
      </w:pPr>
      <w:r>
        <w:rPr>
          <w:rStyle w:val="cf11"/>
          <w:rFonts w:cs="Arial"/>
        </w:rPr>
        <w:t>Metrics: Look at CloudWatch for CPU spikes, Memory, or DB connections.</w:t>
      </w:r>
    </w:p>
    <w:p w14:paraId="7E42DE51" w14:textId="77777777" w:rsidR="00E300DB" w:rsidRDefault="00E300DB" w:rsidP="00E300DB">
      <w:pPr>
        <w:pStyle w:val="NormalWeb"/>
        <w:rPr>
          <w:rFonts w:ascii="Arial" w:hAnsi="Arial" w:cs="Arial"/>
          <w:sz w:val="20"/>
          <w:szCs w:val="20"/>
        </w:rPr>
      </w:pPr>
      <w:r>
        <w:rPr>
          <w:rStyle w:val="cf11"/>
          <w:rFonts w:cs="Arial"/>
        </w:rPr>
        <w:t>Logs: Check CloudWatch Logs Insights for application error traces (500s).</w:t>
      </w:r>
    </w:p>
    <w:p w14:paraId="6657B4DF" w14:textId="77777777" w:rsidR="00E300DB" w:rsidRDefault="00E300DB" w:rsidP="00E300DB">
      <w:pPr>
        <w:pStyle w:val="NormalWeb"/>
        <w:rPr>
          <w:rFonts w:ascii="Arial" w:hAnsi="Arial" w:cs="Arial"/>
          <w:sz w:val="20"/>
          <w:szCs w:val="20"/>
        </w:rPr>
      </w:pPr>
      <w:r>
        <w:rPr>
          <w:rStyle w:val="cf11"/>
          <w:rFonts w:cs="Arial"/>
        </w:rPr>
        <w:t>Recent Changes: Check CloudTrail or the deployment pipeline to see if a recent change caused the regression.</w:t>
      </w:r>
    </w:p>
    <w:p w14:paraId="4DC2BB22" w14:textId="77777777" w:rsidR="00E300DB" w:rsidRDefault="00E300DB" w:rsidP="00E300DB">
      <w:pPr>
        <w:pStyle w:val="NormalWeb"/>
        <w:rPr>
          <w:rFonts w:ascii="Arial" w:hAnsi="Arial" w:cs="Arial"/>
          <w:sz w:val="20"/>
          <w:szCs w:val="20"/>
        </w:rPr>
      </w:pPr>
      <w:r>
        <w:rPr>
          <w:rStyle w:val="cf11"/>
          <w:rFonts w:cs="Arial"/>
        </w:rPr>
        <w:t>​</w:t>
      </w:r>
    </w:p>
    <w:p w14:paraId="4291E550" w14:textId="77777777" w:rsidR="00E300DB" w:rsidRDefault="00E300DB" w:rsidP="00E300DB">
      <w:pPr>
        <w:pStyle w:val="NormalWeb"/>
        <w:rPr>
          <w:rFonts w:ascii="Arial" w:hAnsi="Arial" w:cs="Arial"/>
          <w:sz w:val="20"/>
          <w:szCs w:val="20"/>
        </w:rPr>
      </w:pPr>
      <w:r>
        <w:rPr>
          <w:rStyle w:val="cf21"/>
          <w:rFonts w:cs="Arial"/>
        </w:rPr>
        <w:t>Q: Disaster Recovery (RTO/RPO).</w:t>
      </w:r>
    </w:p>
    <w:p w14:paraId="7216FF5B" w14:textId="77777777" w:rsidR="00E300DB" w:rsidRDefault="00E300DB" w:rsidP="00E300DB">
      <w:pPr>
        <w:pStyle w:val="NormalWeb"/>
        <w:rPr>
          <w:rFonts w:ascii="Arial" w:hAnsi="Arial" w:cs="Arial"/>
          <w:sz w:val="20"/>
          <w:szCs w:val="20"/>
        </w:rPr>
      </w:pPr>
      <w:r>
        <w:rPr>
          <w:rStyle w:val="cf11"/>
          <w:rFonts w:cs="Arial"/>
        </w:rPr>
        <w:t>A: My strategy depends on business needs. For non-critical apps, Backup &amp; Restore (snapshots) is cheap but has high RTO. For critical apps, I use Pilot Light (data replicated, app servers off) or Warm Standby (scaled-down version running) to balance cost and recovery speed.</w:t>
      </w:r>
    </w:p>
    <w:p w14:paraId="774F4954" w14:textId="77777777" w:rsidR="00E300DB" w:rsidRDefault="00E300DB" w:rsidP="00E300DB">
      <w:pPr>
        <w:pStyle w:val="NormalWeb"/>
        <w:rPr>
          <w:rFonts w:ascii="Arial" w:hAnsi="Arial" w:cs="Arial"/>
          <w:sz w:val="20"/>
          <w:szCs w:val="20"/>
        </w:rPr>
      </w:pPr>
      <w:r>
        <w:rPr>
          <w:rStyle w:val="cf11"/>
          <w:rFonts w:cs="Arial"/>
        </w:rPr>
        <w:t>​</w:t>
      </w:r>
    </w:p>
    <w:p w14:paraId="37BD24B6" w14:textId="77777777" w:rsidR="00E300DB" w:rsidRDefault="00E300DB" w:rsidP="00E300DB">
      <w:pPr>
        <w:pStyle w:val="NormalWeb"/>
        <w:rPr>
          <w:rFonts w:ascii="Arial" w:hAnsi="Arial" w:cs="Arial"/>
          <w:sz w:val="20"/>
          <w:szCs w:val="20"/>
        </w:rPr>
      </w:pPr>
      <w:r>
        <w:rPr>
          <w:rStyle w:val="cf21"/>
          <w:rFonts w:cs="Arial"/>
        </w:rPr>
        <w:t>Q: Least Privilege with IAM.</w:t>
      </w:r>
    </w:p>
    <w:p w14:paraId="6E362412" w14:textId="77777777" w:rsidR="00E300DB" w:rsidRDefault="00E300DB" w:rsidP="00E300DB">
      <w:pPr>
        <w:pStyle w:val="NormalWeb"/>
        <w:rPr>
          <w:rFonts w:ascii="Arial" w:hAnsi="Arial" w:cs="Arial"/>
          <w:sz w:val="20"/>
          <w:szCs w:val="20"/>
        </w:rPr>
      </w:pPr>
      <w:r>
        <w:rPr>
          <w:rStyle w:val="cf11"/>
          <w:rFonts w:cs="Arial"/>
        </w:rPr>
        <w:t>A: I attach IAM Roles to EC2 instances or ECS tasks rather than hardcoding access keys. The policies attached to these roles allow only the specific actions (e.g., s</w:t>
      </w:r>
      <w:proofErr w:type="gramStart"/>
      <w:r>
        <w:rPr>
          <w:rStyle w:val="cf11"/>
          <w:rFonts w:cs="Arial"/>
        </w:rPr>
        <w:t>3:GetObject</w:t>
      </w:r>
      <w:proofErr w:type="gramEnd"/>
      <w:r>
        <w:rPr>
          <w:rStyle w:val="cf11"/>
          <w:rFonts w:cs="Arial"/>
        </w:rPr>
        <w:t>) on specific resources (ARN) needed for that service to function, nothing more.</w:t>
      </w:r>
    </w:p>
    <w:p w14:paraId="2E12AB18" w14:textId="77777777" w:rsidR="00E300DB" w:rsidRDefault="00E300DB" w:rsidP="00E300DB">
      <w:pPr>
        <w:pStyle w:val="NormalWeb"/>
        <w:rPr>
          <w:rFonts w:ascii="Arial" w:hAnsi="Arial" w:cs="Arial"/>
          <w:sz w:val="20"/>
          <w:szCs w:val="20"/>
        </w:rPr>
      </w:pPr>
      <w:r>
        <w:rPr>
          <w:rStyle w:val="cf11"/>
          <w:rFonts w:cs="Arial"/>
        </w:rPr>
        <w:t>​</w:t>
      </w:r>
    </w:p>
    <w:p w14:paraId="1D3A8892" w14:textId="77777777" w:rsidR="00E300DB" w:rsidRDefault="00E300DB" w:rsidP="00E300DB">
      <w:pPr>
        <w:pStyle w:val="NormalWeb"/>
        <w:rPr>
          <w:rFonts w:ascii="Arial" w:hAnsi="Arial" w:cs="Arial"/>
          <w:sz w:val="20"/>
          <w:szCs w:val="20"/>
        </w:rPr>
      </w:pPr>
      <w:r>
        <w:rPr>
          <w:rStyle w:val="cf21"/>
          <w:rFonts w:cs="Arial"/>
        </w:rPr>
        <w:t>Q: Cost Optimization levers.</w:t>
      </w:r>
    </w:p>
    <w:p w14:paraId="6995FC23" w14:textId="77777777" w:rsidR="00E300DB" w:rsidRDefault="00E300DB" w:rsidP="00E300DB">
      <w:pPr>
        <w:pStyle w:val="NormalWeb"/>
        <w:rPr>
          <w:rFonts w:ascii="Arial" w:hAnsi="Arial" w:cs="Arial"/>
          <w:sz w:val="20"/>
          <w:szCs w:val="20"/>
        </w:rPr>
      </w:pPr>
      <w:r>
        <w:rPr>
          <w:rStyle w:val="cf11"/>
          <w:rFonts w:cs="Arial"/>
        </w:rPr>
        <w:t>A:</w:t>
      </w:r>
    </w:p>
    <w:p w14:paraId="39F6C646" w14:textId="77777777" w:rsidR="00E300DB" w:rsidRDefault="00E300DB" w:rsidP="00E300DB">
      <w:pPr>
        <w:pStyle w:val="NormalWeb"/>
        <w:rPr>
          <w:rFonts w:ascii="Arial" w:hAnsi="Arial" w:cs="Arial"/>
          <w:sz w:val="20"/>
          <w:szCs w:val="20"/>
        </w:rPr>
      </w:pPr>
      <w:r>
        <w:rPr>
          <w:rStyle w:val="cf11"/>
          <w:rFonts w:cs="Arial"/>
        </w:rPr>
        <w:t>Compute: Use Spot Instances for stateless/batch workloads and Savings Plans for steady baselines. Move to Graviton processors for better price/performance.</w:t>
      </w:r>
    </w:p>
    <w:p w14:paraId="4B213310" w14:textId="77777777" w:rsidR="00E300DB" w:rsidRDefault="00E300DB" w:rsidP="00E300DB">
      <w:pPr>
        <w:pStyle w:val="NormalWeb"/>
        <w:rPr>
          <w:rFonts w:ascii="Arial" w:hAnsi="Arial" w:cs="Arial"/>
          <w:sz w:val="20"/>
          <w:szCs w:val="20"/>
        </w:rPr>
      </w:pPr>
      <w:r>
        <w:rPr>
          <w:rStyle w:val="cf11"/>
          <w:rFonts w:cs="Arial"/>
        </w:rPr>
        <w:t>Storage: Use S3 Lifecycle Policies to move old data to Glacier. Delete unattached EBS volumes and old snapshots.</w:t>
      </w:r>
    </w:p>
    <w:p w14:paraId="137727C1" w14:textId="77777777" w:rsidR="00803BFA" w:rsidRDefault="00DD42EB"/>
    <w:sectPr w:rsidR="00803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DB"/>
    <w:rsid w:val="008465B4"/>
    <w:rsid w:val="00CF2D57"/>
    <w:rsid w:val="00DD42EB"/>
    <w:rsid w:val="00E300DB"/>
    <w:rsid w:val="00FE4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84F0"/>
  <w15:chartTrackingRefBased/>
  <w15:docId w15:val="{D724DE39-02EB-4D46-942B-926D63B1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00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DefaultParagraphFont"/>
    <w:rsid w:val="00E300DB"/>
    <w:rPr>
      <w:rFonts w:ascii="Consolas" w:hAnsi="Consolas" w:hint="default"/>
      <w:b/>
      <w:bCs/>
      <w:sz w:val="44"/>
      <w:szCs w:val="44"/>
    </w:rPr>
  </w:style>
  <w:style w:type="character" w:customStyle="1" w:styleId="cf21">
    <w:name w:val="cf21"/>
    <w:basedOn w:val="DefaultParagraphFont"/>
    <w:rsid w:val="00E300DB"/>
    <w:rPr>
      <w:rFonts w:ascii="Consolas" w:hAnsi="Consolas" w:hint="default"/>
      <w:b/>
      <w:bCs/>
      <w:sz w:val="22"/>
      <w:szCs w:val="22"/>
    </w:rPr>
  </w:style>
  <w:style w:type="character" w:customStyle="1" w:styleId="cf11">
    <w:name w:val="cf11"/>
    <w:basedOn w:val="DefaultParagraphFont"/>
    <w:rsid w:val="00E300DB"/>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6745572">
      <w:bodyDiv w:val="1"/>
      <w:marLeft w:val="0"/>
      <w:marRight w:val="0"/>
      <w:marTop w:val="0"/>
      <w:marBottom w:val="0"/>
      <w:divBdr>
        <w:top w:val="none" w:sz="0" w:space="0" w:color="auto"/>
        <w:left w:val="none" w:sz="0" w:space="0" w:color="auto"/>
        <w:bottom w:val="none" w:sz="0" w:space="0" w:color="auto"/>
        <w:right w:val="none" w:sz="0" w:space="0" w:color="auto"/>
      </w:divBdr>
    </w:div>
    <w:div w:id="210202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2983</TotalTime>
  <Pages>5</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dc:creator>
  <cp:keywords/>
  <dc:description/>
  <cp:lastModifiedBy>Komal</cp:lastModifiedBy>
  <cp:revision>2</cp:revision>
  <dcterms:created xsi:type="dcterms:W3CDTF">2026-01-04T18:06:00Z</dcterms:created>
  <dcterms:modified xsi:type="dcterms:W3CDTF">2026-01-06T19:49:00Z</dcterms:modified>
</cp:coreProperties>
</file>