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Fonts w:ascii="Times New Roman" w:cs="Times New Roman" w:eastAsia="Times New Roman" w:hAnsi="Times New Roman"/>
          <w:b w:val="1"/>
          <w:sz w:val="32"/>
          <w:szCs w:val="32"/>
          <w:rtl w:val="0"/>
        </w:rPr>
        <w:t xml:space="preserve">Abeedur Rahman Khan, PMP</w:t>
        <w:br w:type="textWrapping"/>
      </w:r>
      <w:r w:rsidDel="00000000" w:rsidR="00000000" w:rsidRPr="00000000">
        <w:rPr>
          <w:rtl w:val="0"/>
        </w:rPr>
        <w:t xml:space="preserve">Project/Program Manager – IT Business Analyst || Telecommunication || Fiber Optic Network</w:t>
        <w:br w:type="textWrapping"/>
        <w:t xml:space="preserve">13432 Gardiner Ln, Milton, GA 30004 || </w:t>
      </w:r>
      <w:hyperlink r:id="rId6">
        <w:r w:rsidDel="00000000" w:rsidR="00000000" w:rsidRPr="00000000">
          <w:rPr>
            <w:color w:val="0000ff"/>
            <w:u w:val="single"/>
            <w:rtl w:val="0"/>
          </w:rPr>
          <w:t xml:space="preserve">khan_abeed@yahoo.com</w:t>
        </w:r>
      </w:hyperlink>
      <w:r w:rsidDel="00000000" w:rsidR="00000000" w:rsidRPr="00000000">
        <w:rPr>
          <w:rtl w:val="0"/>
        </w:rPr>
        <w:t xml:space="preserve"> || +1 (470) 469 0482 || </w:t>
        <w:br w:type="textWrapping"/>
      </w:r>
      <w:hyperlink r:id="rId7">
        <w:r w:rsidDel="00000000" w:rsidR="00000000" w:rsidRPr="00000000">
          <w:rPr>
            <w:color w:val="0000ff"/>
            <w:u w:val="single"/>
            <w:rtl w:val="0"/>
          </w:rPr>
          <w:t xml:space="preserve">LinkedIn Profile</w:t>
        </w:r>
      </w:hyperlink>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jc w:val="both"/>
        <w:rPr>
          <w:b w:val="1"/>
        </w:rPr>
      </w:pPr>
      <w:r w:rsidDel="00000000" w:rsidR="00000000" w:rsidRPr="00000000">
        <w:rPr>
          <w:b w:val="1"/>
          <w:rtl w:val="0"/>
        </w:rPr>
        <w:t xml:space="preserve">Executive Summary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PMP-certified Project Manager with over 18 years of global experience leading complex, compliance-driven technology initiatives across healthcare, telecom, and government sectors. Proven expertise in delivering security audit programs, cloud infrastructure transformations, and regulatory modernization projects aligned with NIST 800-53, HIPAA, and IRS Pub 1075 standards.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Adept at managing full project lifecycles—from initiation through execution and closure—ensuring scope, time, cost, and quality objectives are consistently met. Skilled in collaborating with diverse stakeholders including federal agencies, vendors, engineers, and legal teams to execute mission-critical programs with audit precision and operational excellence.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includes leading enterprise-wide EHR modernization, regulatory compliance rollouts, and security control implementations for high-stakes environments. Strong command over PMO frameworks, risk management, and governance reporting, with executive-level communication skills and hands-on mastery of MS Project, SharePoint, Power BI, and O365.</w:t>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4"/>
          <w:szCs w:val="24"/>
          <w:rtl w:val="0"/>
        </w:rPr>
        <w:t xml:space="preserve">Now seeking to bring my multidisciplinary project leadership to security-focused organizations where audit readiness, cross-agency collaboration, and regulatory alignment are mission-critical.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b w:val="1"/>
        </w:rPr>
      </w:pPr>
      <w:r w:rsidDel="00000000" w:rsidR="00000000" w:rsidRPr="00000000">
        <w:rPr>
          <w:b w:val="1"/>
          <w:rtl w:val="0"/>
        </w:rPr>
        <w:t xml:space="preserve">Core Competencies / Skills</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Compliance &amp; Audit Management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Lifecycle Management (SDLC/Agile)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Project, MS Visio, SharePoint 2013, MS O365</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Time, Cost, and Quality Management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Coordination &amp; Oversight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PMO Governance &amp; Best Practices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Reporting &amp; Stakeholder Communication</w:t>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NIST 800-53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IRS Pub 1075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Standards</w:t>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Risk &amp; Vulnerability Management</w:t>
      </w:r>
      <w:r w:rsidDel="00000000" w:rsidR="00000000" w:rsidRPr="00000000">
        <w:rPr>
          <w:rtl w:val="0"/>
        </w:rPr>
      </w:r>
    </w:p>
    <w:p w:rsidR="00000000" w:rsidDel="00000000" w:rsidP="00000000" w:rsidRDefault="00000000" w:rsidRPr="00000000" w14:paraId="00000012">
      <w:pPr>
        <w:pStyle w:val="Heading3"/>
        <w:rPr>
          <w:b w:val="1"/>
        </w:rPr>
      </w:pPr>
      <w:r w:rsidDel="00000000" w:rsidR="00000000" w:rsidRPr="00000000">
        <w:rPr>
          <w:b w:val="1"/>
          <w:rtl w:val="0"/>
        </w:rPr>
        <w:t xml:space="preserve">PMO Achievements</w:t>
      </w:r>
    </w:p>
    <w:p w:rsidR="00000000" w:rsidDel="00000000" w:rsidP="00000000" w:rsidRDefault="00000000" w:rsidRPr="00000000" w14:paraId="000000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the cloud-native migration of EHR systems with HIPAA and CMS interoperability compliance for a U.S. healthcare network, directly supporting ONC Health IT certification readiness—relevant for pharma-aligned clinical data governance.</w:t>
      </w:r>
    </w:p>
    <w:p w:rsidR="00000000" w:rsidDel="00000000" w:rsidP="00000000" w:rsidRDefault="00000000" w:rsidRPr="00000000" w14:paraId="000000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Integrated GenAI-powered clinical documentation assistants to reduce physician note entry time by 30%, aligning with digitization efforts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clinical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trial workflows.</w:t>
      </w:r>
    </w:p>
    <w:p w:rsidR="00000000" w:rsidDel="00000000" w:rsidP="00000000" w:rsidRDefault="00000000" w:rsidRPr="00000000" w14:paraId="000000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Applied NIST 800-53 controls to audit remediation projects for healthcare systems, aligning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GxP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CFR Part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requirements for secure data handling and system validation in regulated environments.</w:t>
      </w:r>
    </w:p>
    <w:p w:rsidR="00000000" w:rsidDel="00000000" w:rsidP="00000000" w:rsidRDefault="00000000" w:rsidRPr="00000000" w14:paraId="0000001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Supported enterprise risk mitigation and DevSecOps initiatives for systems handling protected health information (PHI), providing foundations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clinical trial data integrity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audit readiness.</w:t>
      </w:r>
    </w:p>
    <w:p w:rsidR="00000000" w:rsidDel="00000000" w:rsidP="00000000" w:rsidRDefault="00000000" w:rsidRPr="00000000" w14:paraId="000000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Collaborated with cross-functional teams including data scientists, UX designers, and legal/compliance officers to implement AI/ML pipelines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data 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ticket triage, and regulatory documentation.</w:t>
      </w:r>
    </w:p>
    <w:p w:rsidR="00000000" w:rsidDel="00000000" w:rsidP="00000000" w:rsidRDefault="00000000" w:rsidRPr="00000000" w14:paraId="000000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compliance dashboards and executive reports using Power BI to support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pharmacovigilance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monitoring and secure audit logs.</w:t>
      </w:r>
    </w:p>
    <w:p w:rsidR="00000000" w:rsidDel="00000000" w:rsidP="00000000" w:rsidRDefault="00000000" w:rsidRPr="00000000" w14:paraId="000000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 with pharma-adjacent systems and concepts including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Clinical Trial Management Systems (CTMS)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Information Management Systems (LIMS)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electronic Trial Master File (eTMF)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Electronic Data Capture (EDC)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planning and governance of digital health programs that intersected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clinical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workflows, regulatory mandates,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FDA audit trails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Led audit remediation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projects aligned with NIST 800-53 controls for a state health department.</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Directed cross-functional teams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implement corrective action plans post-security assessments.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Tracked milestones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MS Project and managed document repository on SharePoint 2013.</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bookmarkStart w:colFirst="0" w:colLast="0" w:name="_haecpw7cep7e"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Conducted stakeholder briefings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project closeout reviews with executive sponsors.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Governance &amp; Standardization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Ensured adherence to PMO governance frameworks, standardizing project management practices across multiple programs. Maintained compliance with Agile, Waterfall, and hybrid project methodologies.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Applied PMI-standard Project Lifecycle Framework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(Initiation to Closure) across enterprise programs, ensuring structured project planning, governance alignment, and rigorous execution in compliance-driven environments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Tracking &amp; 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Developed and maintained dashboards to track KPIs, project progress, issue logs, and risk mitigation strategies. Generated executive reports to provide visibility into program health and budget utilization.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Proven Program Manager role with a strong track record of leading large-scale PLM-aligned initiatives across telecom, IT, and infrastructure domains—driving projects from concept through execution, including fiber rollouts, core network builds, and enterprise ERP transformations.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&amp; Resource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Assisted in project budgeting, financial forecasting, and resource allocation to optimize delivery efficiency. Monitored CAPEX/OPEX expenditures to ensure alignment with business goals and financial controls.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Stakeholder &amp; Communication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Acted as a bridge between business stakeholders, IT teams, and vendors to align project execution with strategic goals. Facilitated executive-level communication through structured reporting and analysis.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Improvement &amp; Compliance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Led process improvement initiatives to streamline project workflows and enhance operational efficiency. Ensured compliance with regulatory requirements, including risk assessments for IT and telecom projects.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Delivered executive-level presentations and reporting to C-suite stakeholders (CIO, CFO), and led steering committee sessions to drive alignment, risk resolution, and decision-making across cross-functional teams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b w:val="1"/>
        </w:rPr>
      </w:pPr>
      <w:r w:rsidDel="00000000" w:rsidR="00000000" w:rsidRPr="00000000">
        <w:rPr>
          <w:rtl w:val="0"/>
        </w:rPr>
      </w:r>
    </w:p>
    <w:p w:rsidR="00000000" w:rsidDel="00000000" w:rsidP="00000000" w:rsidRDefault="00000000" w:rsidRPr="00000000" w14:paraId="00000029">
      <w:pPr>
        <w:pStyle w:val="Heading3"/>
        <w:rPr>
          <w:b w:val="1"/>
        </w:rPr>
      </w:pPr>
      <w:r w:rsidDel="00000000" w:rsidR="00000000" w:rsidRPr="00000000">
        <w:rPr>
          <w:b w:val="1"/>
          <w:rtl w:val="0"/>
        </w:rPr>
        <w:t xml:space="preserve">Professional Experience</w:t>
      </w:r>
    </w:p>
    <w:p w:rsidR="00000000" w:rsidDel="00000000" w:rsidP="00000000" w:rsidRDefault="00000000" w:rsidRPr="00000000" w14:paraId="0000002A">
      <w:pPr>
        <w:pStyle w:val="Heading4"/>
        <w:rPr>
          <w:b w:val="1"/>
        </w:rPr>
      </w:pPr>
      <w:r w:rsidDel="00000000" w:rsidR="00000000" w:rsidRPr="00000000">
        <w:rPr>
          <w:b w:val="1"/>
          <w:rtl w:val="0"/>
        </w:rPr>
        <w:t xml:space="preserve">Project Manager | Maxiom Technology | Ashburn, VA | Jan 2025 – Present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(IT Project Management | RPA Development | ERP Implementations | Digital Transformation)</w:t>
      </w:r>
      <w:r w:rsidDel="00000000" w:rsidR="00000000" w:rsidRPr="00000000">
        <w:rPr>
          <w:rtl w:val="0"/>
        </w:rPr>
      </w:r>
    </w:p>
    <w:p w:rsidR="00000000" w:rsidDel="00000000" w:rsidP="00000000" w:rsidRDefault="00000000" w:rsidRPr="00000000" w14:paraId="0000002C">
      <w:pPr>
        <w:pStyle w:val="Heading4"/>
        <w:rPr/>
      </w:pPr>
      <w:r w:rsidDel="00000000" w:rsidR="00000000" w:rsidRPr="00000000">
        <w:rPr>
          <w:b w:val="1"/>
          <w:rtl w:val="0"/>
        </w:rPr>
        <w:t xml:space="preserve">1. NIST 800-53 Audit &amp; Compliance Project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Maxiom was tasked with ensuring FCC and HIPAA compliance across multiple SaaS and cloud systems under a high-visibility government-facing portfolio.</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the Project Manager, I was responsible for planning and executing security audits aligned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NIST 800-53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HIPAA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projects adhered to compliance timelines and policies.</w:t>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developed an audit workstream using MS Project, defined scope and risk frameworks, tracked milestones in SharePoint, and collaborated with vendors and internal teams. I led the verification process post-execution and documented lessons learned.</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Successfully delivered 100% of audit projects within scope and schedule, improved risk mitigation tracking through Power BI dashboards, and achieved audit readiness with no major findings in the final review.</w:t>
      </w:r>
    </w:p>
    <w:p w:rsidR="00000000" w:rsidDel="00000000" w:rsidP="00000000" w:rsidRDefault="00000000" w:rsidRPr="00000000" w14:paraId="00000031">
      <w:pPr>
        <w:pStyle w:val="Heading4"/>
        <w:rPr/>
      </w:pPr>
      <w:r w:rsidDel="00000000" w:rsidR="00000000" w:rsidRPr="00000000">
        <w:rPr>
          <w:b w:val="1"/>
          <w:rtl w:val="0"/>
        </w:rPr>
        <w:t xml:space="preserve">2. PMO Governance &amp; AI-Driven Security Enhancements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a gap in project transparency and risk flagging for ongoing compliance programs overseen by regulatory agencies.</w:t>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needed to provide governance reporting to executive stakeholders while improving operational efficiency in regulatory workflows.</w:t>
      </w:r>
    </w:p>
    <w:p w:rsidR="00000000" w:rsidDel="00000000" w:rsidP="00000000" w:rsidRDefault="00000000" w:rsidRPr="00000000" w14:paraId="000000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embedded OpenAI/GPT APIs for automated log and ticket summarization, integrated these insights into compliance dashboards, and aligned processes with PMO frameworks.</w:t>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Achieved a 35% reduction in compliance ticket turnaround time and delivered executive dashboards that enhanced visibility into risk areas across FCC-aligned portfolios.</w:t>
      </w:r>
    </w:p>
    <w:p w:rsidR="00000000" w:rsidDel="00000000" w:rsidP="00000000" w:rsidRDefault="00000000" w:rsidRPr="00000000" w14:paraId="00000036">
      <w:pPr>
        <w:pStyle w:val="Heading4"/>
        <w:rPr/>
      </w:pPr>
      <w:r w:rsidDel="00000000" w:rsidR="00000000" w:rsidRPr="00000000">
        <w:rPr>
          <w:b w:val="1"/>
          <w:rtl w:val="0"/>
        </w:rPr>
        <w:t xml:space="preserve">3. Cloud-Native EHR Migration with HIPAA/CMS Compliance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U.S.-based healthcare network struggled with outdated EHR systems, risking non-compliance with CMS interoperability rules and HIPAA mandates.</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was brought in to manage the enterprise-wide EHR migration to a secure, cloud-native platform and ensure regulatory compliance.</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directed a cross-functional team, led agile ceremonies using JIRA, coordinated with Azure architects to enforce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NIST 800-53 controls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aligned with HIPAA/CMS requirements. I also introduced FHIR-based APIs for patient data access and enabled GenAI-based documentation tools.</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Delivered the program under budget ($7M) and ahead of schedule, passed audits with 100% compliance, reduced clinical documentation time by 30%, and positioned the client for ONC Health IT certification.</w:t>
      </w:r>
    </w:p>
    <w:p w:rsidR="00000000" w:rsidDel="00000000" w:rsidP="00000000" w:rsidRDefault="00000000" w:rsidRPr="00000000" w14:paraId="0000003B">
      <w:pPr>
        <w:pStyle w:val="Heading4"/>
        <w:rPr/>
      </w:pPr>
      <w:r w:rsidDel="00000000" w:rsidR="00000000" w:rsidRPr="00000000">
        <w:rPr>
          <w:b w:val="1"/>
          <w:rtl w:val="0"/>
        </w:rPr>
        <w:t xml:space="preserve">4. Regulatory Risk Mitigation &amp; DevSecOps Implementation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client faced upcoming ONC mandates and required a secure delivery pipeline for continuous compliance.</w:t>
      </w:r>
    </w:p>
    <w:p w:rsidR="00000000" w:rsidDel="00000000" w:rsidP="00000000" w:rsidRDefault="00000000" w:rsidRPr="00000000" w14:paraId="000000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objective was to implement DevSecOps pipelines that ensured audit readiness and alignment with evolving federal security policies.</w:t>
      </w:r>
    </w:p>
    <w:p w:rsidR="00000000" w:rsidDel="00000000" w:rsidP="00000000" w:rsidRDefault="00000000" w:rsidRPr="00000000" w14:paraId="000000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established continuous delivery pipelines with built-in compliance gates, worked closely with QA and legal teams, and implemented performance metrics across the audit trail.</w:t>
      </w:r>
    </w:p>
    <w:p w:rsidR="00000000" w:rsidDel="00000000" w:rsidP="00000000" w:rsidRDefault="00000000" w:rsidRPr="00000000" w14:paraId="000000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Enabled automated audit tracking, improved release security by 40%, and empowered the organization with traceable compliance logs meeting ONC and IRS Pub 1075 requirements.</w:t>
      </w:r>
    </w:p>
    <w:p w:rsidR="00000000" w:rsidDel="00000000" w:rsidP="00000000" w:rsidRDefault="00000000" w:rsidRPr="00000000" w14:paraId="00000040">
      <w:pPr>
        <w:pStyle w:val="Heading4"/>
        <w:rPr>
          <w:b w:val="1"/>
        </w:rPr>
      </w:pPr>
      <w:r w:rsidDel="00000000" w:rsidR="00000000" w:rsidRPr="00000000">
        <w:rPr>
          <w:b w:val="1"/>
          <w:rtl w:val="0"/>
        </w:rPr>
        <w:t xml:space="preserve">Regular operational activities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management consultation to DHS-aligned security teams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collaborating with PMO, architects, and compliance leads to drive risk-focused technology programs.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Planned and 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audit projects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NIST 800-53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HIPAA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controls, tracking milestones, risks, and vendor deliverables using MS Project and SharePoint.</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Oversaw the integration of GenAI-based tools (e.g., OpenAI/GPT)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 analysis, security ticket triage, and compliance documentation automation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comprehensive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audit project schedules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coordinated tasks across internal and third-party teams, and monitored execution against compliance goals.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Collaborated with the quality assurance team to ensure all deliverables conformed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audit policy, regulatory requirements, and DHS reporting 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project closure processes including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verification of deliverables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stakeholder satisfaction reviews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lessons learned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sessions.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Championed PMO best practices, leveraging Power BI dashboards to report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status, risk indicators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compliance metrics to executive sponsors.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Collaborated with cross-functional teams (Engineering, UX, Data Science) to define product roadmap and prioritize features based on user needs and market trends.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product discovery sessions and iterative feedback loops with stakeholders to refine customer-facing fleet management features.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Piloted integration of Generative AI APIs (OpenAI/GPT) into internal tools for automated log analysis, support ticket summarization, and predictive maintenance insights.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Defined success metrics (KPIs) to measure adoption, retention, and system efficiency; used data insights to influence backlog prioritization.</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closely with UX designers to optimize AI-generated outputs for usability in operational dashboards and mobile interfaces.</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managed cross-agency technology programs, leveraging Agile, DevOps, and structured change management methodologies to deliver projects on time and within budget.</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Took over on-site responsibilities, ensuring alignment between business needs, development progress, and UAT execution.</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end-to-end testing cycles, including functional, regression, and UAT, ensuring seamless software deployment.</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open issues, tracking resolution progress and collaborating with technical teams to mitigate risks.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Streamlined defect tracking and resolution by coordinating with QA, developers, and business stakeholders.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scalability and performance by optimizing cloud infrastructure and database architecture.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Ensured secure data handling and compliance with industry regulations (GDPR, HIPAA).</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integrated third-party productivity tools to enhance user experience and workflow automation.</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Managing regulatory programs and ensuring compliance with FCC and HIPAA mandates across technology and business portfolios.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Spearheaded governance reporting and executive dashboards using Power BI for FCC and HIPAA-aligned compliance programs, enabling real-time visibility for C-level stakeholders across regulatory and operational portfolios.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Leading cross-functional teams spanning product, architecture, engineering, operations, and legal to deliver SaaS-based and automation-centric solutions in a high-compliance environment..</w:t>
      </w:r>
    </w:p>
    <w:p w:rsidR="00000000" w:rsidDel="00000000" w:rsidP="00000000" w:rsidRDefault="00000000" w:rsidRPr="00000000" w14:paraId="00000058">
      <w:pPr>
        <w:pStyle w:val="Heading4"/>
        <w:rPr/>
      </w:pPr>
      <w:r w:rsidDel="00000000" w:rsidR="00000000" w:rsidRPr="00000000">
        <w:rPr>
          <w:b w:val="1"/>
          <w:rtl w:val="0"/>
        </w:rPr>
        <w:t xml:space="preserve">Project Manager | Winmac System | Feb 2024 – Jan 2025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(PMP | Agile &amp; Scrum | Cloud Infrastructure | Risk Management | Team Leadership | Business Process Analysis)</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EHR Modernization &amp; Regulatory Compliance Platform Rollout</w:t>
        <w:br w:type="textWrapping"/>
      </w:r>
      <w:r w:rsidDel="00000000" w:rsidR="00000000" w:rsidRPr="00000000">
        <w:rPr>
          <w:rFonts w:ascii="Times New Roman" w:cs="Times New Roman" w:eastAsia="Times New Roman" w:hAnsi="Times New Roman"/>
          <w:b w:val="1"/>
          <w:sz w:val="24"/>
          <w:szCs w:val="24"/>
          <w:rtl w:val="0"/>
        </w:rPr>
        <w:t xml:space="preserve">Role: </w:t>
      </w:r>
      <w:r w:rsidDel="00000000" w:rsidR="00000000" w:rsidRPr="00000000">
        <w:rPr>
          <w:rFonts w:ascii="Times New Roman" w:cs="Times New Roman" w:eastAsia="Times New Roman" w:hAnsi="Times New Roman"/>
          <w:sz w:val="24"/>
          <w:szCs w:val="24"/>
          <w:rtl w:val="0"/>
        </w:rPr>
        <w:t xml:space="preserve">Project Manager (remote)</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 </w:t>
      </w:r>
      <w:r w:rsidDel="00000000" w:rsidR="00000000" w:rsidRPr="00000000">
        <w:rPr>
          <w:rFonts w:ascii="Times New Roman" w:cs="Times New Roman" w:eastAsia="Times New Roman" w:hAnsi="Times New Roman"/>
          <w:sz w:val="24"/>
          <w:szCs w:val="24"/>
          <w:rtl w:val="0"/>
        </w:rPr>
        <w:t xml:space="preserve">Confidential US-based Healthcare Network</w:t>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SITUATION:</w:t>
      </w:r>
      <w:r w:rsidDel="00000000" w:rsidR="00000000" w:rsidRPr="00000000">
        <w:rPr>
          <w:rFonts w:ascii="Times New Roman" w:cs="Times New Roman" w:eastAsia="Times New Roman" w:hAnsi="Times New Roman"/>
          <w:sz w:val="24"/>
          <w:szCs w:val="24"/>
          <w:rtl w:val="0"/>
        </w:rPr>
        <w:br w:type="textWrapping"/>
        <w:t xml:space="preserve">A large U.S. healthcare network with over 5 hospitals and 20 clinics was using fragmented legacy systems for patient data, which hindered care coordination, compliance with CMS interoperability rules, and adoption of AI-assisted clinical workflows. The organization sought to modernize its EHR systems while ensuring HIPAA compliance and readiness for upcoming ONC mandates.</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w:t>
      </w:r>
      <w:r w:rsidDel="00000000" w:rsidR="00000000" w:rsidRPr="00000000">
        <w:rPr>
          <w:rFonts w:ascii="Times New Roman" w:cs="Times New Roman" w:eastAsia="Times New Roman" w:hAnsi="Times New Roman"/>
          <w:sz w:val="24"/>
          <w:szCs w:val="24"/>
          <w:rtl w:val="0"/>
        </w:rPr>
        <w:br w:type="textWrapping"/>
        <w:t xml:space="preserve">I was brought in to lead the enterprise-wide initiative to migrate and unify all patient data systems into a modern, cloud-native platform. This included integrating GenAI capabilities for clinical documentation, ensuring regulatory compliance (CMS, HIPAA, ONC), and enabling real-time patient data access through FHIR APIs.</w:t>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w:t>
      </w:r>
      <w:r w:rsidDel="00000000" w:rsidR="00000000" w:rsidRPr="00000000">
        <w:rPr>
          <w:rtl w:val="0"/>
        </w:rPr>
      </w:r>
    </w:p>
    <w:p w:rsidR="00000000" w:rsidDel="00000000" w:rsidP="00000000" w:rsidRDefault="00000000" w:rsidRPr="00000000" w14:paraId="00000060">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Directed a cross-functional delivery team including clinicians, AI engineers, data architects, and third-party vendors.</w:t>
      </w:r>
    </w:p>
    <w:p w:rsidR="00000000" w:rsidDel="00000000" w:rsidP="00000000" w:rsidRDefault="00000000" w:rsidRPr="00000000" w14:paraId="00000061">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Oversaw the migration from legacy EHR platforms to a unified Azure-based health data architecture leveraging HL7/FHIR standards.</w:t>
      </w:r>
    </w:p>
    <w:p w:rsidR="00000000" w:rsidDel="00000000" w:rsidP="00000000" w:rsidRDefault="00000000" w:rsidRPr="00000000" w14:paraId="00000062">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Integrated GenAI-powered clinical assistant tools that supported physicians with context-aware documentation and recommendations.</w:t>
      </w:r>
    </w:p>
    <w:p w:rsidR="00000000" w:rsidDel="00000000" w:rsidP="00000000" w:rsidRDefault="00000000" w:rsidRPr="00000000" w14:paraId="00000063">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Developed regulatory compliance strategies aligned with HIPAA, CMS Interoperability &amp; Patient Access Rule, and ONC Health IT certification.</w:t>
      </w:r>
    </w:p>
    <w:p w:rsidR="00000000" w:rsidDel="00000000" w:rsidP="00000000" w:rsidRDefault="00000000" w:rsidRPr="00000000" w14:paraId="00000064">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Established DevSecOps processes for continuous delivery and compliance with NIST 800-53 security controls.</w:t>
      </w:r>
    </w:p>
    <w:p w:rsidR="00000000" w:rsidDel="00000000" w:rsidP="00000000" w:rsidRDefault="00000000" w:rsidRPr="00000000" w14:paraId="00000065">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Implemented agile delivery with biweekly sprints tracked in JIRA, and stakeholder reporting through Tableau dashboards.</w:t>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p w:rsidR="00000000" w:rsidDel="00000000" w:rsidP="00000000" w:rsidRDefault="00000000" w:rsidRPr="00000000" w14:paraId="00000067">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Successfully delivered the project </w:t>
      </w:r>
      <w:r w:rsidDel="00000000" w:rsidR="00000000" w:rsidRPr="00000000">
        <w:rPr>
          <w:rFonts w:ascii="Times New Roman" w:cs="Times New Roman" w:eastAsia="Times New Roman" w:hAnsi="Times New Roman"/>
          <w:b w:val="1"/>
          <w:sz w:val="24"/>
          <w:szCs w:val="24"/>
          <w:rtl w:val="0"/>
        </w:rPr>
        <w:t xml:space="preserve">on time and under budget</w:t>
      </w:r>
      <w:r w:rsidDel="00000000" w:rsidR="00000000" w:rsidRPr="00000000">
        <w:rPr>
          <w:rFonts w:ascii="Times New Roman" w:cs="Times New Roman" w:eastAsia="Times New Roman" w:hAnsi="Times New Roman"/>
          <w:sz w:val="24"/>
          <w:szCs w:val="24"/>
          <w:rtl w:val="0"/>
        </w:rPr>
        <w:t xml:space="preserve"> ($7M program), enabling </w:t>
      </w:r>
      <w:r w:rsidDel="00000000" w:rsidR="00000000" w:rsidRPr="00000000">
        <w:rPr>
          <w:rFonts w:ascii="Times New Roman" w:cs="Times New Roman" w:eastAsia="Times New Roman" w:hAnsi="Times New Roman"/>
          <w:b w:val="1"/>
          <w:sz w:val="24"/>
          <w:szCs w:val="24"/>
          <w:rtl w:val="0"/>
        </w:rPr>
        <w:t xml:space="preserve">real-time interoperability</w:t>
      </w:r>
      <w:r w:rsidDel="00000000" w:rsidR="00000000" w:rsidRPr="00000000">
        <w:rPr>
          <w:rFonts w:ascii="Times New Roman" w:cs="Times New Roman" w:eastAsia="Times New Roman" w:hAnsi="Times New Roman"/>
          <w:sz w:val="24"/>
          <w:szCs w:val="24"/>
          <w:rtl w:val="0"/>
        </w:rPr>
        <w:t xml:space="preserve"> across all facilities.</w:t>
      </w:r>
    </w:p>
    <w:p w:rsidR="00000000" w:rsidDel="00000000" w:rsidP="00000000" w:rsidRDefault="00000000" w:rsidRPr="00000000" w14:paraId="00000068">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Reduced clinical documentation time by </w:t>
      </w: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using GenAI tools integrated into the EHR workflow.</w:t>
      </w:r>
    </w:p>
    <w:p w:rsidR="00000000" w:rsidDel="00000000" w:rsidP="00000000" w:rsidRDefault="00000000" w:rsidRPr="00000000" w14:paraId="00000069">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Passed regulatory audits with 100% compliance on data security, access logging, and interoperability mandates.</w:t>
      </w:r>
    </w:p>
    <w:p w:rsidR="00000000" w:rsidDel="00000000" w:rsidP="00000000" w:rsidRDefault="00000000" w:rsidRPr="00000000" w14:paraId="0000006A">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Achieved a 45% improvement in data exchange speed, enhancing care coordination across hospitals and outpatient clinics.</w:t>
      </w:r>
    </w:p>
    <w:p w:rsidR="00000000" w:rsidDel="00000000" w:rsidP="00000000" w:rsidRDefault="00000000" w:rsidRPr="00000000" w14:paraId="0000006B">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Positioned the organization for ONC Health IT certification ahead of schedule.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rPr/>
      </w:pPr>
      <w:r w:rsidDel="00000000" w:rsidR="00000000" w:rsidRPr="00000000">
        <w:rPr>
          <w:b w:val="1"/>
          <w:rtl w:val="0"/>
        </w:rPr>
        <w:t xml:space="preserve">Implementation Coordinator | Ericsson (EBL) | Jun 2023 – Jan 2024 | Dhaka, BD</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(Telecom Infrastructure | IT Rollout | Stakeholder Coordination | Risk Management)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Played a critical role in managing the end-to-end rollout of BSS network upgrades and swaps to enable TDD/4G/5G services.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supply chain rollout coordination, ensuring timely material availability and logistics planning.</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Addressed risks related to DDP rollout, mitigating potential delays through proactive stakeholder engagement.</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Conducted structured risk assessments, identifying potential bottlenecks such as supply chain disruptions and permitting delays.</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a continuous improvement framework by conducting a detailed gap analysis of existing processes, identifying inefficiencies, and recommending optimizations.</w:t>
      </w:r>
    </w:p>
    <w:p w:rsidR="00000000" w:rsidDel="00000000" w:rsidP="00000000" w:rsidRDefault="00000000" w:rsidRPr="00000000" w14:paraId="00000074">
      <w:pPr>
        <w:pStyle w:val="Heading4"/>
        <w:rPr>
          <w:b w:val="1"/>
        </w:rPr>
      </w:pPr>
      <w:r w:rsidDel="00000000" w:rsidR="00000000" w:rsidRPr="00000000">
        <w:rPr>
          <w:b w:val="1"/>
          <w:rtl w:val="0"/>
        </w:rPr>
        <w:t xml:space="preserve">Project Control Manager | ZTE BD Ltd. | Feb 2022 – May 2023 | Dhaka, BD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(Project Planning &amp; Control | Risk Mitigation | Performance Monitoring | Stakeholder Coordination | EDI Integration)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Spearheaded the swap of 850 telecom sites to ZTE equipment for Grameenphone (Telenor) and 2,000 sites for Banglalink.</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weekly progress meetings, identifying key risks, dependencies, and constraints affecting project timelines and budget.</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Ensured compliance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EDI-based logistics and supply chain processes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aligning with business and vendor requirements.</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 transaction mapping and data exchange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procurement, invoicing, and shipping processes, ensuring real-time visibility.</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SAP IDoc and ANSI X12 EDI formats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streamline supply chain data flows across vendors and internal systems.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Collaborated with IT teams to resolve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 transmission errors, mapping discrepancies, and trading partner connectivity 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and circulated daily progress reports, ensuring full transparency and enabling data-driven decision-making.</w:t>
      </w:r>
    </w:p>
    <w:p w:rsidR="00000000" w:rsidDel="00000000" w:rsidP="00000000" w:rsidRDefault="00000000" w:rsidRPr="00000000" w14:paraId="0000007D">
      <w:pPr>
        <w:spacing w:after="280" w:before="280" w:line="240" w:lineRule="auto"/>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Manager, Implementation | Robi Axiata Ltd. | Jan 2014 – Jan 2022 |</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Cambria" w:cs="Cambria" w:eastAsia="Cambria" w:hAnsi="Cambria"/>
          <w:b w:val="1"/>
          <w:i w:val="1"/>
          <w:color w:val="4f81bd"/>
          <w:rtl w:val="0"/>
        </w:rPr>
        <w:t xml:space="preserve">Dhaka, BD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(Nationwide Fiber Deployment | Transmission Infrastructure | Core Network Expansion | CAPEX Planning)</w:t>
      </w:r>
    </w:p>
    <w:p w:rsidR="00000000" w:rsidDel="00000000" w:rsidP="00000000" w:rsidRDefault="00000000" w:rsidRPr="00000000" w14:paraId="0000007F">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Managed lease transmission readiness for the first-ever 3.5G access network rollout in Bangladesh, overseeing 2,500 end-to-end site preparations.</w:t>
      </w:r>
    </w:p>
    <w:p w:rsidR="00000000" w:rsidDel="00000000" w:rsidP="00000000" w:rsidRDefault="00000000" w:rsidRPr="00000000" w14:paraId="0000008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Secured a $10 million budget for fiber optic network expansion through data-driven business case presentations.</w:t>
      </w:r>
    </w:p>
    <w:p w:rsidR="00000000" w:rsidDel="00000000" w:rsidP="00000000" w:rsidRDefault="00000000" w:rsidRPr="00000000" w14:paraId="00000081">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Led the </w:t>
      </w:r>
      <w:r w:rsidDel="00000000" w:rsidR="00000000" w:rsidRPr="00000000">
        <w:rPr>
          <w:rFonts w:ascii="Times New Roman" w:cs="Times New Roman" w:eastAsia="Times New Roman" w:hAnsi="Times New Roman"/>
          <w:b w:val="1"/>
          <w:sz w:val="24"/>
          <w:szCs w:val="24"/>
          <w:rtl w:val="0"/>
        </w:rPr>
        <w:t xml:space="preserve">supply chain rollout</w:t>
      </w:r>
      <w:r w:rsidDel="00000000" w:rsidR="00000000" w:rsidRPr="00000000">
        <w:rPr>
          <w:rFonts w:ascii="Times New Roman" w:cs="Times New Roman" w:eastAsia="Times New Roman" w:hAnsi="Times New Roman"/>
          <w:sz w:val="24"/>
          <w:szCs w:val="24"/>
          <w:rtl w:val="0"/>
        </w:rPr>
        <w:t xml:space="preserve"> for fiber optic deployment, ensuring vendor alignment and just-in-time material delivery.</w:t>
      </w:r>
    </w:p>
    <w:p w:rsidR="00000000" w:rsidDel="00000000" w:rsidP="00000000" w:rsidRDefault="00000000" w:rsidRPr="00000000" w14:paraId="00000082">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Established structured tracking for </w:t>
      </w:r>
      <w:r w:rsidDel="00000000" w:rsidR="00000000" w:rsidRPr="00000000">
        <w:rPr>
          <w:rFonts w:ascii="Times New Roman" w:cs="Times New Roman" w:eastAsia="Times New Roman" w:hAnsi="Times New Roman"/>
          <w:b w:val="1"/>
          <w:sz w:val="24"/>
          <w:szCs w:val="24"/>
          <w:rtl w:val="0"/>
        </w:rPr>
        <w:t xml:space="preserve">inventory, procurement, and supply chain bottlenecks</w:t>
      </w:r>
      <w:r w:rsidDel="00000000" w:rsidR="00000000" w:rsidRPr="00000000">
        <w:rPr>
          <w:rFonts w:ascii="Times New Roman" w:cs="Times New Roman" w:eastAsia="Times New Roman" w:hAnsi="Times New Roman"/>
          <w:sz w:val="24"/>
          <w:szCs w:val="24"/>
          <w:rtl w:val="0"/>
        </w:rPr>
        <w:t xml:space="preserve">, optimizing operational efficiency.</w:t>
      </w:r>
    </w:p>
    <w:p w:rsidR="00000000" w:rsidDel="00000000" w:rsidP="00000000" w:rsidRDefault="00000000" w:rsidRPr="00000000" w14:paraId="00000083">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Analyzed OTDR fiber test reports, identifying optical losses and providing corrective feedback to field engineers.</w:t>
      </w:r>
    </w:p>
    <w:p w:rsidR="00000000" w:rsidDel="00000000" w:rsidP="00000000" w:rsidRDefault="00000000" w:rsidRPr="00000000" w14:paraId="00000084">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Developed comprehensive business cases for fiber optic expansion projects, justifying ROI, cost-benefit analysis, and long-term impact on network efficiency.</w:t>
      </w:r>
    </w:p>
    <w:p w:rsidR="00000000" w:rsidDel="00000000" w:rsidP="00000000" w:rsidRDefault="00000000" w:rsidRPr="00000000" w14:paraId="00000085">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Managed end-to-end (E2E) project delivery and SDLC activities, ensuring successful and timely execution of regulatory programs. </w:t>
      </w:r>
    </w:p>
    <w:p w:rsidR="00000000" w:rsidDel="00000000" w:rsidP="00000000" w:rsidRDefault="00000000" w:rsidRPr="00000000" w14:paraId="0000008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Acted as a key point of contact for all regulatory initiatives, overseeing compliance efforts and aligning project goals with regulatory requirements.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migration of SAP ECC to S/4HANA involving data conversion, business process redesign, and stakeholder alignment across IT, supply chain, and finance.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Delivered scalable SaaS-based compliance tools by leading cross-functional teams including operations, IT, and business stakeholders in a fast-paced, regulated environment.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Oversaw testing cycles, issue resolution, and executive-level reporting using data visualization to support business continuity.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multi-stream programs including RPA implementation, fiber rollout, and legacy platform migration.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Drove adoption of cloud-based logbook system (Ezslate) to digitize field operations, improve compliance, and scale operations.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Delivered strategic presentations and dashboards to C-level sponsors, steering committees, and regulatory boards.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 nationwide infrastructure deployment projects including fiber, IP/MPLS, and telecom transmission networks.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Coordinated with cross-vendor partners, government agencies, and compliance units to ensure audit readiness and adherence to standards.</w:t>
      </w:r>
    </w:p>
    <w:p w:rsidR="00000000" w:rsidDel="00000000" w:rsidP="00000000" w:rsidRDefault="00000000" w:rsidRPr="00000000" w14:paraId="0000008F">
      <w:pPr>
        <w:pStyle w:val="Heading4"/>
        <w:rPr>
          <w:b w:val="1"/>
        </w:rPr>
      </w:pPr>
      <w:r w:rsidDel="00000000" w:rsidR="00000000" w:rsidRPr="00000000">
        <w:rPr>
          <w:b w:val="1"/>
          <w:rtl w:val="0"/>
        </w:rPr>
        <w:t xml:space="preserve">Project Manager | Panacea Systems Ltd. | May 2013 – Jan 2014 | Dhaka, BD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(Software Development | Agile &amp; SDLC | DevOps | Stakeholder Management | Risk &amp; Change Control)</w:t>
      </w:r>
    </w:p>
    <w:p w:rsidR="00000000" w:rsidDel="00000000" w:rsidP="00000000" w:rsidRDefault="00000000" w:rsidRPr="00000000" w14:paraId="00000091">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Managed project charter outlining scope, goals, deliverables, required resources, budget, and timelines.</w:t>
      </w:r>
    </w:p>
    <w:p w:rsidR="00000000" w:rsidDel="00000000" w:rsidP="00000000" w:rsidRDefault="00000000" w:rsidRPr="00000000" w14:paraId="00000092">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Led stakeholder communication, ensuring clear requirements gathering and seamless project execution.</w:t>
      </w:r>
    </w:p>
    <w:p w:rsidR="00000000" w:rsidDel="00000000" w:rsidP="00000000" w:rsidRDefault="00000000" w:rsidRPr="00000000" w14:paraId="00000093">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Implemented Agile methodologies to streamline development cycles and optimize project delivery.</w:t>
      </w:r>
    </w:p>
    <w:p w:rsidR="00000000" w:rsidDel="00000000" w:rsidP="00000000" w:rsidRDefault="00000000" w:rsidRPr="00000000" w14:paraId="00000094">
      <w:pPr>
        <w:pStyle w:val="Heading4"/>
        <w:rPr>
          <w:b w:val="1"/>
        </w:rPr>
      </w:pPr>
      <w:r w:rsidDel="00000000" w:rsidR="00000000" w:rsidRPr="00000000">
        <w:rPr>
          <w:b w:val="1"/>
          <w:rtl w:val="0"/>
        </w:rPr>
        <w:t xml:space="preserve">Implementation Coordinator | FCGI | Mar 2008 – Oct 2012 | Jeddah, KSA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(Telecom Infrastructure Implementation | Project Coordination | Vendor Management)</w:t>
      </w:r>
    </w:p>
    <w:p w:rsidR="00000000" w:rsidDel="00000000" w:rsidP="00000000" w:rsidRDefault="00000000" w:rsidRPr="00000000" w14:paraId="00000096">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Led planning and execution of telecom infrastructure projects for Mobily, overseeing BSS rollout activities.</w:t>
      </w:r>
    </w:p>
    <w:p w:rsidR="00000000" w:rsidDel="00000000" w:rsidP="00000000" w:rsidRDefault="00000000" w:rsidRPr="00000000" w14:paraId="00000097">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Managed the deployment of in-building RAN systems, ensuring site readiness and compliance with industry standards, resulting in a 50% improvement in network coverage and capacity.</w:t>
      </w:r>
    </w:p>
    <w:p w:rsidR="00000000" w:rsidDel="00000000" w:rsidP="00000000" w:rsidRDefault="00000000" w:rsidRPr="00000000" w14:paraId="00000098">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Managed vendor coordination and ensured compliance with Ericsson quality standards for site acceptance.</w:t>
      </w:r>
    </w:p>
    <w:p w:rsidR="00000000" w:rsidDel="00000000" w:rsidP="00000000" w:rsidRDefault="00000000" w:rsidRPr="00000000" w14:paraId="00000099">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Implemented project tracking tools to improve SLA adherence and reduce project delays.</w:t>
      </w:r>
    </w:p>
    <w:p w:rsidR="00000000" w:rsidDel="00000000" w:rsidP="00000000" w:rsidRDefault="00000000" w:rsidRPr="00000000" w14:paraId="0000009A">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Utilized iBwave for RF planning and infrastructure design to optimize in-building coverage and capacity.</w:t>
      </w:r>
    </w:p>
    <w:p w:rsidR="00000000" w:rsidDel="00000000" w:rsidP="00000000" w:rsidRDefault="00000000" w:rsidRPr="00000000" w14:paraId="0000009B">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Provided fiber optic link solutions based on RF antenna location plans for in-building RAN system deployments.</w:t>
      </w:r>
    </w:p>
    <w:p w:rsidR="00000000" w:rsidDel="00000000" w:rsidP="00000000" w:rsidRDefault="00000000" w:rsidRPr="00000000" w14:paraId="0000009C">
      <w:pPr>
        <w:pStyle w:val="Heading4"/>
        <w:rPr>
          <w:b w:val="1"/>
        </w:rPr>
      </w:pPr>
      <w:r w:rsidDel="00000000" w:rsidR="00000000" w:rsidRPr="00000000">
        <w:rPr>
          <w:b w:val="1"/>
          <w:rtl w:val="0"/>
        </w:rPr>
        <w:t xml:space="preserve">Telecom Engineer | GTL BD Ltd. | Jan 2007 – Dec 2007 | Dhaka, BD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(Telecom Infrastructure | BTS &amp; Microwave Link Installation | Troubleshooting)</w:t>
      </w:r>
    </w:p>
    <w:p w:rsidR="00000000" w:rsidDel="00000000" w:rsidP="00000000" w:rsidRDefault="00000000" w:rsidRPr="00000000" w14:paraId="0000009E">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Led BTS and microwave link installations, ensuring compliance with network deployment standards.</w:t>
      </w:r>
    </w:p>
    <w:p w:rsidR="00000000" w:rsidDel="00000000" w:rsidP="00000000" w:rsidRDefault="00000000" w:rsidRPr="00000000" w14:paraId="0000009F">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Conducted quality audits, site acceptance tests, and troubleshooting for seamless network integration.</w:t>
      </w:r>
    </w:p>
    <w:p w:rsidR="00000000" w:rsidDel="00000000" w:rsidP="00000000" w:rsidRDefault="00000000" w:rsidRPr="00000000" w14:paraId="000000A0">
      <w:pPr>
        <w:pStyle w:val="Heading4"/>
        <w:rPr>
          <w:b w:val="1"/>
        </w:rPr>
      </w:pPr>
      <w:r w:rsidDel="00000000" w:rsidR="00000000" w:rsidRPr="00000000">
        <w:rPr>
          <w:b w:val="1"/>
          <w:rtl w:val="0"/>
        </w:rPr>
        <w:t xml:space="preserve">Site Engineer | OrasInvest | Dec 2006 – May 2007 | Dhaka, BD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(Telecom Site Implementation | Network Deployment | Troubleshooting &amp; Testing)</w:t>
      </w:r>
    </w:p>
    <w:p w:rsidR="00000000" w:rsidDel="00000000" w:rsidP="00000000" w:rsidRDefault="00000000" w:rsidRPr="00000000" w14:paraId="000000A2">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Supervised installation and commissioning of Ericsson and Huawei BTS equipment.</w:t>
      </w:r>
    </w:p>
    <w:p w:rsidR="00000000" w:rsidDel="00000000" w:rsidP="00000000" w:rsidRDefault="00000000" w:rsidRPr="00000000" w14:paraId="000000A3">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Conducted troubleshooting, site acceptance, and final quality assurance checks before handover.</w:t>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b w:val="1"/>
        </w:rPr>
      </w:pPr>
      <w:r w:rsidDel="00000000" w:rsidR="00000000" w:rsidRPr="00000000">
        <w:rPr>
          <w:b w:val="1"/>
          <w:rtl w:val="0"/>
        </w:rPr>
        <w:t xml:space="preserve">Education</w:t>
      </w:r>
    </w:p>
    <w:p w:rsidR="00000000" w:rsidDel="00000000" w:rsidP="00000000" w:rsidRDefault="00000000" w:rsidRPr="00000000" w14:paraId="000000A6">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Bachelor of Engineering</w:t>
      </w:r>
      <w:r w:rsidDel="00000000" w:rsidR="00000000" w:rsidRPr="00000000">
        <w:rPr>
          <w:rFonts w:ascii="Times New Roman" w:cs="Times New Roman" w:eastAsia="Times New Roman" w:hAnsi="Times New Roman"/>
          <w:sz w:val="24"/>
          <w:szCs w:val="24"/>
          <w:rtl w:val="0"/>
        </w:rPr>
        <w:t xml:space="preserve"> | ECE - Electronics and Communication Engineering | Khulna University, Bangladesh (1999-2005)</w:t>
      </w:r>
    </w:p>
    <w:p w:rsidR="00000000" w:rsidDel="00000000" w:rsidP="00000000" w:rsidRDefault="00000000" w:rsidRPr="00000000" w14:paraId="000000A7">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b w:val="1"/>
          <w:sz w:val="24"/>
          <w:szCs w:val="24"/>
          <w:rtl w:val="0"/>
        </w:rPr>
        <w:t xml:space="preserve">Post Graduate Diploma</w:t>
      </w:r>
      <w:r w:rsidDel="00000000" w:rsidR="00000000" w:rsidRPr="00000000">
        <w:rPr>
          <w:rFonts w:ascii="Times New Roman" w:cs="Times New Roman" w:eastAsia="Times New Roman" w:hAnsi="Times New Roman"/>
          <w:sz w:val="24"/>
          <w:szCs w:val="24"/>
          <w:rtl w:val="0"/>
        </w:rPr>
        <w:t xml:space="preserve"> | ICT - Information and Communication Technology | IICT-BUET, Bangladesh (2019-2025)</w:t>
      </w:r>
    </w:p>
    <w:p w:rsidR="00000000" w:rsidDel="00000000" w:rsidP="00000000" w:rsidRDefault="00000000" w:rsidRPr="00000000" w14:paraId="000000A8">
      <w:pPr>
        <w:pStyle w:val="Heading3"/>
        <w:rPr>
          <w:b w:val="1"/>
        </w:rPr>
      </w:pPr>
      <w:r w:rsidDel="00000000" w:rsidR="00000000" w:rsidRPr="00000000">
        <w:rPr>
          <w:b w:val="1"/>
          <w:rtl w:val="0"/>
        </w:rPr>
        <w:t xml:space="preserve">Certifications</w:t>
      </w:r>
    </w:p>
    <w:p w:rsidR="00000000" w:rsidDel="00000000" w:rsidP="00000000" w:rsidRDefault="00000000" w:rsidRPr="00000000" w14:paraId="000000A9">
      <w:pPr>
        <w:numPr>
          <w:ilvl w:val="0"/>
          <w:numId w:val="10"/>
        </w:numPr>
        <w:spacing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PMP Certified (Since 2012 | Certification #1549244)</w:t>
      </w:r>
    </w:p>
    <w:sectPr>
      <w:pgSz w:h="15840" w:w="12240" w:orient="portrait"/>
      <w:pgMar w:bottom="1152" w:top="115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han_abeed@yahoo.com" TargetMode="External"/><Relationship Id="rId7" Type="http://schemas.openxmlformats.org/officeDocument/2006/relationships/hyperlink" Target="https://www.linkedin.com/in/abeedur-rahman-khan-pmp%C2%AE-42057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