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Style w:val="TableGrid"/>
        <w:tblpPr w:leftFromText="180" w:rightFromText="180" w:vertAnchor="page" w:horzAnchor="page" w:tblpX="161" w:tblpY="36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4"/>
      </w:tblGrid>
      <w:tr w:rsidR="00C808DC" w:rsidRPr="00724266" w14:paraId="3B62A1E3" w14:textId="77777777" w:rsidTr="00C808DC">
        <w:trPr>
          <w:trHeight w:val="359"/>
        </w:trPr>
        <w:tc>
          <w:tcPr>
            <w:tcW w:w="1274" w:type="dxa"/>
          </w:tcPr>
          <w:p w14:paraId="14CDEF51" w14:textId="4A9CBA85" w:rsidR="00C808DC" w:rsidRPr="001127DC" w:rsidRDefault="00C808DC" w:rsidP="00C808DC">
            <w:pPr>
              <w:pStyle w:val="BodyText"/>
              <w:ind w:hanging="2"/>
              <w:rPr>
                <w:rFonts w:ascii="Times New Roman"/>
                <w:sz w:val="28"/>
                <w:szCs w:val="28"/>
              </w:rPr>
            </w:pPr>
          </w:p>
        </w:tc>
      </w:tr>
    </w:tbl>
    <w:p w14:paraId="6A693921" w14:textId="50D9CE87" w:rsidR="00B87FB7" w:rsidRPr="00C70DF6" w:rsidRDefault="00E55F4C" w:rsidP="00C70DF6">
      <w:pPr>
        <w:spacing w:after="0"/>
        <w:rPr>
          <w:rFonts w:ascii="Calibri" w:hAnsi="Calibri" w:cs="Calibri"/>
          <w:bCs/>
          <w:sz w:val="36"/>
          <w:szCs w:val="36"/>
        </w:rPr>
      </w:pPr>
      <w:r>
        <w:rPr>
          <w:rFonts w:ascii="Calibri" w:hAnsi="Calibri" w:cs="Calibri"/>
          <w:b/>
          <w:bCs/>
          <w:sz w:val="36"/>
          <w:szCs w:val="36"/>
        </w:rPr>
        <w:t>Reddy</w:t>
      </w:r>
      <w:r w:rsidR="005458AF">
        <w:rPr>
          <w:rFonts w:ascii="Calibri" w:hAnsi="Calibri" w:cs="Calibri"/>
          <w:b/>
          <w:bCs/>
          <w:sz w:val="36"/>
          <w:szCs w:val="36"/>
        </w:rPr>
        <w:tab/>
      </w:r>
      <w:r w:rsidR="005458AF">
        <w:rPr>
          <w:rFonts w:ascii="Calibri" w:hAnsi="Calibri" w:cs="Calibri"/>
          <w:b/>
          <w:bCs/>
          <w:sz w:val="36"/>
          <w:szCs w:val="36"/>
        </w:rPr>
        <w:tab/>
      </w:r>
      <w:r w:rsidR="005458AF">
        <w:rPr>
          <w:rFonts w:ascii="Calibri" w:hAnsi="Calibri" w:cs="Calibri"/>
          <w:b/>
          <w:bCs/>
          <w:sz w:val="36"/>
          <w:szCs w:val="36"/>
        </w:rPr>
        <w:tab/>
      </w:r>
      <w:r w:rsidR="005458AF">
        <w:rPr>
          <w:rFonts w:ascii="Calibri" w:hAnsi="Calibri" w:cs="Calibri"/>
          <w:b/>
          <w:bCs/>
          <w:sz w:val="36"/>
          <w:szCs w:val="36"/>
        </w:rPr>
        <w:tab/>
      </w:r>
      <w:r w:rsidR="00381E90">
        <w:rPr>
          <w:rFonts w:ascii="Calibri" w:hAnsi="Calibri" w:cs="Calibri"/>
          <w:b/>
          <w:bCs/>
          <w:sz w:val="36"/>
          <w:szCs w:val="36"/>
        </w:rPr>
        <w:t xml:space="preserve">      </w:t>
      </w:r>
      <w:r>
        <w:rPr>
          <w:rFonts w:ascii="Calibri" w:hAnsi="Calibri" w:cs="Calibri"/>
          <w:b/>
          <w:bCs/>
          <w:sz w:val="36"/>
          <w:szCs w:val="36"/>
        </w:rPr>
        <w:t xml:space="preserve">          </w:t>
      </w:r>
      <w:r w:rsidR="008F761A">
        <w:rPr>
          <w:rFonts w:ascii="Calibri" w:hAnsi="Calibri" w:cs="Calibri"/>
          <w:b/>
          <w:bCs/>
          <w:sz w:val="36"/>
          <w:szCs w:val="36"/>
        </w:rPr>
        <w:t xml:space="preserve">      </w:t>
      </w:r>
      <w:r w:rsidR="005458AF" w:rsidRPr="005458AF">
        <w:rPr>
          <w:rFonts w:ascii="Calibri" w:hAnsi="Calibri" w:cs="Calibri"/>
          <w:bCs/>
          <w:sz w:val="24"/>
          <w:szCs w:val="24"/>
        </w:rPr>
        <w:t xml:space="preserve">(+1) </w:t>
      </w:r>
      <w:r w:rsidR="00C70DF6">
        <w:rPr>
          <w:rFonts w:ascii="Calibri" w:hAnsi="Calibri" w:cs="Calibri"/>
          <w:bCs/>
          <w:sz w:val="24"/>
          <w:szCs w:val="24"/>
        </w:rPr>
        <w:t>223</w:t>
      </w:r>
      <w:r w:rsidR="005458AF" w:rsidRPr="005458AF">
        <w:rPr>
          <w:rFonts w:ascii="Calibri" w:hAnsi="Calibri" w:cs="Calibri"/>
          <w:bCs/>
          <w:sz w:val="24"/>
          <w:szCs w:val="24"/>
        </w:rPr>
        <w:t xml:space="preserve"> </w:t>
      </w:r>
      <w:r w:rsidR="00381E90">
        <w:rPr>
          <w:rFonts w:ascii="Calibri" w:hAnsi="Calibri" w:cs="Calibri"/>
          <w:bCs/>
          <w:sz w:val="24"/>
          <w:szCs w:val="24"/>
        </w:rPr>
        <w:t>356</w:t>
      </w:r>
      <w:r w:rsidR="005458AF" w:rsidRPr="005458AF">
        <w:rPr>
          <w:rFonts w:ascii="Calibri" w:hAnsi="Calibri" w:cs="Calibri"/>
          <w:bCs/>
          <w:sz w:val="24"/>
          <w:szCs w:val="24"/>
        </w:rPr>
        <w:t xml:space="preserve"> </w:t>
      </w:r>
      <w:r w:rsidR="00381E90">
        <w:rPr>
          <w:rFonts w:ascii="Calibri" w:hAnsi="Calibri" w:cs="Calibri"/>
          <w:bCs/>
          <w:sz w:val="24"/>
          <w:szCs w:val="24"/>
        </w:rPr>
        <w:t>3459</w:t>
      </w:r>
    </w:p>
    <w:p w14:paraId="1BE2FE5F" w14:textId="77777777" w:rsidR="00B87FB7" w:rsidRPr="00E14489" w:rsidRDefault="00B87FB7" w:rsidP="00B87FB7">
      <w:pPr>
        <w:pStyle w:val="NoSpacing"/>
        <w:ind w:left="2880" w:firstLine="720"/>
        <w:rPr>
          <w:rFonts w:ascii="Calibri" w:hAnsi="Calibri" w:cs="Calibri"/>
          <w:b/>
          <w:bCs/>
          <w:sz w:val="24"/>
          <w:szCs w:val="24"/>
        </w:rPr>
      </w:pPr>
    </w:p>
    <w:p w14:paraId="58492116" w14:textId="06F745AA" w:rsidR="00833CC6" w:rsidRPr="005458AF" w:rsidRDefault="00833CC6" w:rsidP="00E14489">
      <w:pPr>
        <w:rPr>
          <w:rFonts w:ascii="Calibri" w:hAnsi="Calibri" w:cs="Calibri"/>
          <w:b/>
          <w:bCs/>
          <w:color w:val="525252"/>
          <w:spacing w:val="15"/>
          <w:sz w:val="22"/>
          <w:szCs w:val="22"/>
          <w:u w:val="single"/>
        </w:rPr>
      </w:pPr>
      <w:r w:rsidRPr="005458AF">
        <w:rPr>
          <w:rFonts w:ascii="Calibri" w:hAnsi="Calibri" w:cs="Calibri"/>
          <w:b/>
          <w:bCs/>
          <w:color w:val="525252"/>
          <w:spacing w:val="15"/>
          <w:sz w:val="22"/>
          <w:szCs w:val="22"/>
          <w:u w:val="single"/>
        </w:rPr>
        <w:t>Professional Summary</w:t>
      </w:r>
    </w:p>
    <w:p w14:paraId="7392DBE3" w14:textId="751CC677" w:rsidR="009C2BB5" w:rsidRPr="009C2BB5" w:rsidRDefault="009C2BB5" w:rsidP="009C2BB5">
      <w:pPr>
        <w:pStyle w:val="NoSpacing"/>
        <w:numPr>
          <w:ilvl w:val="0"/>
          <w:numId w:val="15"/>
        </w:numPr>
        <w:rPr>
          <w:rFonts w:ascii="Calibri" w:hAnsi="Calibri" w:cs="Calibri"/>
          <w:sz w:val="22"/>
          <w:szCs w:val="22"/>
        </w:rPr>
      </w:pPr>
      <w:r w:rsidRPr="009C2BB5">
        <w:t xml:space="preserve"> </w:t>
      </w:r>
      <w:r w:rsidRPr="009C2BB5">
        <w:rPr>
          <w:rFonts w:ascii="Calibri" w:hAnsi="Calibri" w:cs="Calibri"/>
          <w:sz w:val="22"/>
          <w:szCs w:val="22"/>
        </w:rPr>
        <w:t>Seasoned Data Engineering leader with over 12 years of experience in designing, developing, and optimizing large-scale data platforms across Microsoft Azure and AWS, driving data-driven transformation in complex enterprise environments</w:t>
      </w:r>
    </w:p>
    <w:p w14:paraId="01ADDCE1" w14:textId="6FB51A5E"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Specialized in building secure, high-performance data ecosystems that integrate on-premises, hybrid, and cloud-native systems for analytics, reporting, and decision support at scale.</w:t>
      </w:r>
    </w:p>
    <w:p w14:paraId="2F854D5F"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Architected end-to-end data solutions leveraging Azure Data Factory, Azure Synapse Analytics, Azure Databricks, and Data Lake Storage Gen2 to enable seamless data ingestion, transformation, and orchestration.</w:t>
      </w:r>
    </w:p>
    <w:p w14:paraId="24D16FBE"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Implemented scalable, serverless data pipelines on AWS using AWS Glue, Athena, Redshift, and S3, delivering optimized and cost-efficient data processing frameworks.</w:t>
      </w:r>
    </w:p>
    <w:p w14:paraId="6EAE0B58"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 xml:space="preserve">Expert in data </w:t>
      </w:r>
      <w:proofErr w:type="spellStart"/>
      <w:r w:rsidRPr="009C2BB5">
        <w:rPr>
          <w:rFonts w:ascii="Calibri" w:hAnsi="Calibri" w:cs="Calibri"/>
          <w:sz w:val="22"/>
          <w:szCs w:val="22"/>
        </w:rPr>
        <w:t>lakehouse</w:t>
      </w:r>
      <w:proofErr w:type="spellEnd"/>
      <w:r w:rsidRPr="009C2BB5">
        <w:rPr>
          <w:rFonts w:ascii="Calibri" w:hAnsi="Calibri" w:cs="Calibri"/>
          <w:sz w:val="22"/>
          <w:szCs w:val="22"/>
        </w:rPr>
        <w:t xml:space="preserve"> architectures and Delta Lake design, ensuring ACID compliance, schema evolution, and efficient incremental processing for both batch and streaming data workloads.</w:t>
      </w:r>
    </w:p>
    <w:p w14:paraId="706CAD67"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 xml:space="preserve">Proficient in </w:t>
      </w:r>
      <w:proofErr w:type="spellStart"/>
      <w:r w:rsidRPr="009C2BB5">
        <w:rPr>
          <w:rFonts w:ascii="Calibri" w:hAnsi="Calibri" w:cs="Calibri"/>
          <w:sz w:val="22"/>
          <w:szCs w:val="22"/>
        </w:rPr>
        <w:t>PySpark</w:t>
      </w:r>
      <w:proofErr w:type="spellEnd"/>
      <w:r w:rsidRPr="009C2BB5">
        <w:rPr>
          <w:rFonts w:ascii="Calibri" w:hAnsi="Calibri" w:cs="Calibri"/>
          <w:sz w:val="22"/>
          <w:szCs w:val="22"/>
        </w:rPr>
        <w:t xml:space="preserve"> and Spark SQL programming, optimizing large-scale distributed data transformations, joins, and aggregations for high-volume datasets.</w:t>
      </w:r>
    </w:p>
    <w:p w14:paraId="3F1A0371"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Advanced SQL and T-SQL development expertise, crafting efficient stored procedures, functions, and indexing strategies to ensure exceptional query performance and scalability.</w:t>
      </w:r>
    </w:p>
    <w:p w14:paraId="5A7CC038" w14:textId="406B3025"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Led multiple successful cloud migration initiatives, transitioning legacy systems to Azure SQL, Snowflake, and Data Lake platforms while ensuring minimal downtime and zero data loss.</w:t>
      </w:r>
    </w:p>
    <w:p w14:paraId="7FA677C0"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Designed normalized, denormalized, and dimensional data models including star, snowflake, and data vault schemas to support both transactional and analytical workloads.</w:t>
      </w:r>
    </w:p>
    <w:p w14:paraId="145B6BB4"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Developed robust, automated ETL/ELT frameworks using Azure Data Factory, SSIS, and Logic Apps with built-in error handling, logging, and retry capabilities for operational reliability.</w:t>
      </w:r>
    </w:p>
    <w:p w14:paraId="2A58BBA9"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Integrated continuous integration and deployment pipelines using Azure DevOps, enabling automated testing, version control, and rapid deployment across development environments.</w:t>
      </w:r>
    </w:p>
    <w:p w14:paraId="650F0D00"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Delivered enterprise-grade BI and reporting solutions using Power BI and SSRS, creating intuitive dashboards, drill-through reports, and executive analytics for strategic insights.</w:t>
      </w:r>
    </w:p>
    <w:p w14:paraId="0038AB1E"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Collaborated with cross-functional business teams to translate analytical requirements into scalable data solutions and define KPIs that align with corporate objectives.</w:t>
      </w:r>
    </w:p>
    <w:p w14:paraId="14500F64"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Built unified data integration frameworks consolidating structured, semi-structured, and unstructured data from APIs, relational systems, and file-based sources.</w:t>
      </w:r>
    </w:p>
    <w:p w14:paraId="4E507BFB"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Developed high-performance analytical data marts and curated layers to support advanced analytics, forecasting, and machine learning pipelines.</w:t>
      </w:r>
    </w:p>
    <w:p w14:paraId="27AA9EBE"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Implemented proactive performance monitoring and alerting systems using Dynamic Management Views (DMVs), Extended Events, and other diagnostic utilities to ensure operational excellence.</w:t>
      </w:r>
    </w:p>
    <w:p w14:paraId="13AEF060"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 xml:space="preserve">Hands-on experience with Microsoft Fabric ecosystem, integrating </w:t>
      </w:r>
      <w:proofErr w:type="spellStart"/>
      <w:r w:rsidRPr="009C2BB5">
        <w:rPr>
          <w:rFonts w:ascii="Calibri" w:hAnsi="Calibri" w:cs="Calibri"/>
          <w:sz w:val="22"/>
          <w:szCs w:val="22"/>
        </w:rPr>
        <w:t>OneLake</w:t>
      </w:r>
      <w:proofErr w:type="spellEnd"/>
      <w:r w:rsidRPr="009C2BB5">
        <w:rPr>
          <w:rFonts w:ascii="Calibri" w:hAnsi="Calibri" w:cs="Calibri"/>
          <w:sz w:val="22"/>
          <w:szCs w:val="22"/>
        </w:rPr>
        <w:t xml:space="preserve">, </w:t>
      </w:r>
      <w:proofErr w:type="spellStart"/>
      <w:r w:rsidRPr="009C2BB5">
        <w:rPr>
          <w:rFonts w:ascii="Calibri" w:hAnsi="Calibri" w:cs="Calibri"/>
          <w:sz w:val="22"/>
          <w:szCs w:val="22"/>
        </w:rPr>
        <w:t>Dataflows</w:t>
      </w:r>
      <w:proofErr w:type="spellEnd"/>
      <w:r w:rsidRPr="009C2BB5">
        <w:rPr>
          <w:rFonts w:ascii="Calibri" w:hAnsi="Calibri" w:cs="Calibri"/>
          <w:sz w:val="22"/>
          <w:szCs w:val="22"/>
        </w:rPr>
        <w:t xml:space="preserve"> Gen2, and Synapse Data Engineering for next-generation, unified data analytics.</w:t>
      </w:r>
    </w:p>
    <w:p w14:paraId="248EDE91"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Strong command of data security and compliance practices, including encryption, key management, and access control to ensure governance and regulatory adherence.</w:t>
      </w:r>
    </w:p>
    <w:p w14:paraId="67A997E9" w14:textId="77777777" w:rsidR="009C2BB5" w:rsidRPr="009C2BB5"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Adept at Agile and Scrum methodologies, working closely with engineering, BI, DevOps, and QA teams to deliver iterative, high-quality solutions within tight deadlines.</w:t>
      </w:r>
    </w:p>
    <w:p w14:paraId="2E19FCA8" w14:textId="5550BCEA" w:rsidR="00E14489" w:rsidRDefault="009C2BB5" w:rsidP="009C2BB5">
      <w:pPr>
        <w:pStyle w:val="NoSpacing"/>
        <w:numPr>
          <w:ilvl w:val="0"/>
          <w:numId w:val="15"/>
        </w:numPr>
        <w:rPr>
          <w:rFonts w:ascii="Calibri" w:hAnsi="Calibri" w:cs="Calibri"/>
          <w:sz w:val="22"/>
          <w:szCs w:val="22"/>
        </w:rPr>
      </w:pPr>
      <w:r w:rsidRPr="009C2BB5">
        <w:rPr>
          <w:rFonts w:ascii="Calibri" w:hAnsi="Calibri" w:cs="Calibri"/>
          <w:sz w:val="22"/>
          <w:szCs w:val="22"/>
        </w:rPr>
        <w:t>Dedicated to continuous improvement and innovation, championing automation, process optimization, and adoption of emerging cloud data technologies to enhance business value.</w:t>
      </w:r>
    </w:p>
    <w:p w14:paraId="7C9677D2" w14:textId="3891DE5E" w:rsidR="00E14489" w:rsidRPr="00BA50CE" w:rsidRDefault="00E14489" w:rsidP="00BA50CE">
      <w:pPr>
        <w:rPr>
          <w:rFonts w:ascii="Calibri" w:hAnsi="Calibri" w:cs="Calibri"/>
          <w:b/>
          <w:bCs/>
          <w:color w:val="525252"/>
          <w:spacing w:val="15"/>
          <w:sz w:val="22"/>
          <w:szCs w:val="22"/>
          <w:u w:val="single"/>
        </w:rPr>
      </w:pPr>
      <w:r w:rsidRPr="00BA50CE">
        <w:rPr>
          <w:rFonts w:ascii="Calibri" w:hAnsi="Calibri" w:cs="Calibri"/>
          <w:b/>
          <w:bCs/>
          <w:color w:val="525252"/>
          <w:spacing w:val="15"/>
          <w:sz w:val="22"/>
          <w:szCs w:val="22"/>
          <w:u w:val="single"/>
        </w:rPr>
        <w:t>Technical Skills</w:t>
      </w:r>
    </w:p>
    <w:p w14:paraId="42585A13" w14:textId="77777777" w:rsidR="00E14489" w:rsidRPr="00E14489" w:rsidRDefault="00E14489" w:rsidP="00E14489">
      <w:pPr>
        <w:pStyle w:val="NoSpacing"/>
        <w:rPr>
          <w:rFonts w:ascii="Calibri" w:hAnsi="Calibri" w:cs="Calibri"/>
          <w:sz w:val="22"/>
          <w:szCs w:val="22"/>
        </w:rPr>
      </w:pPr>
    </w:p>
    <w:tbl>
      <w:tblPr>
        <w:tblW w:w="9998" w:type="dxa"/>
        <w:tblBorders>
          <w:top w:val="nil"/>
          <w:left w:val="nil"/>
          <w:bottom w:val="nil"/>
          <w:right w:val="nil"/>
          <w:insideH w:val="nil"/>
          <w:insideV w:val="nil"/>
        </w:tblBorders>
        <w:tblLayout w:type="fixed"/>
        <w:tblLook w:val="0600" w:firstRow="0" w:lastRow="0" w:firstColumn="0" w:lastColumn="0" w:noHBand="1" w:noVBand="1"/>
      </w:tblPr>
      <w:tblGrid>
        <w:gridCol w:w="2815"/>
        <w:gridCol w:w="7183"/>
      </w:tblGrid>
      <w:tr w:rsidR="005C27F1" w:rsidRPr="005B4B59" w14:paraId="6965AB90" w14:textId="77777777" w:rsidTr="00447817">
        <w:trPr>
          <w:trHeight w:val="324"/>
        </w:trPr>
        <w:tc>
          <w:tcPr>
            <w:tcW w:w="28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EA5E969" w14:textId="77777777"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Category</w:t>
            </w:r>
          </w:p>
        </w:tc>
        <w:tc>
          <w:tcPr>
            <w:tcW w:w="7183"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DF84B17" w14:textId="77777777"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Skills / Tools / Technologies</w:t>
            </w:r>
          </w:p>
        </w:tc>
      </w:tr>
      <w:tr w:rsidR="005C27F1" w:rsidRPr="005B4B59" w14:paraId="4B2BC536" w14:textId="77777777" w:rsidTr="00447817">
        <w:trPr>
          <w:trHeight w:val="585"/>
        </w:trPr>
        <w:tc>
          <w:tcPr>
            <w:tcW w:w="28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C73970A" w14:textId="77777777"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Data Engineering &amp; ETL</w:t>
            </w:r>
          </w:p>
        </w:tc>
        <w:tc>
          <w:tcPr>
            <w:tcW w:w="7183"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97651C4" w14:textId="2B4EC42F" w:rsidR="005C27F1" w:rsidRPr="00E14489" w:rsidRDefault="00B11F51" w:rsidP="00E14489">
            <w:pPr>
              <w:pStyle w:val="NoSpacing"/>
              <w:rPr>
                <w:rFonts w:ascii="Calibri" w:hAnsi="Calibri" w:cs="Calibri"/>
                <w:sz w:val="22"/>
                <w:szCs w:val="22"/>
              </w:rPr>
            </w:pPr>
            <w:r w:rsidRPr="00E14489">
              <w:rPr>
                <w:rFonts w:ascii="Calibri" w:hAnsi="Calibri" w:cs="Calibri"/>
                <w:sz w:val="22"/>
                <w:szCs w:val="22"/>
              </w:rPr>
              <w:t xml:space="preserve">Azure Data Factory, ADF Data Flows, </w:t>
            </w:r>
            <w:proofErr w:type="spellStart"/>
            <w:r w:rsidR="005C27F1" w:rsidRPr="00E14489">
              <w:rPr>
                <w:rFonts w:ascii="Calibri" w:hAnsi="Calibri" w:cs="Calibri"/>
                <w:sz w:val="22"/>
                <w:szCs w:val="22"/>
              </w:rPr>
              <w:t>PySpark</w:t>
            </w:r>
            <w:proofErr w:type="spellEnd"/>
            <w:r w:rsidR="005C27F1" w:rsidRPr="00E14489">
              <w:rPr>
                <w:rFonts w:ascii="Calibri" w:hAnsi="Calibri" w:cs="Calibri"/>
                <w:sz w:val="22"/>
                <w:szCs w:val="22"/>
              </w:rPr>
              <w:t xml:space="preserve">, Apache </w:t>
            </w:r>
            <w:r w:rsidRPr="00E14489">
              <w:rPr>
                <w:rFonts w:ascii="Calibri" w:hAnsi="Calibri" w:cs="Calibri"/>
                <w:sz w:val="22"/>
                <w:szCs w:val="22"/>
              </w:rPr>
              <w:t>Spark, ADB</w:t>
            </w:r>
            <w:r w:rsidR="005C27F1" w:rsidRPr="00E14489">
              <w:rPr>
                <w:rFonts w:ascii="Calibri" w:hAnsi="Calibri" w:cs="Calibri"/>
                <w:sz w:val="22"/>
                <w:szCs w:val="22"/>
              </w:rPr>
              <w:t xml:space="preserve">, Spark </w:t>
            </w:r>
            <w:r w:rsidR="000C479D" w:rsidRPr="00E14489">
              <w:rPr>
                <w:rFonts w:ascii="Calibri" w:hAnsi="Calibri" w:cs="Calibri"/>
                <w:sz w:val="22"/>
                <w:szCs w:val="22"/>
              </w:rPr>
              <w:t>SQL Mapping</w:t>
            </w:r>
            <w:r w:rsidR="005C27F1" w:rsidRPr="00E14489">
              <w:rPr>
                <w:rFonts w:ascii="Calibri" w:hAnsi="Calibri" w:cs="Calibri"/>
                <w:sz w:val="22"/>
                <w:szCs w:val="22"/>
              </w:rPr>
              <w:t xml:space="preserve"> Data Flows, Spark UDFs, Glue Crawlers</w:t>
            </w:r>
            <w:r w:rsidRPr="00E14489">
              <w:rPr>
                <w:rFonts w:ascii="Calibri" w:hAnsi="Calibri" w:cs="Calibri"/>
                <w:sz w:val="22"/>
                <w:szCs w:val="22"/>
              </w:rPr>
              <w:t>.</w:t>
            </w:r>
          </w:p>
        </w:tc>
      </w:tr>
      <w:tr w:rsidR="005132FD" w:rsidRPr="005B4B59" w14:paraId="498271E1" w14:textId="77777777" w:rsidTr="005132FD">
        <w:trPr>
          <w:trHeight w:val="432"/>
        </w:trPr>
        <w:tc>
          <w:tcPr>
            <w:tcW w:w="28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36AF147E" w14:textId="6C5163AD" w:rsidR="005132FD" w:rsidRPr="00E14489" w:rsidRDefault="005132FD" w:rsidP="00E14489">
            <w:pPr>
              <w:pStyle w:val="NoSpacing"/>
              <w:rPr>
                <w:rFonts w:ascii="Calibri" w:hAnsi="Calibri" w:cs="Calibri"/>
                <w:sz w:val="22"/>
                <w:szCs w:val="22"/>
              </w:rPr>
            </w:pPr>
            <w:r w:rsidRPr="00E14489">
              <w:rPr>
                <w:rFonts w:ascii="Calibri" w:hAnsi="Calibri" w:cs="Calibri"/>
                <w:sz w:val="22"/>
                <w:szCs w:val="22"/>
              </w:rPr>
              <w:t>Programming Languages</w:t>
            </w:r>
          </w:p>
        </w:tc>
        <w:tc>
          <w:tcPr>
            <w:tcW w:w="7183"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5B2054E" w14:textId="1CA6DB1B" w:rsidR="005132FD" w:rsidRPr="00E14489" w:rsidRDefault="000B7E6B" w:rsidP="00E14489">
            <w:pPr>
              <w:pStyle w:val="NoSpacing"/>
              <w:rPr>
                <w:rFonts w:ascii="Calibri" w:hAnsi="Calibri" w:cs="Calibri"/>
                <w:sz w:val="22"/>
                <w:szCs w:val="22"/>
              </w:rPr>
            </w:pPr>
            <w:r w:rsidRPr="00E14489">
              <w:rPr>
                <w:rFonts w:ascii="Calibri" w:hAnsi="Calibri" w:cs="Calibri"/>
                <w:sz w:val="22"/>
                <w:szCs w:val="22"/>
              </w:rPr>
              <w:t>Python, Scala, SQL, Java, C#, ASP.NET, JavaScript, HTML, CSS</w:t>
            </w:r>
          </w:p>
        </w:tc>
      </w:tr>
      <w:tr w:rsidR="005C27F1" w:rsidRPr="005B4B59" w14:paraId="1119D00F" w14:textId="77777777" w:rsidTr="005132FD">
        <w:trPr>
          <w:trHeight w:val="607"/>
        </w:trPr>
        <w:tc>
          <w:tcPr>
            <w:tcW w:w="28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9398FF1" w14:textId="77777777"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Data Pipelines &amp; Orchestration</w:t>
            </w:r>
          </w:p>
        </w:tc>
        <w:tc>
          <w:tcPr>
            <w:tcW w:w="7183"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053FCE5" w14:textId="5449B6AC"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 xml:space="preserve">Azure Data Factory (Triggers &amp; Pipelines), </w:t>
            </w:r>
            <w:r w:rsidR="00865D11" w:rsidRPr="00E14489">
              <w:rPr>
                <w:rFonts w:ascii="Calibri" w:hAnsi="Calibri" w:cs="Calibri"/>
                <w:sz w:val="22"/>
                <w:szCs w:val="22"/>
              </w:rPr>
              <w:t>Apache Airflow, AWS Lambda</w:t>
            </w:r>
            <w:r w:rsidRPr="00E14489">
              <w:rPr>
                <w:rFonts w:ascii="Calibri" w:hAnsi="Calibri" w:cs="Calibri"/>
                <w:sz w:val="22"/>
                <w:szCs w:val="22"/>
              </w:rPr>
              <w:t>, Event-driven workflows, Scheduling, DAGs, Error handling</w:t>
            </w:r>
          </w:p>
        </w:tc>
      </w:tr>
      <w:tr w:rsidR="005C27F1" w:rsidRPr="005B4B59" w14:paraId="4BD4B27B" w14:textId="77777777" w:rsidTr="005132FD">
        <w:trPr>
          <w:trHeight w:val="566"/>
        </w:trPr>
        <w:tc>
          <w:tcPr>
            <w:tcW w:w="28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264F9463" w14:textId="77777777"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Data Storage &amp; Warehousing</w:t>
            </w:r>
          </w:p>
        </w:tc>
        <w:tc>
          <w:tcPr>
            <w:tcW w:w="7183"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55FC51A3" w14:textId="331D5F56" w:rsidR="005C27F1" w:rsidRPr="00E14489" w:rsidRDefault="00B11F51" w:rsidP="00E14489">
            <w:pPr>
              <w:pStyle w:val="NoSpacing"/>
              <w:rPr>
                <w:rFonts w:ascii="Calibri" w:hAnsi="Calibri" w:cs="Calibri"/>
                <w:sz w:val="22"/>
                <w:szCs w:val="22"/>
              </w:rPr>
            </w:pPr>
            <w:r w:rsidRPr="00E14489">
              <w:rPr>
                <w:rFonts w:ascii="Calibri" w:hAnsi="Calibri" w:cs="Calibri"/>
                <w:sz w:val="22"/>
                <w:szCs w:val="22"/>
              </w:rPr>
              <w:t>Azure Synapse Analytics, Azure Data Lake Storage Gen2</w:t>
            </w:r>
            <w:r w:rsidR="005C27F1" w:rsidRPr="00E14489">
              <w:rPr>
                <w:rFonts w:ascii="Calibri" w:hAnsi="Calibri" w:cs="Calibri"/>
                <w:sz w:val="22"/>
                <w:szCs w:val="22"/>
              </w:rPr>
              <w:t xml:space="preserve">, HDFS, Redshift, </w:t>
            </w:r>
            <w:r w:rsidRPr="00E14489">
              <w:rPr>
                <w:rFonts w:ascii="Calibri" w:hAnsi="Calibri" w:cs="Calibri"/>
                <w:sz w:val="22"/>
                <w:szCs w:val="22"/>
              </w:rPr>
              <w:t xml:space="preserve">Amazon S3, </w:t>
            </w:r>
            <w:r w:rsidR="005C27F1" w:rsidRPr="00E14489">
              <w:rPr>
                <w:rFonts w:ascii="Calibri" w:hAnsi="Calibri" w:cs="Calibri"/>
                <w:sz w:val="22"/>
                <w:szCs w:val="22"/>
              </w:rPr>
              <w:t>MS SQL Server, MySQL, PostgreSQL and Azure SQL Database, Snowflake, HBase, Cosmos DB, Glue Data Catalog, Purview</w:t>
            </w:r>
            <w:r w:rsidRPr="00E14489">
              <w:rPr>
                <w:rFonts w:ascii="Calibri" w:hAnsi="Calibri" w:cs="Calibri"/>
                <w:sz w:val="22"/>
                <w:szCs w:val="22"/>
              </w:rPr>
              <w:t>,</w:t>
            </w:r>
          </w:p>
        </w:tc>
      </w:tr>
      <w:tr w:rsidR="005C27F1" w:rsidRPr="005B4B59" w14:paraId="48471B9E" w14:textId="77777777" w:rsidTr="005132FD">
        <w:trPr>
          <w:trHeight w:val="792"/>
        </w:trPr>
        <w:tc>
          <w:tcPr>
            <w:tcW w:w="28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39CFF179" w14:textId="77777777"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Streaming &amp; Real-Time Processing</w:t>
            </w:r>
          </w:p>
        </w:tc>
        <w:tc>
          <w:tcPr>
            <w:tcW w:w="7183"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96F9229" w14:textId="47725538"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Spark Streaming, Azure Event Hub, Windowing, Watermarking,</w:t>
            </w:r>
            <w:r w:rsidR="00B11F51" w:rsidRPr="00E14489">
              <w:rPr>
                <w:rFonts w:ascii="Calibri" w:hAnsi="Calibri" w:cs="Calibri"/>
                <w:sz w:val="22"/>
                <w:szCs w:val="22"/>
              </w:rPr>
              <w:t xml:space="preserve"> Kafka, HBase</w:t>
            </w:r>
            <w:r w:rsidRPr="00E14489">
              <w:rPr>
                <w:rFonts w:ascii="Calibri" w:hAnsi="Calibri" w:cs="Calibri"/>
                <w:sz w:val="22"/>
                <w:szCs w:val="22"/>
              </w:rPr>
              <w:t>, Event-driven Lambda/EventHub processing, IoT pipelines</w:t>
            </w:r>
          </w:p>
        </w:tc>
      </w:tr>
      <w:tr w:rsidR="005C27F1" w:rsidRPr="005B4B59" w14:paraId="6EBCA468" w14:textId="77777777" w:rsidTr="005132FD">
        <w:trPr>
          <w:trHeight w:val="541"/>
        </w:trPr>
        <w:tc>
          <w:tcPr>
            <w:tcW w:w="28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AFB4574" w14:textId="77777777"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DevOps, CI/CD &amp; Automation</w:t>
            </w:r>
          </w:p>
        </w:tc>
        <w:tc>
          <w:tcPr>
            <w:tcW w:w="7183"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44A450CD" w14:textId="15EB779C"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GitHub Actions, Azure DevOps, CloudFormation, CI/CD Pipelines</w:t>
            </w:r>
          </w:p>
        </w:tc>
      </w:tr>
    </w:tbl>
    <w:p w14:paraId="6E692859" w14:textId="4FF47ADA" w:rsidR="00C5400B" w:rsidRPr="00F34753" w:rsidRDefault="00E14489" w:rsidP="00BA50CE">
      <w:pPr>
        <w:rPr>
          <w:rFonts w:ascii="Calibri" w:hAnsi="Calibri" w:cs="Calibri"/>
          <w:b/>
          <w:bCs/>
          <w:color w:val="072B62" w:themeColor="background2" w:themeShade="40"/>
          <w:spacing w:val="15"/>
          <w:sz w:val="22"/>
          <w:szCs w:val="22"/>
          <w:u w:val="single"/>
        </w:rPr>
      </w:pPr>
      <w:r w:rsidRPr="00F34753">
        <w:rPr>
          <w:rFonts w:ascii="Calibri" w:hAnsi="Calibri" w:cs="Calibri"/>
          <w:b/>
          <w:bCs/>
          <w:color w:val="072B62" w:themeColor="background2" w:themeShade="40"/>
          <w:spacing w:val="15"/>
          <w:sz w:val="22"/>
          <w:szCs w:val="22"/>
          <w:u w:val="single"/>
        </w:rPr>
        <w:t xml:space="preserve">Professional </w:t>
      </w:r>
      <w:r w:rsidR="00590F39" w:rsidRPr="00F34753">
        <w:rPr>
          <w:rFonts w:ascii="Calibri" w:hAnsi="Calibri" w:cs="Calibri"/>
          <w:b/>
          <w:bCs/>
          <w:color w:val="072B62" w:themeColor="background2" w:themeShade="40"/>
          <w:spacing w:val="15"/>
          <w:sz w:val="22"/>
          <w:szCs w:val="22"/>
          <w:u w:val="single"/>
        </w:rPr>
        <w:t>Experience</w:t>
      </w:r>
    </w:p>
    <w:p w14:paraId="1004C377" w14:textId="6F84FEF9" w:rsidR="005458AF" w:rsidRPr="00BA50CE" w:rsidRDefault="005458AF" w:rsidP="005458AF">
      <w:pPr>
        <w:spacing w:after="0"/>
        <w:rPr>
          <w:rFonts w:ascii="Calibri" w:hAnsi="Calibri" w:cs="Calibri"/>
          <w:b/>
          <w:bCs/>
          <w:color w:val="525252"/>
          <w:spacing w:val="15"/>
          <w:sz w:val="22"/>
          <w:szCs w:val="22"/>
          <w:u w:val="single"/>
        </w:rPr>
      </w:pPr>
      <w:r w:rsidRPr="00BA50CE">
        <w:rPr>
          <w:rFonts w:ascii="Calibri" w:hAnsi="Calibri" w:cs="Calibri"/>
          <w:b/>
          <w:bCs/>
          <w:sz w:val="22"/>
          <w:szCs w:val="22"/>
        </w:rPr>
        <w:t>Data Engineer</w:t>
      </w:r>
      <w:r>
        <w:rPr>
          <w:rFonts w:ascii="Calibri" w:hAnsi="Calibri" w:cs="Calibri"/>
          <w:b/>
          <w:bCs/>
          <w:sz w:val="22"/>
          <w:szCs w:val="22"/>
        </w:rPr>
        <w:t xml:space="preserve">, </w:t>
      </w:r>
      <w:r w:rsidRPr="00BA50CE">
        <w:rPr>
          <w:rFonts w:ascii="Calibri" w:hAnsi="Calibri" w:cs="Calibri"/>
          <w:b/>
          <w:bCs/>
          <w:sz w:val="22"/>
          <w:szCs w:val="22"/>
        </w:rPr>
        <w:t>Sep 2024 -</w:t>
      </w:r>
      <w:r>
        <w:rPr>
          <w:rFonts w:ascii="Calibri" w:hAnsi="Calibri" w:cs="Calibri"/>
          <w:b/>
          <w:bCs/>
          <w:sz w:val="22"/>
          <w:szCs w:val="22"/>
        </w:rPr>
        <w:t>Current</w:t>
      </w:r>
    </w:p>
    <w:p w14:paraId="2D87F938" w14:textId="4825BB9D" w:rsidR="00C5400B" w:rsidRPr="00BA50CE" w:rsidRDefault="00E27FAA" w:rsidP="005458AF">
      <w:pPr>
        <w:pStyle w:val="NoSpacing"/>
        <w:rPr>
          <w:rFonts w:ascii="Calibri" w:hAnsi="Calibri" w:cs="Calibri"/>
          <w:b/>
          <w:bCs/>
          <w:sz w:val="22"/>
          <w:szCs w:val="22"/>
        </w:rPr>
      </w:pPr>
      <w:r w:rsidRPr="00BA50CE">
        <w:rPr>
          <w:rFonts w:ascii="Calibri" w:hAnsi="Calibri" w:cs="Calibri"/>
          <w:b/>
          <w:bCs/>
          <w:sz w:val="22"/>
          <w:szCs w:val="22"/>
        </w:rPr>
        <w:t>Intuit Irving</w:t>
      </w:r>
      <w:r w:rsidR="005458AF">
        <w:rPr>
          <w:rFonts w:ascii="Calibri" w:hAnsi="Calibri" w:cs="Calibri"/>
          <w:b/>
          <w:bCs/>
          <w:sz w:val="22"/>
          <w:szCs w:val="22"/>
        </w:rPr>
        <w:t>,</w:t>
      </w:r>
      <w:r w:rsidR="005458AF">
        <w:rPr>
          <w:rFonts w:ascii="Calibri" w:hAnsi="Calibri" w:cs="Calibri"/>
          <w:b/>
          <w:bCs/>
          <w:sz w:val="22"/>
          <w:szCs w:val="22"/>
        </w:rPr>
        <w:tab/>
      </w:r>
      <w:r w:rsidR="00C5400B" w:rsidRPr="00BA50CE">
        <w:rPr>
          <w:rFonts w:ascii="Calibri" w:hAnsi="Calibri" w:cs="Calibri"/>
          <w:b/>
          <w:bCs/>
          <w:sz w:val="22"/>
          <w:szCs w:val="22"/>
        </w:rPr>
        <w:t xml:space="preserve"> </w:t>
      </w:r>
    </w:p>
    <w:p w14:paraId="7DD9F152" w14:textId="77777777" w:rsidR="00C5400B" w:rsidRPr="00E14489" w:rsidRDefault="00C5400B" w:rsidP="00E14489">
      <w:pPr>
        <w:pStyle w:val="NoSpacing"/>
        <w:rPr>
          <w:rFonts w:ascii="Calibri" w:hAnsi="Calibri" w:cs="Calibri"/>
          <w:b/>
          <w:bCs/>
          <w:sz w:val="22"/>
          <w:szCs w:val="22"/>
        </w:rPr>
      </w:pPr>
      <w:r w:rsidRPr="00E14489">
        <w:rPr>
          <w:rFonts w:ascii="Calibri" w:hAnsi="Calibri" w:cs="Calibri"/>
          <w:b/>
          <w:bCs/>
          <w:sz w:val="22"/>
          <w:szCs w:val="22"/>
        </w:rPr>
        <w:t>Key Responsibilities:</w:t>
      </w:r>
    </w:p>
    <w:p w14:paraId="7F3496A6" w14:textId="2162ED64" w:rsidR="00D7418A" w:rsidRPr="00D7418A" w:rsidRDefault="00D7418A" w:rsidP="00D7418A">
      <w:pPr>
        <w:pStyle w:val="NoSpacing"/>
        <w:numPr>
          <w:ilvl w:val="0"/>
          <w:numId w:val="16"/>
        </w:numPr>
        <w:rPr>
          <w:rFonts w:ascii="Calibri" w:hAnsi="Calibri" w:cs="Calibri"/>
          <w:sz w:val="22"/>
          <w:szCs w:val="22"/>
        </w:rPr>
      </w:pPr>
      <w:r w:rsidRPr="00D7418A">
        <w:rPr>
          <w:rFonts w:ascii="Calibri" w:hAnsi="Calibri" w:cs="Calibri"/>
          <w:sz w:val="22"/>
          <w:szCs w:val="22"/>
        </w:rPr>
        <w:t>Partnered with business stakeholders, product owners, and data analysts to gather functional and non-functional requirements, define technical specifications, and translate business needs into scalable, cloud-based data solutions on Azure and Snowflake.</w:t>
      </w:r>
    </w:p>
    <w:p w14:paraId="30C37A16" w14:textId="77777777" w:rsidR="00D7418A" w:rsidRPr="00D7418A" w:rsidRDefault="00D7418A" w:rsidP="00D7418A">
      <w:pPr>
        <w:pStyle w:val="NoSpacing"/>
        <w:numPr>
          <w:ilvl w:val="0"/>
          <w:numId w:val="16"/>
        </w:numPr>
        <w:rPr>
          <w:rFonts w:ascii="Calibri" w:hAnsi="Calibri" w:cs="Calibri"/>
          <w:sz w:val="22"/>
          <w:szCs w:val="22"/>
        </w:rPr>
      </w:pPr>
      <w:r w:rsidRPr="00D7418A">
        <w:rPr>
          <w:rFonts w:ascii="Calibri" w:hAnsi="Calibri" w:cs="Calibri"/>
          <w:sz w:val="22"/>
          <w:szCs w:val="22"/>
        </w:rPr>
        <w:t>Performed in-depth analysis of existing on-premises data systems and integration workflows, and designed a future-state cloud data architecture emphasizing scalability, resilience, security, and cost efficiency using Azure Synapse Analytics, Data Lake Gen2, and Databricks.</w:t>
      </w:r>
    </w:p>
    <w:p w14:paraId="736BB6B3" w14:textId="77777777" w:rsidR="00D7418A" w:rsidRPr="00D7418A" w:rsidRDefault="00D7418A" w:rsidP="00D7418A">
      <w:pPr>
        <w:pStyle w:val="NoSpacing"/>
        <w:numPr>
          <w:ilvl w:val="0"/>
          <w:numId w:val="16"/>
        </w:numPr>
        <w:rPr>
          <w:rFonts w:ascii="Calibri" w:hAnsi="Calibri" w:cs="Calibri"/>
          <w:sz w:val="22"/>
          <w:szCs w:val="22"/>
        </w:rPr>
      </w:pPr>
      <w:r w:rsidRPr="00D7418A">
        <w:rPr>
          <w:rFonts w:ascii="Calibri" w:hAnsi="Calibri" w:cs="Calibri"/>
          <w:sz w:val="22"/>
          <w:szCs w:val="22"/>
        </w:rPr>
        <w:t>Developed and orchestrated end-to-end ETL/ELT pipelines using Azure Data Factory (ADF) to ingest and transform data from diverse sources such as on-prem SQL Server, REST APIs, flat files, SAP, and third-party cloud applications.</w:t>
      </w:r>
    </w:p>
    <w:p w14:paraId="4DA1BAB4" w14:textId="77777777" w:rsidR="00D7418A" w:rsidRPr="00D7418A" w:rsidRDefault="00D7418A" w:rsidP="00D7418A">
      <w:pPr>
        <w:pStyle w:val="NoSpacing"/>
        <w:numPr>
          <w:ilvl w:val="0"/>
          <w:numId w:val="16"/>
        </w:numPr>
        <w:rPr>
          <w:rFonts w:ascii="Calibri" w:hAnsi="Calibri" w:cs="Calibri"/>
          <w:sz w:val="22"/>
          <w:szCs w:val="22"/>
        </w:rPr>
      </w:pPr>
      <w:r w:rsidRPr="00D7418A">
        <w:rPr>
          <w:rFonts w:ascii="Calibri" w:hAnsi="Calibri" w:cs="Calibri"/>
          <w:sz w:val="22"/>
          <w:szCs w:val="22"/>
        </w:rPr>
        <w:t xml:space="preserve">Implemented complex transformation logic using ADF Mapping Data Flows, </w:t>
      </w:r>
      <w:proofErr w:type="spellStart"/>
      <w:r w:rsidRPr="00D7418A">
        <w:rPr>
          <w:rFonts w:ascii="Calibri" w:hAnsi="Calibri" w:cs="Calibri"/>
          <w:sz w:val="22"/>
          <w:szCs w:val="22"/>
        </w:rPr>
        <w:t>PySpark</w:t>
      </w:r>
      <w:proofErr w:type="spellEnd"/>
      <w:r w:rsidRPr="00D7418A">
        <w:rPr>
          <w:rFonts w:ascii="Calibri" w:hAnsi="Calibri" w:cs="Calibri"/>
          <w:sz w:val="22"/>
          <w:szCs w:val="22"/>
        </w:rPr>
        <w:t>, and Spark SQL within Azure Databricks, ensuring data cleansing, deduplication, normalization, and enrichment to meet analytical and business intelligence requirements.</w:t>
      </w:r>
    </w:p>
    <w:p w14:paraId="04686060" w14:textId="77777777" w:rsidR="00D7418A" w:rsidRPr="00D7418A" w:rsidRDefault="00D7418A" w:rsidP="00D7418A">
      <w:pPr>
        <w:pStyle w:val="NoSpacing"/>
        <w:numPr>
          <w:ilvl w:val="0"/>
          <w:numId w:val="16"/>
        </w:numPr>
        <w:rPr>
          <w:rFonts w:ascii="Calibri" w:hAnsi="Calibri" w:cs="Calibri"/>
          <w:sz w:val="22"/>
          <w:szCs w:val="22"/>
        </w:rPr>
      </w:pPr>
      <w:r w:rsidRPr="00D7418A">
        <w:rPr>
          <w:rFonts w:ascii="Calibri" w:hAnsi="Calibri" w:cs="Calibri"/>
          <w:sz w:val="22"/>
          <w:szCs w:val="22"/>
        </w:rPr>
        <w:t>Built performant data ingestion and processing pipelines from on-premises systems into Azure Data Lake, Synapse Analytics, and Snowflake, leveraging Delta Lake, Parquet, and optimized partitioning strategies for high-volume data workloads.</w:t>
      </w:r>
    </w:p>
    <w:p w14:paraId="1BCCA61B" w14:textId="77777777" w:rsidR="00D7418A" w:rsidRPr="00D7418A" w:rsidRDefault="00D7418A" w:rsidP="00D7418A">
      <w:pPr>
        <w:pStyle w:val="NoSpacing"/>
        <w:numPr>
          <w:ilvl w:val="0"/>
          <w:numId w:val="16"/>
        </w:numPr>
        <w:rPr>
          <w:rFonts w:ascii="Calibri" w:hAnsi="Calibri" w:cs="Calibri"/>
          <w:sz w:val="22"/>
          <w:szCs w:val="22"/>
        </w:rPr>
      </w:pPr>
      <w:r w:rsidRPr="00D7418A">
        <w:rPr>
          <w:rFonts w:ascii="Calibri" w:hAnsi="Calibri" w:cs="Calibri"/>
          <w:sz w:val="22"/>
          <w:szCs w:val="22"/>
        </w:rPr>
        <w:t>Designed and implemented dimensional data models (Star and Snowflake schemas) with Slowly Changing Dimensions (SCD Type 1 &amp; Type 2) to maintain historical accuracy and enable robust analytical reporting.</w:t>
      </w:r>
    </w:p>
    <w:p w14:paraId="32DD0302" w14:textId="77777777" w:rsidR="00D7418A" w:rsidRPr="00D7418A" w:rsidRDefault="00D7418A" w:rsidP="00D7418A">
      <w:pPr>
        <w:pStyle w:val="NoSpacing"/>
        <w:numPr>
          <w:ilvl w:val="0"/>
          <w:numId w:val="16"/>
        </w:numPr>
        <w:rPr>
          <w:rFonts w:ascii="Calibri" w:hAnsi="Calibri" w:cs="Calibri"/>
          <w:sz w:val="22"/>
          <w:szCs w:val="22"/>
        </w:rPr>
      </w:pPr>
      <w:r w:rsidRPr="00D7418A">
        <w:rPr>
          <w:rFonts w:ascii="Calibri" w:hAnsi="Calibri" w:cs="Calibri"/>
          <w:sz w:val="22"/>
          <w:szCs w:val="22"/>
        </w:rPr>
        <w:t>Enabled real-time and near-real-time data processing capabilities by integrating Azure Event Hubs, Kafka, and Spark Structured Streaming, delivering actionable insights on IoT and telemetry datasets.</w:t>
      </w:r>
    </w:p>
    <w:p w14:paraId="39B91BF2" w14:textId="77777777" w:rsidR="00D7418A" w:rsidRPr="00D7418A" w:rsidRDefault="00D7418A" w:rsidP="00D7418A">
      <w:pPr>
        <w:pStyle w:val="NoSpacing"/>
        <w:numPr>
          <w:ilvl w:val="0"/>
          <w:numId w:val="16"/>
        </w:numPr>
        <w:rPr>
          <w:rFonts w:ascii="Calibri" w:hAnsi="Calibri" w:cs="Calibri"/>
          <w:sz w:val="22"/>
          <w:szCs w:val="22"/>
        </w:rPr>
      </w:pPr>
      <w:r w:rsidRPr="00D7418A">
        <w:rPr>
          <w:rFonts w:ascii="Calibri" w:hAnsi="Calibri" w:cs="Calibri"/>
          <w:sz w:val="22"/>
          <w:szCs w:val="22"/>
        </w:rPr>
        <w:t>Optimized data pipelines and Spark jobs by implementing advanced techniques such as Adaptive Query Execution (AQE), broadcast joins, caching, clustering, and partition pruning, resulting in significant performance gains and cost reductions.</w:t>
      </w:r>
    </w:p>
    <w:p w14:paraId="6383BD17" w14:textId="77777777" w:rsidR="00D7418A" w:rsidRPr="00D7418A" w:rsidRDefault="00D7418A" w:rsidP="00D7418A">
      <w:pPr>
        <w:pStyle w:val="NoSpacing"/>
        <w:numPr>
          <w:ilvl w:val="0"/>
          <w:numId w:val="16"/>
        </w:numPr>
        <w:rPr>
          <w:rFonts w:ascii="Calibri" w:hAnsi="Calibri" w:cs="Calibri"/>
          <w:sz w:val="22"/>
          <w:szCs w:val="22"/>
        </w:rPr>
      </w:pPr>
      <w:r w:rsidRPr="00D7418A">
        <w:rPr>
          <w:rFonts w:ascii="Calibri" w:hAnsi="Calibri" w:cs="Calibri"/>
          <w:sz w:val="22"/>
          <w:szCs w:val="22"/>
        </w:rPr>
        <w:t>Developed interactive Power BI dashboards and SSRS reports, translating complex datasets into intuitive visualizations and KPI metrics that supported executive decision-making across multiple business units.</w:t>
      </w:r>
    </w:p>
    <w:p w14:paraId="450F1C04" w14:textId="77777777" w:rsidR="00D7418A" w:rsidRPr="00D7418A" w:rsidRDefault="00D7418A" w:rsidP="00D7418A">
      <w:pPr>
        <w:pStyle w:val="NoSpacing"/>
        <w:numPr>
          <w:ilvl w:val="0"/>
          <w:numId w:val="16"/>
        </w:numPr>
        <w:rPr>
          <w:rFonts w:ascii="Calibri" w:hAnsi="Calibri" w:cs="Calibri"/>
          <w:sz w:val="22"/>
          <w:szCs w:val="22"/>
        </w:rPr>
      </w:pPr>
      <w:r w:rsidRPr="00D7418A">
        <w:rPr>
          <w:rFonts w:ascii="Calibri" w:hAnsi="Calibri" w:cs="Calibri"/>
          <w:sz w:val="22"/>
          <w:szCs w:val="22"/>
        </w:rPr>
        <w:t>Implemented enterprise-grade data security and compliance measures, including Role-Based Access Control (RBAC), encryption at rest and in transit, data masking, and integration with Azure Key Vault for credential management.</w:t>
      </w:r>
    </w:p>
    <w:p w14:paraId="30D28639" w14:textId="77777777" w:rsidR="00D7418A" w:rsidRPr="00D7418A" w:rsidRDefault="00D7418A" w:rsidP="00D7418A">
      <w:pPr>
        <w:pStyle w:val="NoSpacing"/>
        <w:numPr>
          <w:ilvl w:val="0"/>
          <w:numId w:val="16"/>
        </w:numPr>
        <w:rPr>
          <w:rFonts w:ascii="Calibri" w:hAnsi="Calibri" w:cs="Calibri"/>
          <w:sz w:val="22"/>
          <w:szCs w:val="22"/>
        </w:rPr>
      </w:pPr>
      <w:r w:rsidRPr="00D7418A">
        <w:rPr>
          <w:rFonts w:ascii="Calibri" w:hAnsi="Calibri" w:cs="Calibri"/>
          <w:sz w:val="22"/>
          <w:szCs w:val="22"/>
        </w:rPr>
        <w:t>Automated and orchestrated workflows using Apache Airflow DAGs and ADF triggers, integrated with Azure Monitor, Log Analytics, and Application Insights for monitoring, alerting, and operational visibility.</w:t>
      </w:r>
    </w:p>
    <w:p w14:paraId="5A23A01A" w14:textId="77777777" w:rsidR="00D7418A" w:rsidRPr="00D7418A" w:rsidRDefault="00D7418A" w:rsidP="00D7418A">
      <w:pPr>
        <w:pStyle w:val="NoSpacing"/>
        <w:numPr>
          <w:ilvl w:val="0"/>
          <w:numId w:val="16"/>
        </w:numPr>
        <w:rPr>
          <w:rFonts w:ascii="Calibri" w:hAnsi="Calibri" w:cs="Calibri"/>
          <w:sz w:val="22"/>
          <w:szCs w:val="22"/>
        </w:rPr>
      </w:pPr>
      <w:r w:rsidRPr="00D7418A">
        <w:rPr>
          <w:rFonts w:ascii="Calibri" w:hAnsi="Calibri" w:cs="Calibri"/>
          <w:sz w:val="22"/>
          <w:szCs w:val="22"/>
        </w:rPr>
        <w:t>Established CI/CD pipelines using Azure DevOps to automate build, testing, and deployment processes for ADF pipelines, Databricks notebooks, and SQL artifacts, ensuring consistent delivery across environments.</w:t>
      </w:r>
    </w:p>
    <w:p w14:paraId="23C543CA" w14:textId="2A4925DB" w:rsidR="00770599" w:rsidRPr="00770599" w:rsidRDefault="00770599" w:rsidP="00770599">
      <w:pPr>
        <w:pStyle w:val="NoSpacing"/>
        <w:numPr>
          <w:ilvl w:val="0"/>
          <w:numId w:val="16"/>
        </w:numPr>
        <w:rPr>
          <w:rFonts w:ascii="Calibri" w:hAnsi="Calibri" w:cs="Calibri"/>
          <w:sz w:val="22"/>
          <w:szCs w:val="22"/>
        </w:rPr>
      </w:pPr>
      <w:r w:rsidRPr="00770599">
        <w:rPr>
          <w:rFonts w:ascii="Calibri" w:hAnsi="Calibri" w:cs="Calibri"/>
          <w:sz w:val="22"/>
          <w:szCs w:val="22"/>
        </w:rPr>
        <w:t>Conducted rigorous performance tuning and data validation activities, including reconciliation, anomaly detection, benchmarking, and end-to-end data quality assurance for production reliability.</w:t>
      </w:r>
    </w:p>
    <w:p w14:paraId="102BFA03" w14:textId="77777777" w:rsidR="00770599" w:rsidRPr="00770599" w:rsidRDefault="00770599" w:rsidP="00770599">
      <w:pPr>
        <w:pStyle w:val="NoSpacing"/>
        <w:numPr>
          <w:ilvl w:val="0"/>
          <w:numId w:val="16"/>
        </w:numPr>
        <w:rPr>
          <w:rFonts w:ascii="Calibri" w:hAnsi="Calibri" w:cs="Calibri"/>
          <w:sz w:val="22"/>
          <w:szCs w:val="22"/>
        </w:rPr>
      </w:pPr>
      <w:r w:rsidRPr="00770599">
        <w:rPr>
          <w:rFonts w:ascii="Calibri" w:hAnsi="Calibri" w:cs="Calibri"/>
          <w:sz w:val="22"/>
          <w:szCs w:val="22"/>
        </w:rPr>
        <w:t>Created comprehensive technical documentation covering data architecture diagrams, lineage, transformation logic, and operational standards to support ongoing maintenance and scalability.</w:t>
      </w:r>
    </w:p>
    <w:p w14:paraId="11BAEEF5" w14:textId="77777777" w:rsidR="00770599" w:rsidRPr="00770599" w:rsidRDefault="00770599" w:rsidP="00770599">
      <w:pPr>
        <w:pStyle w:val="NoSpacing"/>
        <w:numPr>
          <w:ilvl w:val="0"/>
          <w:numId w:val="16"/>
        </w:numPr>
        <w:rPr>
          <w:rFonts w:ascii="Calibri" w:hAnsi="Calibri" w:cs="Calibri"/>
          <w:sz w:val="22"/>
          <w:szCs w:val="22"/>
        </w:rPr>
      </w:pPr>
      <w:r w:rsidRPr="00770599">
        <w:rPr>
          <w:rFonts w:ascii="Calibri" w:hAnsi="Calibri" w:cs="Calibri"/>
          <w:sz w:val="22"/>
          <w:szCs w:val="22"/>
        </w:rPr>
        <w:t>Actively participated in Agile/Scrum ceremonies—including sprint planning, backlog grooming, daily stand-ups, and retrospectives—to drive iterative delivery and continuous improvement.</w:t>
      </w:r>
    </w:p>
    <w:p w14:paraId="501EC4CF" w14:textId="77777777" w:rsidR="00770599" w:rsidRPr="00770599" w:rsidRDefault="00770599" w:rsidP="00770599">
      <w:pPr>
        <w:pStyle w:val="NoSpacing"/>
        <w:numPr>
          <w:ilvl w:val="0"/>
          <w:numId w:val="16"/>
        </w:numPr>
        <w:rPr>
          <w:rFonts w:ascii="Calibri" w:hAnsi="Calibri" w:cs="Calibri"/>
          <w:sz w:val="22"/>
          <w:szCs w:val="22"/>
        </w:rPr>
      </w:pPr>
      <w:r w:rsidRPr="00770599">
        <w:rPr>
          <w:rFonts w:ascii="Calibri" w:hAnsi="Calibri" w:cs="Calibri"/>
          <w:sz w:val="22"/>
          <w:szCs w:val="22"/>
        </w:rPr>
        <w:t>Collaborated with DevOps, QA, and security teams to ensure adherence to enterprise standards, automation of deployment processes, and implementation of monitoring and alerting frameworks.</w:t>
      </w:r>
    </w:p>
    <w:p w14:paraId="57841D59" w14:textId="77777777" w:rsidR="00770599" w:rsidRPr="00770599" w:rsidRDefault="00770599" w:rsidP="00770599">
      <w:pPr>
        <w:pStyle w:val="NoSpacing"/>
        <w:numPr>
          <w:ilvl w:val="0"/>
          <w:numId w:val="16"/>
        </w:numPr>
        <w:rPr>
          <w:rFonts w:ascii="Calibri" w:hAnsi="Calibri" w:cs="Calibri"/>
          <w:sz w:val="22"/>
          <w:szCs w:val="22"/>
        </w:rPr>
      </w:pPr>
      <w:r w:rsidRPr="00770599">
        <w:rPr>
          <w:rFonts w:ascii="Calibri" w:hAnsi="Calibri" w:cs="Calibri"/>
          <w:sz w:val="22"/>
          <w:szCs w:val="22"/>
        </w:rPr>
        <w:t>Engaged in cost optimization and performance benchmarking across Azure Synapse, Databricks, and Snowflake, fine-tuning compute configurations and storage tiers to maximize efficiency.</w:t>
      </w:r>
    </w:p>
    <w:p w14:paraId="3AE032E3" w14:textId="77777777" w:rsidR="00770599" w:rsidRPr="00770599" w:rsidRDefault="00770599" w:rsidP="00770599">
      <w:pPr>
        <w:pStyle w:val="NoSpacing"/>
        <w:numPr>
          <w:ilvl w:val="0"/>
          <w:numId w:val="16"/>
        </w:numPr>
        <w:rPr>
          <w:rFonts w:ascii="Calibri" w:hAnsi="Calibri" w:cs="Calibri"/>
          <w:sz w:val="22"/>
          <w:szCs w:val="22"/>
        </w:rPr>
      </w:pPr>
      <w:r w:rsidRPr="00770599">
        <w:rPr>
          <w:rFonts w:ascii="Calibri" w:hAnsi="Calibri" w:cs="Calibri"/>
          <w:sz w:val="22"/>
          <w:szCs w:val="22"/>
        </w:rPr>
        <w:t>Implemented metadata management and data cataloging using Azure Purview and Synapse Studio, enhancing data discoverability, governance, and lineage tracking across the analytics ecosystem.</w:t>
      </w:r>
    </w:p>
    <w:p w14:paraId="46A87F21" w14:textId="7E3DD2E9" w:rsidR="00770599" w:rsidRPr="00E14489" w:rsidRDefault="00770599" w:rsidP="00770599">
      <w:pPr>
        <w:pStyle w:val="NoSpacing"/>
        <w:numPr>
          <w:ilvl w:val="0"/>
          <w:numId w:val="16"/>
        </w:numPr>
        <w:rPr>
          <w:rFonts w:ascii="Calibri" w:hAnsi="Calibri" w:cs="Calibri"/>
          <w:sz w:val="22"/>
          <w:szCs w:val="22"/>
        </w:rPr>
      </w:pPr>
      <w:r w:rsidRPr="00770599">
        <w:rPr>
          <w:rFonts w:ascii="Calibri" w:hAnsi="Calibri" w:cs="Calibri"/>
          <w:sz w:val="22"/>
          <w:szCs w:val="22"/>
        </w:rPr>
        <w:t>Contributed to continuous improvement and knowledge sharing, mentoring junior engineers, promoting coding best practices, and driving automation and standardization within the data engineering team.</w:t>
      </w:r>
    </w:p>
    <w:p w14:paraId="61DBECA1" w14:textId="0409BE7F" w:rsidR="00CE1964" w:rsidRPr="000D0921" w:rsidRDefault="00C5400B" w:rsidP="000D0921">
      <w:pPr>
        <w:rPr>
          <w:rFonts w:ascii="Segoe UI" w:hAnsi="Segoe UI" w:cs="Segoe UI"/>
        </w:rPr>
      </w:pPr>
      <w:bookmarkStart w:id="0" w:name="_Hlk196151698"/>
      <w:r w:rsidRPr="000268E5">
        <w:rPr>
          <w:rFonts w:ascii="Segoe UI" w:hAnsi="Segoe UI" w:cs="Segoe UI"/>
          <w:b/>
          <w:bCs/>
          <w:sz w:val="22"/>
          <w:szCs w:val="22"/>
        </w:rPr>
        <w:t>Environment:</w:t>
      </w:r>
      <w:r w:rsidRPr="000268E5">
        <w:rPr>
          <w:rFonts w:ascii="Segoe UI" w:hAnsi="Segoe UI" w:cs="Segoe UI"/>
          <w:sz w:val="22"/>
          <w:szCs w:val="22"/>
        </w:rPr>
        <w:t xml:space="preserve"> </w:t>
      </w:r>
      <w:r w:rsidRPr="00692AEA">
        <w:rPr>
          <w:rFonts w:ascii="Segoe UI" w:hAnsi="Segoe UI" w:cs="Segoe UI"/>
        </w:rPr>
        <w:t xml:space="preserve">Azure Data Factory, Azure Synapse Analytics, Azure Data Lake Storage Gen2, Azure </w:t>
      </w:r>
      <w:proofErr w:type="spellStart"/>
      <w:r w:rsidRPr="00692AEA">
        <w:rPr>
          <w:rFonts w:ascii="Segoe UI" w:hAnsi="Segoe UI" w:cs="Segoe UI"/>
        </w:rPr>
        <w:t>Databricks</w:t>
      </w:r>
      <w:proofErr w:type="spellEnd"/>
      <w:r w:rsidRPr="00692AEA">
        <w:rPr>
          <w:rFonts w:ascii="Segoe UI" w:hAnsi="Segoe UI" w:cs="Segoe UI"/>
        </w:rPr>
        <w:t xml:space="preserve">, </w:t>
      </w:r>
      <w:proofErr w:type="spellStart"/>
      <w:r w:rsidRPr="00692AEA">
        <w:rPr>
          <w:rFonts w:ascii="Segoe UI" w:hAnsi="Segoe UI" w:cs="Segoe UI"/>
        </w:rPr>
        <w:t>PySpark</w:t>
      </w:r>
      <w:proofErr w:type="spellEnd"/>
      <w:r w:rsidRPr="00692AEA">
        <w:rPr>
          <w:rFonts w:ascii="Segoe UI" w:hAnsi="Segoe UI" w:cs="Segoe UI"/>
        </w:rPr>
        <w:t>, SQL, Azure Event Hub, Snowflake, Power BI, Azure DevOps, Apache Airflow, Azure Monitor, Azure SQL Database, Delta Lake, REST APIs, Azure Purview</w:t>
      </w:r>
      <w:bookmarkEnd w:id="0"/>
      <w:r w:rsidR="00E14489">
        <w:rPr>
          <w:rFonts w:ascii="Calibri" w:hAnsi="Calibri" w:cs="Calibri"/>
          <w:b/>
          <w:bCs/>
          <w:sz w:val="22"/>
          <w:szCs w:val="22"/>
        </w:rPr>
        <w:tab/>
      </w:r>
    </w:p>
    <w:p w14:paraId="4D11D9D8" w14:textId="13D8C981" w:rsidR="00CE1964" w:rsidRDefault="00CE1964" w:rsidP="00E14489">
      <w:pPr>
        <w:pStyle w:val="NoSpacing"/>
        <w:rPr>
          <w:rFonts w:ascii="Calibri" w:hAnsi="Calibri" w:cs="Calibri"/>
          <w:b/>
          <w:bCs/>
          <w:sz w:val="22"/>
          <w:szCs w:val="22"/>
        </w:rPr>
      </w:pPr>
      <w:r w:rsidRPr="00E14489">
        <w:rPr>
          <w:rFonts w:ascii="Calibri" w:hAnsi="Calibri" w:cs="Calibri"/>
          <w:b/>
          <w:bCs/>
          <w:sz w:val="22"/>
          <w:szCs w:val="22"/>
        </w:rPr>
        <w:t>Data Engineer</w:t>
      </w:r>
      <w:r w:rsidR="00301F3A">
        <w:rPr>
          <w:rFonts w:ascii="Calibri" w:hAnsi="Calibri" w:cs="Calibri"/>
          <w:b/>
          <w:bCs/>
          <w:sz w:val="22"/>
          <w:szCs w:val="22"/>
        </w:rPr>
        <w:t>,</w:t>
      </w:r>
      <w:r w:rsidR="00301F3A">
        <w:rPr>
          <w:rFonts w:ascii="Calibri" w:hAnsi="Calibri" w:cs="Calibri"/>
          <w:b/>
          <w:bCs/>
          <w:sz w:val="22"/>
          <w:szCs w:val="22"/>
        </w:rPr>
        <w:tab/>
        <w:t xml:space="preserve">   </w:t>
      </w:r>
      <w:r w:rsidR="00301F3A" w:rsidRPr="00E14489">
        <w:rPr>
          <w:rFonts w:ascii="Calibri" w:hAnsi="Calibri" w:cs="Calibri"/>
          <w:b/>
          <w:bCs/>
          <w:sz w:val="22"/>
          <w:szCs w:val="22"/>
        </w:rPr>
        <w:t>July 2022 – Sep 2024</w:t>
      </w:r>
    </w:p>
    <w:p w14:paraId="71795BEB" w14:textId="7EB71B7F" w:rsidR="00DE459D" w:rsidRPr="00E14489" w:rsidRDefault="00DE459D" w:rsidP="00E14489">
      <w:pPr>
        <w:pStyle w:val="NoSpacing"/>
        <w:rPr>
          <w:rFonts w:ascii="Calibri" w:hAnsi="Calibri" w:cs="Calibri"/>
          <w:b/>
          <w:bCs/>
          <w:sz w:val="22"/>
          <w:szCs w:val="22"/>
        </w:rPr>
      </w:pPr>
      <w:r w:rsidRPr="006E1B44">
        <w:rPr>
          <w:rFonts w:ascii="Calibri" w:hAnsi="Calibri" w:cs="Calibri"/>
          <w:b/>
          <w:bCs/>
          <w:sz w:val="22"/>
          <w:szCs w:val="22"/>
        </w:rPr>
        <w:t>Centene Corporation</w:t>
      </w:r>
      <w:r>
        <w:rPr>
          <w:rFonts w:ascii="Calibri" w:hAnsi="Calibri" w:cs="Calibri"/>
          <w:b/>
          <w:bCs/>
          <w:sz w:val="22"/>
          <w:szCs w:val="22"/>
        </w:rPr>
        <w:t xml:space="preserve">(Hospital) </w:t>
      </w:r>
    </w:p>
    <w:p w14:paraId="007FEB5B" w14:textId="77777777" w:rsidR="00CE1964" w:rsidRPr="00E14489" w:rsidRDefault="00CE1964" w:rsidP="00E14489">
      <w:pPr>
        <w:pStyle w:val="NoSpacing"/>
        <w:rPr>
          <w:rFonts w:ascii="Calibri" w:hAnsi="Calibri" w:cs="Calibri"/>
          <w:b/>
          <w:bCs/>
          <w:sz w:val="22"/>
          <w:szCs w:val="22"/>
        </w:rPr>
      </w:pPr>
      <w:r w:rsidRPr="00E14489">
        <w:rPr>
          <w:rFonts w:ascii="Calibri" w:hAnsi="Calibri" w:cs="Calibri"/>
          <w:b/>
          <w:bCs/>
          <w:sz w:val="22"/>
          <w:szCs w:val="22"/>
        </w:rPr>
        <w:t>Key Responsibilities:</w:t>
      </w:r>
    </w:p>
    <w:p w14:paraId="61F19E08" w14:textId="455B3ED4"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Designed and delivered a secure Azure-based enterprise data platform transaction analytics, ensuring scalability, reliability, and regulatory compliance.</w:t>
      </w:r>
    </w:p>
    <w:p w14:paraId="2F4FDC18"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Implemented ELT pipelines using Azure Data Factory to ingest data from REST APIs, on-prem SQL Server, and SFTP into Data Lake Gen2.</w:t>
      </w:r>
    </w:p>
    <w:p w14:paraId="1F472FB6"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Developed reusable, parameterized pipelines with centralized error handling, logging frameworks, and Azure Key Vault integration for automated credential lifecycle management.</w:t>
      </w:r>
    </w:p>
    <w:p w14:paraId="17525C95"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Engineered multi-zone Data Lake Gen2 architecture (Bronze–Silver–Gold) with schema enforcement, partitioning, and lifecycle policies for traceable, high-performance analytics.</w:t>
      </w:r>
    </w:p>
    <w:p w14:paraId="6A4D20B0"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 xml:space="preserve">Built </w:t>
      </w:r>
      <w:proofErr w:type="spellStart"/>
      <w:r w:rsidRPr="00EF5336">
        <w:rPr>
          <w:rFonts w:ascii="Calibri" w:hAnsi="Calibri" w:cs="Calibri"/>
          <w:sz w:val="22"/>
          <w:szCs w:val="22"/>
        </w:rPr>
        <w:t>PySpark</w:t>
      </w:r>
      <w:proofErr w:type="spellEnd"/>
      <w:r w:rsidRPr="00EF5336">
        <w:rPr>
          <w:rFonts w:ascii="Calibri" w:hAnsi="Calibri" w:cs="Calibri"/>
          <w:sz w:val="22"/>
          <w:szCs w:val="22"/>
        </w:rPr>
        <w:t xml:space="preserve"> notebooks in Azure Databricks for large-scale cleansing, transformation, enrichment, and risk scoring using Delta Lake optimization.</w:t>
      </w:r>
    </w:p>
    <w:p w14:paraId="14366023"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Orchestrated unified workflows via Databricks Jobs API and Azure Data Factory, applying Z-ordering, broadcast joins, and partition pruning for efficiency.</w:t>
      </w:r>
    </w:p>
    <w:p w14:paraId="402D1B6B"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Designed dimensional models in Azure Synapse Analytics with optimized distribution keys, indexing, and materialized views supporting Power BI-driven dashboards.</w:t>
      </w:r>
    </w:p>
    <w:p w14:paraId="1396E446"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Enforced enterprise security through RBAC, encryption, tokenized API access, and row-level security aligned with SOX, PCI-DSS, and GDPR.</w:t>
      </w:r>
    </w:p>
    <w:p w14:paraId="4ABF24F7"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Established continuous monitoring using Azure Monitor and Log Analytics, optimizing compute utilization and proactively identifying pipeline latency anomalies.</w:t>
      </w:r>
    </w:p>
    <w:p w14:paraId="0E3C2E20"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Partnered with Data Science, BI, and Product teams under Agile Scrum to translate analytical objectives into scalable, governed data solutions.</w:t>
      </w:r>
    </w:p>
    <w:p w14:paraId="78A99F06"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Architected AWS data pipelines using Glue, Lambda, and Step Functions, implementing multi-zone S3 data lakes with partitioning and lifecycle rules.</w:t>
      </w:r>
    </w:p>
    <w:p w14:paraId="18B75C86"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 xml:space="preserve">Developed large-scale ETL logic with </w:t>
      </w:r>
      <w:proofErr w:type="spellStart"/>
      <w:r w:rsidRPr="00EF5336">
        <w:rPr>
          <w:rFonts w:ascii="Calibri" w:hAnsi="Calibri" w:cs="Calibri"/>
          <w:sz w:val="22"/>
          <w:szCs w:val="22"/>
        </w:rPr>
        <w:t>PySpark</w:t>
      </w:r>
      <w:proofErr w:type="spellEnd"/>
      <w:r w:rsidRPr="00EF5336">
        <w:rPr>
          <w:rFonts w:ascii="Calibri" w:hAnsi="Calibri" w:cs="Calibri"/>
          <w:sz w:val="22"/>
          <w:szCs w:val="22"/>
        </w:rPr>
        <w:t xml:space="preserve"> and Glue ETL Jobs, integrating Amazon RDS, DynamoDB, and on-prem SQL into centralized S3.</w:t>
      </w:r>
    </w:p>
    <w:p w14:paraId="3E9753D1"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 xml:space="preserve">Modeled and optimized Redshift warehouses with refined sort keys, distribution strategies, and compression settings supporting </w:t>
      </w:r>
      <w:proofErr w:type="spellStart"/>
      <w:r w:rsidRPr="00EF5336">
        <w:rPr>
          <w:rFonts w:ascii="Calibri" w:hAnsi="Calibri" w:cs="Calibri"/>
          <w:sz w:val="22"/>
          <w:szCs w:val="22"/>
        </w:rPr>
        <w:t>QuickSight</w:t>
      </w:r>
      <w:proofErr w:type="spellEnd"/>
      <w:r w:rsidRPr="00EF5336">
        <w:rPr>
          <w:rFonts w:ascii="Calibri" w:hAnsi="Calibri" w:cs="Calibri"/>
          <w:sz w:val="22"/>
          <w:szCs w:val="22"/>
        </w:rPr>
        <w:t xml:space="preserve"> executive analytics.</w:t>
      </w:r>
    </w:p>
    <w:p w14:paraId="50C370FD"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 xml:space="preserve">Implemented Apache </w:t>
      </w:r>
      <w:proofErr w:type="spellStart"/>
      <w:r w:rsidRPr="00EF5336">
        <w:rPr>
          <w:rFonts w:ascii="Calibri" w:hAnsi="Calibri" w:cs="Calibri"/>
          <w:sz w:val="22"/>
          <w:szCs w:val="22"/>
        </w:rPr>
        <w:t>Hudi</w:t>
      </w:r>
      <w:proofErr w:type="spellEnd"/>
      <w:r w:rsidRPr="00EF5336">
        <w:rPr>
          <w:rFonts w:ascii="Calibri" w:hAnsi="Calibri" w:cs="Calibri"/>
          <w:sz w:val="22"/>
          <w:szCs w:val="22"/>
        </w:rPr>
        <w:t xml:space="preserve"> and Delta Lake on S3 to enable incremental ingestion, version control, and time-travel queries for data accuracy.</w:t>
      </w:r>
    </w:p>
    <w:p w14:paraId="4ABD66C1"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Enabled near-real-time analytics using Kinesis Data Streams and Glue Streaming Jobs, improving decision latency and operational responsiveness.</w:t>
      </w:r>
    </w:p>
    <w:p w14:paraId="4B87B354"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Strengthened AWS security with IAM roles, Secrets Manager, and KMS encryption, enforcing least-privilege and proactive cost governance using CloudWatch.</w:t>
      </w:r>
    </w:p>
    <w:p w14:paraId="421841D6"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Produced comprehensive architecture documentation, lineage diagrams, and deployment runbooks to standardize operational maintenance and knowledge transfer.</w:t>
      </w:r>
    </w:p>
    <w:p w14:paraId="7186CBFD"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 xml:space="preserve">Led a Microsoft Fabric proof-of-concept integrating </w:t>
      </w:r>
      <w:proofErr w:type="spellStart"/>
      <w:r w:rsidRPr="00EF5336">
        <w:rPr>
          <w:rFonts w:ascii="Calibri" w:hAnsi="Calibri" w:cs="Calibri"/>
          <w:sz w:val="22"/>
          <w:szCs w:val="22"/>
        </w:rPr>
        <w:t>OneLake</w:t>
      </w:r>
      <w:proofErr w:type="spellEnd"/>
      <w:r w:rsidRPr="00EF5336">
        <w:rPr>
          <w:rFonts w:ascii="Calibri" w:hAnsi="Calibri" w:cs="Calibri"/>
          <w:sz w:val="22"/>
          <w:szCs w:val="22"/>
        </w:rPr>
        <w:t xml:space="preserve">, </w:t>
      </w:r>
      <w:proofErr w:type="spellStart"/>
      <w:r w:rsidRPr="00EF5336">
        <w:rPr>
          <w:rFonts w:ascii="Calibri" w:hAnsi="Calibri" w:cs="Calibri"/>
          <w:sz w:val="22"/>
          <w:szCs w:val="22"/>
        </w:rPr>
        <w:t>Dataflows</w:t>
      </w:r>
      <w:proofErr w:type="spellEnd"/>
      <w:r w:rsidRPr="00EF5336">
        <w:rPr>
          <w:rFonts w:ascii="Calibri" w:hAnsi="Calibri" w:cs="Calibri"/>
          <w:sz w:val="22"/>
          <w:szCs w:val="22"/>
        </w:rPr>
        <w:t xml:space="preserve"> Gen2, and Synapse Engineering to validate unified data processing performance.</w:t>
      </w:r>
    </w:p>
    <w:p w14:paraId="2409B16D"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Automated ingestion and transformation workflows in Fabric Data Factory, connecting hybrid sources and validating orchestration reliability and throughput.</w:t>
      </w:r>
    </w:p>
    <w:p w14:paraId="16741C47" w14:textId="4945E587" w:rsid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Mentored data engineers, promoting automation, DevOps integration, and best practices for scalable, cost-efficient, multi-cloud data engineering delivery.</w:t>
      </w:r>
    </w:p>
    <w:p w14:paraId="40258FEB" w14:textId="5C0B18E8" w:rsidR="004C2127" w:rsidRDefault="004C2127" w:rsidP="00EF5336">
      <w:pPr>
        <w:pStyle w:val="NoSpacing"/>
        <w:numPr>
          <w:ilvl w:val="0"/>
          <w:numId w:val="17"/>
        </w:numPr>
        <w:rPr>
          <w:rFonts w:ascii="Calibri" w:hAnsi="Calibri" w:cs="Calibri"/>
          <w:sz w:val="22"/>
          <w:szCs w:val="22"/>
        </w:rPr>
      </w:pPr>
      <w:r w:rsidRPr="004C2127">
        <w:rPr>
          <w:rFonts w:ascii="Calibri" w:hAnsi="Calibri" w:cs="Calibri"/>
          <w:sz w:val="22"/>
          <w:szCs w:val="22"/>
        </w:rPr>
        <w:t>Mentored engineers, driving DevOps practices, automation, and continuous improvement across Azure and AWS environments.</w:t>
      </w:r>
    </w:p>
    <w:p w14:paraId="43E8E2E0" w14:textId="5C65F0B3" w:rsidR="00974A8D" w:rsidRDefault="00E75A37" w:rsidP="00E14489">
      <w:pPr>
        <w:pStyle w:val="NoSpacing"/>
        <w:rPr>
          <w:rFonts w:ascii="Calibri" w:hAnsi="Calibri" w:cs="Calibri"/>
          <w:sz w:val="22"/>
          <w:szCs w:val="22"/>
        </w:rPr>
      </w:pPr>
      <w:r w:rsidRPr="000268E5">
        <w:rPr>
          <w:rFonts w:ascii="Segoe UI" w:hAnsi="Segoe UI" w:cs="Segoe UI"/>
          <w:b/>
          <w:bCs/>
          <w:sz w:val="22"/>
          <w:szCs w:val="22"/>
        </w:rPr>
        <w:t>Environment:</w:t>
      </w:r>
      <w:r w:rsidR="00974A8D" w:rsidRPr="00E14489">
        <w:rPr>
          <w:rFonts w:ascii="Calibri" w:hAnsi="Calibri" w:cs="Calibri"/>
          <w:sz w:val="22"/>
          <w:szCs w:val="22"/>
        </w:rPr>
        <w:t xml:space="preserve"> </w:t>
      </w:r>
      <w:r w:rsidR="007D0881" w:rsidRPr="007D0881">
        <w:rPr>
          <w:rFonts w:ascii="Calibri" w:hAnsi="Calibri" w:cs="Calibri"/>
          <w:sz w:val="22"/>
          <w:szCs w:val="22"/>
        </w:rPr>
        <w:t xml:space="preserve">Azure Data Factory, Azure Synapse, Databricks, Delta Lake, Data Lake Gen2, Power BI, Azure Key Vault, AWS Glue, Lambda, Step Functions, Redshift, S3, Kinesis, </w:t>
      </w:r>
      <w:proofErr w:type="spellStart"/>
      <w:r w:rsidR="007D0881" w:rsidRPr="007D0881">
        <w:rPr>
          <w:rFonts w:ascii="Calibri" w:hAnsi="Calibri" w:cs="Calibri"/>
          <w:sz w:val="22"/>
          <w:szCs w:val="22"/>
        </w:rPr>
        <w:t>QuickSight</w:t>
      </w:r>
      <w:proofErr w:type="spellEnd"/>
      <w:r w:rsidR="007D0881" w:rsidRPr="007D0881">
        <w:rPr>
          <w:rFonts w:ascii="Calibri" w:hAnsi="Calibri" w:cs="Calibri"/>
          <w:sz w:val="22"/>
          <w:szCs w:val="22"/>
        </w:rPr>
        <w:t xml:space="preserve">, </w:t>
      </w:r>
      <w:proofErr w:type="spellStart"/>
      <w:r w:rsidR="007D0881" w:rsidRPr="007D0881">
        <w:rPr>
          <w:rFonts w:ascii="Calibri" w:hAnsi="Calibri" w:cs="Calibri"/>
          <w:sz w:val="22"/>
          <w:szCs w:val="22"/>
        </w:rPr>
        <w:t>PySpark</w:t>
      </w:r>
      <w:proofErr w:type="spellEnd"/>
      <w:r w:rsidR="007D0881" w:rsidRPr="007D0881">
        <w:rPr>
          <w:rFonts w:ascii="Calibri" w:hAnsi="Calibri" w:cs="Calibri"/>
          <w:sz w:val="22"/>
          <w:szCs w:val="22"/>
        </w:rPr>
        <w:t>, Microsoft Fabric</w:t>
      </w:r>
    </w:p>
    <w:p w14:paraId="76123698" w14:textId="77777777" w:rsidR="000D0921" w:rsidRPr="00E14489" w:rsidRDefault="000D0921" w:rsidP="00E14489">
      <w:pPr>
        <w:pStyle w:val="NoSpacing"/>
        <w:rPr>
          <w:rFonts w:ascii="Calibri" w:hAnsi="Calibri" w:cs="Calibri"/>
          <w:b/>
          <w:bCs/>
          <w:sz w:val="22"/>
          <w:szCs w:val="22"/>
        </w:rPr>
      </w:pPr>
    </w:p>
    <w:p w14:paraId="78046A19" w14:textId="694A0C69" w:rsidR="000D4123" w:rsidRPr="00E14489" w:rsidRDefault="00301F3A" w:rsidP="00E14489">
      <w:pPr>
        <w:pStyle w:val="NoSpacing"/>
        <w:rPr>
          <w:rFonts w:ascii="Calibri" w:hAnsi="Calibri" w:cs="Calibri"/>
          <w:b/>
          <w:bCs/>
          <w:sz w:val="22"/>
          <w:szCs w:val="22"/>
        </w:rPr>
      </w:pPr>
      <w:r w:rsidRPr="00E14489">
        <w:rPr>
          <w:rFonts w:ascii="Calibri" w:hAnsi="Calibri" w:cs="Calibri"/>
          <w:b/>
          <w:bCs/>
          <w:sz w:val="22"/>
          <w:szCs w:val="22"/>
        </w:rPr>
        <w:t>AWS Data Engineer</w:t>
      </w:r>
      <w:r>
        <w:rPr>
          <w:rFonts w:ascii="Calibri" w:hAnsi="Calibri" w:cs="Calibri"/>
          <w:b/>
          <w:bCs/>
          <w:sz w:val="22"/>
          <w:szCs w:val="22"/>
        </w:rPr>
        <w:t xml:space="preserve">, </w:t>
      </w:r>
      <w:r w:rsidRPr="00E14489">
        <w:rPr>
          <w:rFonts w:ascii="Calibri" w:hAnsi="Calibri" w:cs="Calibri"/>
          <w:b/>
          <w:bCs/>
          <w:sz w:val="22"/>
          <w:szCs w:val="22"/>
        </w:rPr>
        <w:t>Dec 2019 – May 2022</w:t>
      </w:r>
      <w:r>
        <w:rPr>
          <w:rFonts w:ascii="Calibri" w:hAnsi="Calibri" w:cs="Calibri"/>
          <w:b/>
          <w:bCs/>
          <w:sz w:val="22"/>
          <w:szCs w:val="22"/>
        </w:rPr>
        <w:tab/>
      </w:r>
      <w:r w:rsidR="000D4123" w:rsidRPr="00E14489">
        <w:rPr>
          <w:rFonts w:ascii="Calibri" w:hAnsi="Calibri" w:cs="Calibri"/>
          <w:b/>
          <w:bCs/>
          <w:sz w:val="22"/>
          <w:szCs w:val="22"/>
        </w:rPr>
        <w:t xml:space="preserve"> </w:t>
      </w:r>
      <w:r w:rsidR="000D4123" w:rsidRPr="00E14489">
        <w:rPr>
          <w:rFonts w:ascii="Calibri" w:hAnsi="Calibri" w:cs="Calibri"/>
          <w:b/>
          <w:bCs/>
          <w:sz w:val="22"/>
          <w:szCs w:val="22"/>
        </w:rPr>
        <w:tab/>
      </w:r>
      <w:r w:rsidR="000D4123" w:rsidRPr="00E14489">
        <w:rPr>
          <w:rFonts w:ascii="Calibri" w:hAnsi="Calibri" w:cs="Calibri"/>
          <w:b/>
          <w:bCs/>
          <w:sz w:val="22"/>
          <w:szCs w:val="22"/>
        </w:rPr>
        <w:tab/>
      </w:r>
    </w:p>
    <w:p w14:paraId="1F9E7BD9" w14:textId="11C1855B" w:rsidR="00301F3A" w:rsidRDefault="00301F3A" w:rsidP="00E14489">
      <w:pPr>
        <w:pStyle w:val="NoSpacing"/>
        <w:rPr>
          <w:rFonts w:ascii="Calibri" w:hAnsi="Calibri" w:cs="Calibri"/>
          <w:b/>
          <w:bCs/>
          <w:sz w:val="22"/>
          <w:szCs w:val="22"/>
        </w:rPr>
      </w:pPr>
      <w:r w:rsidRPr="00E14489">
        <w:rPr>
          <w:rFonts w:ascii="Calibri" w:hAnsi="Calibri" w:cs="Calibri"/>
          <w:b/>
          <w:bCs/>
          <w:sz w:val="22"/>
          <w:szCs w:val="22"/>
        </w:rPr>
        <w:t>Old Mutual Insure</w:t>
      </w:r>
      <w:r w:rsidRPr="00E14489">
        <w:rPr>
          <w:rFonts w:ascii="Calibri" w:hAnsi="Calibri" w:cs="Calibri"/>
          <w:b/>
          <w:bCs/>
          <w:sz w:val="22"/>
          <w:szCs w:val="22"/>
        </w:rPr>
        <w:tab/>
      </w:r>
    </w:p>
    <w:p w14:paraId="50A57EF5" w14:textId="0D0BDCD0" w:rsidR="000D4123" w:rsidRPr="00E14489" w:rsidRDefault="00DB46F4" w:rsidP="00DB46F4">
      <w:pPr>
        <w:pBdr>
          <w:top w:val="nil"/>
          <w:left w:val="nil"/>
          <w:bottom w:val="nil"/>
          <w:right w:val="nil"/>
          <w:between w:val="nil"/>
        </w:pBdr>
        <w:spacing w:after="0" w:line="276" w:lineRule="auto"/>
        <w:rPr>
          <w:rFonts w:ascii="Calibri" w:hAnsi="Calibri" w:cs="Calibri"/>
          <w:sz w:val="22"/>
          <w:szCs w:val="22"/>
          <w:u w:val="single"/>
        </w:rPr>
      </w:pPr>
      <w:r w:rsidRPr="00E14489">
        <w:rPr>
          <w:rFonts w:ascii="Calibri" w:hAnsi="Calibri" w:cs="Calibri"/>
          <w:b/>
          <w:bCs/>
          <w:sz w:val="22"/>
          <w:szCs w:val="22"/>
          <w:u w:val="single"/>
        </w:rPr>
        <w:t>Key Responsibilities:</w:t>
      </w:r>
    </w:p>
    <w:p w14:paraId="6FF20F19"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 xml:space="preserve">Developed scalable and resilient ETL pipelines using </w:t>
      </w:r>
      <w:proofErr w:type="spellStart"/>
      <w:r w:rsidRPr="00E14489">
        <w:rPr>
          <w:rFonts w:ascii="Calibri" w:hAnsi="Calibri" w:cs="Calibri"/>
          <w:sz w:val="22"/>
          <w:szCs w:val="22"/>
        </w:rPr>
        <w:t>PySpark</w:t>
      </w:r>
      <w:proofErr w:type="spellEnd"/>
      <w:r w:rsidRPr="00E14489">
        <w:rPr>
          <w:rFonts w:ascii="Calibri" w:hAnsi="Calibri" w:cs="Calibri"/>
          <w:sz w:val="22"/>
          <w:szCs w:val="22"/>
        </w:rPr>
        <w:t xml:space="preserve"> on AWS Glue to process transaction data and real-time currency rates from diverse global sources.</w:t>
      </w:r>
    </w:p>
    <w:p w14:paraId="343A1F07"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Created and optimized SQL queries and transformation logic to support high-performance data loads into Amazon Redshift for real-time financial dashboards.</w:t>
      </w:r>
    </w:p>
    <w:p w14:paraId="34C52D94"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Implemented automated ingestion workflows via AWS Glue Crawlers and Jobs for schema inference, metadata cataloging, and structured/semi-structured data processing.</w:t>
      </w:r>
    </w:p>
    <w:p w14:paraId="0B725F09"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Orchestrated complex ETL pipelines using Apache Airflow, ensuring data dependencies, job retries, and SLA-based execution across multiple currencies and regions.</w:t>
      </w:r>
    </w:p>
    <w:p w14:paraId="3DB48EB2"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Integrated AWS Lambda functions for event-driven pipeline execution and workflow triggers based on file arrivals or API responses.</w:t>
      </w:r>
    </w:p>
    <w:p w14:paraId="52D325DE"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Designed a data lake on Amazon S3, partitioned by currency, country, and date, and configured Redshift Spectrum for federated querying from S3 to Redshift.</w:t>
      </w:r>
    </w:p>
    <w:p w14:paraId="0960A25F"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 xml:space="preserve">Built custom </w:t>
      </w:r>
      <w:proofErr w:type="spellStart"/>
      <w:r w:rsidRPr="00E14489">
        <w:rPr>
          <w:rFonts w:ascii="Calibri" w:hAnsi="Calibri" w:cs="Calibri"/>
          <w:sz w:val="22"/>
          <w:szCs w:val="22"/>
        </w:rPr>
        <w:t>PySpark</w:t>
      </w:r>
      <w:proofErr w:type="spellEnd"/>
      <w:r w:rsidRPr="00E14489">
        <w:rPr>
          <w:rFonts w:ascii="Calibri" w:hAnsi="Calibri" w:cs="Calibri"/>
          <w:sz w:val="22"/>
          <w:szCs w:val="22"/>
        </w:rPr>
        <w:t xml:space="preserve"> transformations to normalize, enrich, and validate multi-currency transaction data and ensure consistency across systems.</w:t>
      </w:r>
    </w:p>
    <w:p w14:paraId="5B41DF7E"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Configured distribution/sort keys in Redshift to optimize performance for cross-region financial reporting and currency-based aggregations.</w:t>
      </w:r>
    </w:p>
    <w:p w14:paraId="0927BB78"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 xml:space="preserve">Developed modular UDFs and </w:t>
      </w:r>
      <w:proofErr w:type="spellStart"/>
      <w:r w:rsidRPr="00E14489">
        <w:rPr>
          <w:rFonts w:ascii="Calibri" w:hAnsi="Calibri" w:cs="Calibri"/>
          <w:sz w:val="22"/>
          <w:szCs w:val="22"/>
        </w:rPr>
        <w:t>PySpark</w:t>
      </w:r>
      <w:proofErr w:type="spellEnd"/>
      <w:r w:rsidRPr="00E14489">
        <w:rPr>
          <w:rFonts w:ascii="Calibri" w:hAnsi="Calibri" w:cs="Calibri"/>
          <w:sz w:val="22"/>
          <w:szCs w:val="22"/>
        </w:rPr>
        <w:t xml:space="preserve"> libraries to apply exchange rates dynamically, handle rounding precision, and enforce compliance checks.</w:t>
      </w:r>
    </w:p>
    <w:p w14:paraId="544FA423"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Integrated AWS Databricks for advanced analytics, supporting ML workflows such as fraud detection and predictive currency fluctuation models.</w:t>
      </w:r>
    </w:p>
    <w:p w14:paraId="0E58BFBD"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Established CI/CD pipelines using AWS CloudFormation and Git, automating infrastructure provisioning and Glue job deployments.</w:t>
      </w:r>
    </w:p>
    <w:p w14:paraId="7DC07426"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Enabled real-time data validation and monitoring through CloudWatch Logs, Lambda alerts, and Airflow failure handling strategies.</w:t>
      </w:r>
    </w:p>
    <w:p w14:paraId="5B34C260"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Implemented Change Data Capture (CDC) to track exchange rate updates and transaction modifications with minimal latency.</w:t>
      </w:r>
    </w:p>
    <w:p w14:paraId="1211BE5C" w14:textId="77777777" w:rsidR="000D4123"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Ensured data governance and compliance by managing secrets with AWS Secrets Manager, tracking lineage, and documenting metadata across services.</w:t>
      </w:r>
    </w:p>
    <w:p w14:paraId="0ABAA3F4" w14:textId="462CC52C" w:rsidR="00E829E5" w:rsidRDefault="00E75A37" w:rsidP="00E14489">
      <w:pPr>
        <w:pStyle w:val="NoSpacing"/>
        <w:rPr>
          <w:rFonts w:ascii="Calibri" w:hAnsi="Calibri" w:cs="Calibri"/>
          <w:sz w:val="22"/>
          <w:szCs w:val="22"/>
        </w:rPr>
      </w:pPr>
      <w:proofErr w:type="spellStart"/>
      <w:r w:rsidRPr="000268E5">
        <w:rPr>
          <w:rFonts w:ascii="Segoe UI" w:hAnsi="Segoe UI" w:cs="Segoe UI"/>
          <w:b/>
          <w:bCs/>
          <w:sz w:val="22"/>
          <w:szCs w:val="22"/>
        </w:rPr>
        <w:t>Environment:</w:t>
      </w:r>
      <w:r w:rsidR="00E829E5" w:rsidRPr="00E14489">
        <w:rPr>
          <w:rFonts w:ascii="Calibri" w:hAnsi="Calibri" w:cs="Calibri"/>
          <w:sz w:val="22"/>
          <w:szCs w:val="22"/>
        </w:rPr>
        <w:t>AWS</w:t>
      </w:r>
      <w:proofErr w:type="spellEnd"/>
      <w:r w:rsidR="00E829E5" w:rsidRPr="00E14489">
        <w:rPr>
          <w:rFonts w:ascii="Calibri" w:hAnsi="Calibri" w:cs="Calibri"/>
          <w:sz w:val="22"/>
          <w:szCs w:val="22"/>
        </w:rPr>
        <w:t xml:space="preserve"> Glue, Amazon Redshift, </w:t>
      </w:r>
      <w:proofErr w:type="spellStart"/>
      <w:r w:rsidR="00E829E5" w:rsidRPr="00E14489">
        <w:rPr>
          <w:rFonts w:ascii="Calibri" w:hAnsi="Calibri" w:cs="Calibri"/>
          <w:sz w:val="22"/>
          <w:szCs w:val="22"/>
        </w:rPr>
        <w:t>PySpark</w:t>
      </w:r>
      <w:proofErr w:type="spellEnd"/>
      <w:r w:rsidR="00E829E5" w:rsidRPr="00E14489">
        <w:rPr>
          <w:rFonts w:ascii="Calibri" w:hAnsi="Calibri" w:cs="Calibri"/>
          <w:sz w:val="22"/>
          <w:szCs w:val="22"/>
        </w:rPr>
        <w:t xml:space="preserve">, </w:t>
      </w:r>
      <w:proofErr w:type="spellStart"/>
      <w:r w:rsidR="00E829E5" w:rsidRPr="00E14489">
        <w:rPr>
          <w:rFonts w:ascii="Calibri" w:hAnsi="Calibri" w:cs="Calibri"/>
          <w:sz w:val="22"/>
          <w:szCs w:val="22"/>
        </w:rPr>
        <w:t>Databricks</w:t>
      </w:r>
      <w:proofErr w:type="spellEnd"/>
      <w:r w:rsidR="00E829E5" w:rsidRPr="00E14489">
        <w:rPr>
          <w:rFonts w:ascii="Calibri" w:hAnsi="Calibri" w:cs="Calibri"/>
          <w:sz w:val="22"/>
          <w:szCs w:val="22"/>
        </w:rPr>
        <w:t>, Apache Airflow, AWS Lambda, Amazon S3, RDS, REST APIs, AWS Secrets Manager, CloudFormation</w:t>
      </w:r>
    </w:p>
    <w:p w14:paraId="0E87657E" w14:textId="77777777" w:rsidR="00795E43" w:rsidRDefault="00795E43" w:rsidP="00E14489">
      <w:pPr>
        <w:pStyle w:val="NoSpacing"/>
        <w:rPr>
          <w:rFonts w:ascii="Calibri" w:hAnsi="Calibri" w:cs="Calibri"/>
          <w:sz w:val="22"/>
          <w:szCs w:val="22"/>
        </w:rPr>
      </w:pPr>
    </w:p>
    <w:p w14:paraId="41F9C447" w14:textId="1A6D46CB" w:rsidR="00562F3D" w:rsidRPr="00E14489" w:rsidRDefault="00301F3A" w:rsidP="00E14489">
      <w:pPr>
        <w:pStyle w:val="NoSpacing"/>
        <w:rPr>
          <w:rFonts w:ascii="Calibri" w:hAnsi="Calibri" w:cs="Calibri"/>
          <w:b/>
          <w:bCs/>
          <w:sz w:val="22"/>
          <w:szCs w:val="22"/>
        </w:rPr>
      </w:pPr>
      <w:r w:rsidRPr="00E14489">
        <w:rPr>
          <w:rFonts w:ascii="Calibri" w:hAnsi="Calibri" w:cs="Calibri"/>
          <w:b/>
          <w:bCs/>
          <w:sz w:val="22"/>
          <w:szCs w:val="22"/>
        </w:rPr>
        <w:t>Azure Data Engineer</w:t>
      </w:r>
      <w:r>
        <w:rPr>
          <w:rFonts w:ascii="Calibri" w:hAnsi="Calibri" w:cs="Calibri"/>
          <w:b/>
          <w:bCs/>
          <w:sz w:val="22"/>
          <w:szCs w:val="22"/>
        </w:rPr>
        <w:t>,</w:t>
      </w:r>
      <w:r w:rsidR="00B70571" w:rsidRPr="00E14489">
        <w:rPr>
          <w:rFonts w:ascii="Calibri" w:hAnsi="Calibri" w:cs="Calibri"/>
          <w:b/>
          <w:bCs/>
          <w:sz w:val="22"/>
          <w:szCs w:val="22"/>
        </w:rPr>
        <w:t xml:space="preserve">  </w:t>
      </w:r>
      <w:r w:rsidR="00DB46F4" w:rsidRPr="00E14489">
        <w:rPr>
          <w:rFonts w:ascii="Calibri" w:hAnsi="Calibri" w:cs="Calibri"/>
          <w:b/>
          <w:bCs/>
          <w:sz w:val="22"/>
          <w:szCs w:val="22"/>
        </w:rPr>
        <w:t xml:space="preserve">   </w:t>
      </w:r>
      <w:r w:rsidR="00447817" w:rsidRPr="00E14489">
        <w:rPr>
          <w:rFonts w:ascii="Calibri" w:hAnsi="Calibri" w:cs="Calibri"/>
          <w:b/>
          <w:bCs/>
          <w:sz w:val="22"/>
          <w:szCs w:val="22"/>
        </w:rPr>
        <w:t>Feb</w:t>
      </w:r>
      <w:r w:rsidR="00562F3D" w:rsidRPr="00E14489">
        <w:rPr>
          <w:rFonts w:ascii="Calibri" w:hAnsi="Calibri" w:cs="Calibri"/>
          <w:b/>
          <w:bCs/>
          <w:sz w:val="22"/>
          <w:szCs w:val="22"/>
        </w:rPr>
        <w:t xml:space="preserve"> </w:t>
      </w:r>
      <w:r w:rsidR="00447817" w:rsidRPr="00E14489">
        <w:rPr>
          <w:rFonts w:ascii="Calibri" w:hAnsi="Calibri" w:cs="Calibri"/>
          <w:b/>
          <w:bCs/>
          <w:sz w:val="22"/>
          <w:szCs w:val="22"/>
        </w:rPr>
        <w:t>2017</w:t>
      </w:r>
      <w:r w:rsidR="00562F3D" w:rsidRPr="00E14489">
        <w:rPr>
          <w:rFonts w:ascii="Calibri" w:hAnsi="Calibri" w:cs="Calibri"/>
          <w:b/>
          <w:bCs/>
          <w:sz w:val="22"/>
          <w:szCs w:val="22"/>
        </w:rPr>
        <w:t xml:space="preserve"> – May 20</w:t>
      </w:r>
      <w:r w:rsidR="00447817" w:rsidRPr="00E14489">
        <w:rPr>
          <w:rFonts w:ascii="Calibri" w:hAnsi="Calibri" w:cs="Calibri"/>
          <w:b/>
          <w:bCs/>
          <w:sz w:val="22"/>
          <w:szCs w:val="22"/>
        </w:rPr>
        <w:t>19</w:t>
      </w:r>
    </w:p>
    <w:p w14:paraId="25EBA7AB" w14:textId="4F0B9733" w:rsidR="00562F3D" w:rsidRPr="00E14489" w:rsidRDefault="00301F3A" w:rsidP="00E14489">
      <w:pPr>
        <w:pStyle w:val="NoSpacing"/>
        <w:rPr>
          <w:rFonts w:ascii="Calibri" w:hAnsi="Calibri" w:cs="Calibri"/>
          <w:b/>
          <w:bCs/>
          <w:sz w:val="22"/>
          <w:szCs w:val="22"/>
        </w:rPr>
      </w:pPr>
      <w:r w:rsidRPr="00E14489">
        <w:rPr>
          <w:rFonts w:ascii="Calibri" w:hAnsi="Calibri" w:cs="Calibri"/>
          <w:b/>
          <w:bCs/>
          <w:sz w:val="22"/>
          <w:szCs w:val="22"/>
        </w:rPr>
        <w:t xml:space="preserve">Woolworths (Finance &amp; Retail) </w:t>
      </w:r>
    </w:p>
    <w:p w14:paraId="6BB187FE" w14:textId="77777777" w:rsidR="00DB46F4" w:rsidRPr="00E14489" w:rsidRDefault="00DB46F4" w:rsidP="00E14489">
      <w:pPr>
        <w:pStyle w:val="NoSpacing"/>
        <w:rPr>
          <w:rFonts w:ascii="Calibri" w:hAnsi="Calibri" w:cs="Calibri"/>
          <w:b/>
          <w:bCs/>
          <w:sz w:val="22"/>
          <w:szCs w:val="22"/>
        </w:rPr>
      </w:pPr>
      <w:r w:rsidRPr="00E14489">
        <w:rPr>
          <w:rFonts w:ascii="Calibri" w:hAnsi="Calibri" w:cs="Calibri"/>
          <w:b/>
          <w:bCs/>
          <w:sz w:val="22"/>
          <w:szCs w:val="22"/>
        </w:rPr>
        <w:t>Key Responsibilities:</w:t>
      </w:r>
    </w:p>
    <w:p w14:paraId="498FC3F9" w14:textId="053D442E"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Architected and deployed secure Azure Data Factory v2 pipelines to ingest fixed-width VSAM datasets from mainframe systems via SFTP and batch interfaces into Azure Data Lake Store Gen1.</w:t>
      </w:r>
    </w:p>
    <w:p w14:paraId="4FA6DAD1"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Developed complex U-SQL scripts in Azure Data Lake Analytics to parse, cleanse, and transform COBOL-based records into normalized structures suitable for analytical processing.</w:t>
      </w:r>
    </w:p>
    <w:p w14:paraId="67FDF4B3"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Engineered modular, parameter-driven ADF pipelines incorporating linked services, datasets, and activities with robust error handling, retries, and dependency control.</w:t>
      </w:r>
    </w:p>
    <w:p w14:paraId="0FA1B88B"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 xml:space="preserve">Modeled normalized and dimensional data structures in Azure SQL Data Warehouse using </w:t>
      </w:r>
      <w:proofErr w:type="spellStart"/>
      <w:r w:rsidRPr="000D0921">
        <w:rPr>
          <w:rFonts w:ascii="Calibri" w:hAnsi="Calibri" w:cs="Calibri"/>
          <w:sz w:val="22"/>
          <w:szCs w:val="22"/>
        </w:rPr>
        <w:t>PolyBase</w:t>
      </w:r>
      <w:proofErr w:type="spellEnd"/>
      <w:r w:rsidRPr="000D0921">
        <w:rPr>
          <w:rFonts w:ascii="Calibri" w:hAnsi="Calibri" w:cs="Calibri"/>
          <w:sz w:val="22"/>
          <w:szCs w:val="22"/>
        </w:rPr>
        <w:t xml:space="preserve"> external tables and CTAS for high-volume, parallelized data ingestion.</w:t>
      </w:r>
    </w:p>
    <w:p w14:paraId="630227B7"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Designed scalable T-SQL frameworks leveraging stored procedures, partitioned tables, and materialized views to support incremental loading and SCD Type 1 and Type 2 logic.</w:t>
      </w:r>
    </w:p>
    <w:p w14:paraId="60635F68"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Implemented metadata-driven pipeline orchestration using control tables and ADF dynamic content expressions to automate ingestion and transformation workflows.</w:t>
      </w:r>
    </w:p>
    <w:p w14:paraId="1BCD7066"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Secured credentials, SAS tokens, and secrets through Azure Key Vault integration, ensuring identity-based access control across ADF and data services.</w:t>
      </w:r>
    </w:p>
    <w:p w14:paraId="2CE1615F"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Established proactive monitoring and alerting with Azure Monitor, Activity Logs, and Log Analytics to track pipeline health, data drift, and operational anomalies.</w:t>
      </w:r>
    </w:p>
    <w:p w14:paraId="777D0FBF"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Designed Power BI data models, DAX measures, and visual dashboards providing real-time insights into transformed datasets for executive and operational reporting.</w:t>
      </w:r>
    </w:p>
    <w:p w14:paraId="7C904311"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Collaborated with mainframe and COBOL SMEs to map VSAM record layouts, validate transformation logic, and ensure alignment with legacy business semantics.</w:t>
      </w:r>
    </w:p>
    <w:p w14:paraId="78872C24" w14:textId="07A1504E" w:rsidR="00332D39" w:rsidRPr="000D0921" w:rsidRDefault="000D0921" w:rsidP="000D0921">
      <w:pPr>
        <w:pStyle w:val="NoSpacing"/>
        <w:numPr>
          <w:ilvl w:val="0"/>
          <w:numId w:val="19"/>
        </w:numPr>
        <w:rPr>
          <w:rFonts w:ascii="Segoe UI" w:hAnsi="Segoe UI" w:cs="Segoe UI"/>
          <w:b/>
          <w:bCs/>
          <w:sz w:val="22"/>
          <w:szCs w:val="22"/>
        </w:rPr>
      </w:pPr>
      <w:r w:rsidRPr="000D0921">
        <w:rPr>
          <w:rFonts w:ascii="Calibri" w:hAnsi="Calibri" w:cs="Calibri"/>
          <w:sz w:val="22"/>
          <w:szCs w:val="22"/>
        </w:rPr>
        <w:t>Authored comprehensive technical documentation covering data lineage, schema evolution, mapping rules, and governance policies to ensure compliance and audit readiness.</w:t>
      </w:r>
    </w:p>
    <w:p w14:paraId="67CEA476" w14:textId="4DDBEA18" w:rsidR="00E829E5" w:rsidRDefault="00E75A37" w:rsidP="00E14489">
      <w:pPr>
        <w:pStyle w:val="NoSpacing"/>
        <w:rPr>
          <w:rFonts w:ascii="Calibri" w:hAnsi="Calibri" w:cs="Calibri"/>
          <w:sz w:val="22"/>
          <w:szCs w:val="22"/>
        </w:rPr>
      </w:pPr>
      <w:r w:rsidRPr="000268E5">
        <w:rPr>
          <w:rFonts w:ascii="Segoe UI" w:hAnsi="Segoe UI" w:cs="Segoe UI"/>
          <w:b/>
          <w:bCs/>
          <w:sz w:val="22"/>
          <w:szCs w:val="22"/>
        </w:rPr>
        <w:t>Environment:</w:t>
      </w:r>
      <w:r w:rsidR="00332D39" w:rsidRPr="00E14489">
        <w:rPr>
          <w:rFonts w:ascii="Calibri" w:hAnsi="Calibri" w:cs="Calibri"/>
          <w:sz w:val="22"/>
          <w:szCs w:val="22"/>
        </w:rPr>
        <w:t xml:space="preserve"> Azure Data Lake Store Gen1, Azure SQL Database, Azure SQL Data Warehouse</w:t>
      </w:r>
      <w:r w:rsidR="000D0921">
        <w:rPr>
          <w:rFonts w:ascii="Calibri" w:hAnsi="Calibri" w:cs="Calibri"/>
          <w:sz w:val="22"/>
          <w:szCs w:val="22"/>
        </w:rPr>
        <w:t xml:space="preserve">, </w:t>
      </w:r>
      <w:r w:rsidR="00332D39" w:rsidRPr="00E14489">
        <w:rPr>
          <w:rFonts w:ascii="Calibri" w:hAnsi="Calibri" w:cs="Calibri"/>
          <w:sz w:val="22"/>
          <w:szCs w:val="22"/>
        </w:rPr>
        <w:t>Azure Key Vault, Azure Monitor, Azure Log Analytics, Azure Functions, Azure Blob Storage, Azure Event Grid</w:t>
      </w:r>
    </w:p>
    <w:p w14:paraId="71AB0184" w14:textId="77777777" w:rsidR="00795E43" w:rsidRDefault="00795E43" w:rsidP="00E14489">
      <w:pPr>
        <w:pStyle w:val="NoSpacing"/>
        <w:rPr>
          <w:rFonts w:ascii="Calibri" w:hAnsi="Calibri" w:cs="Calibri"/>
          <w:sz w:val="22"/>
          <w:szCs w:val="22"/>
        </w:rPr>
      </w:pPr>
    </w:p>
    <w:p w14:paraId="723594A9" w14:textId="698B8815" w:rsidR="005132FD" w:rsidRPr="006E1B44" w:rsidRDefault="00301F3A" w:rsidP="00E14489">
      <w:pPr>
        <w:pStyle w:val="NoSpacing"/>
        <w:rPr>
          <w:rFonts w:ascii="Calibri" w:hAnsi="Calibri" w:cs="Calibri"/>
          <w:b/>
          <w:bCs/>
          <w:sz w:val="22"/>
          <w:szCs w:val="22"/>
        </w:rPr>
      </w:pPr>
      <w:r w:rsidRPr="006E1B44">
        <w:rPr>
          <w:rFonts w:ascii="Calibri" w:hAnsi="Calibri" w:cs="Calibri"/>
          <w:b/>
          <w:bCs/>
          <w:sz w:val="22"/>
          <w:szCs w:val="22"/>
        </w:rPr>
        <w:t>ETL, SQL Developer</w:t>
      </w:r>
      <w:r>
        <w:rPr>
          <w:rFonts w:ascii="Calibri" w:hAnsi="Calibri" w:cs="Calibri"/>
          <w:b/>
          <w:bCs/>
          <w:sz w:val="22"/>
          <w:szCs w:val="22"/>
        </w:rPr>
        <w:t xml:space="preserve">, </w:t>
      </w:r>
      <w:r w:rsidR="00145169" w:rsidRPr="006E1B44">
        <w:rPr>
          <w:rFonts w:ascii="Calibri" w:hAnsi="Calibri" w:cs="Calibri"/>
          <w:b/>
          <w:bCs/>
          <w:sz w:val="22"/>
          <w:szCs w:val="22"/>
        </w:rPr>
        <w:t>Feb</w:t>
      </w:r>
      <w:r w:rsidR="005132FD" w:rsidRPr="006E1B44">
        <w:rPr>
          <w:rFonts w:ascii="Calibri" w:hAnsi="Calibri" w:cs="Calibri"/>
          <w:b/>
          <w:bCs/>
          <w:sz w:val="22"/>
          <w:szCs w:val="22"/>
        </w:rPr>
        <w:t xml:space="preserve"> 201</w:t>
      </w:r>
      <w:r w:rsidR="00447817" w:rsidRPr="006E1B44">
        <w:rPr>
          <w:rFonts w:ascii="Calibri" w:hAnsi="Calibri" w:cs="Calibri"/>
          <w:b/>
          <w:bCs/>
          <w:sz w:val="22"/>
          <w:szCs w:val="22"/>
        </w:rPr>
        <w:t>4</w:t>
      </w:r>
      <w:r w:rsidR="005132FD" w:rsidRPr="006E1B44">
        <w:rPr>
          <w:rFonts w:ascii="Calibri" w:hAnsi="Calibri" w:cs="Calibri"/>
          <w:b/>
          <w:bCs/>
          <w:sz w:val="22"/>
          <w:szCs w:val="22"/>
        </w:rPr>
        <w:t xml:space="preserve"> – Jan 201</w:t>
      </w:r>
      <w:r w:rsidR="00447817" w:rsidRPr="006E1B44">
        <w:rPr>
          <w:rFonts w:ascii="Calibri" w:hAnsi="Calibri" w:cs="Calibri"/>
          <w:b/>
          <w:bCs/>
          <w:sz w:val="22"/>
          <w:szCs w:val="22"/>
        </w:rPr>
        <w:t>7</w:t>
      </w:r>
    </w:p>
    <w:p w14:paraId="0C951D4B" w14:textId="04629722" w:rsidR="005132FD" w:rsidRPr="006E1B44" w:rsidRDefault="00301F3A" w:rsidP="00E14489">
      <w:pPr>
        <w:pStyle w:val="NoSpacing"/>
        <w:rPr>
          <w:rFonts w:ascii="Calibri" w:hAnsi="Calibri" w:cs="Calibri"/>
          <w:b/>
          <w:bCs/>
          <w:sz w:val="22"/>
          <w:szCs w:val="22"/>
        </w:rPr>
      </w:pPr>
      <w:r>
        <w:rPr>
          <w:rFonts w:ascii="Calibri" w:hAnsi="Calibri" w:cs="Calibri"/>
          <w:b/>
          <w:bCs/>
          <w:sz w:val="22"/>
          <w:szCs w:val="22"/>
        </w:rPr>
        <w:t>Standard Bank(</w:t>
      </w:r>
      <w:r w:rsidR="008852FF" w:rsidRPr="00E14489">
        <w:rPr>
          <w:rFonts w:ascii="Calibri" w:hAnsi="Calibri" w:cs="Calibri"/>
          <w:b/>
          <w:bCs/>
          <w:sz w:val="22"/>
          <w:szCs w:val="22"/>
        </w:rPr>
        <w:t>Finance</w:t>
      </w:r>
      <w:r>
        <w:rPr>
          <w:rFonts w:ascii="Calibri" w:hAnsi="Calibri" w:cs="Calibri"/>
          <w:b/>
          <w:bCs/>
          <w:sz w:val="22"/>
          <w:szCs w:val="22"/>
        </w:rPr>
        <w:t>)</w:t>
      </w:r>
      <w:r w:rsidRPr="006E1B44">
        <w:rPr>
          <w:rFonts w:ascii="Calibri" w:hAnsi="Calibri" w:cs="Calibri"/>
          <w:b/>
          <w:bCs/>
          <w:sz w:val="22"/>
          <w:szCs w:val="22"/>
        </w:rPr>
        <w:t xml:space="preserve"> </w:t>
      </w:r>
    </w:p>
    <w:p w14:paraId="55F16107" w14:textId="77777777" w:rsidR="005132FD" w:rsidRPr="00ED41E3" w:rsidRDefault="005132FD" w:rsidP="00ED41E3">
      <w:pPr>
        <w:pStyle w:val="NoSpacing"/>
        <w:rPr>
          <w:rFonts w:ascii="Calibri" w:hAnsi="Calibri" w:cs="Calibri"/>
          <w:sz w:val="22"/>
          <w:szCs w:val="22"/>
        </w:rPr>
      </w:pPr>
      <w:r w:rsidRPr="00ED41E3">
        <w:rPr>
          <w:rFonts w:ascii="Calibri" w:hAnsi="Calibri" w:cs="Calibri"/>
          <w:sz w:val="22"/>
          <w:szCs w:val="22"/>
        </w:rPr>
        <w:t>Key Responsibilities:</w:t>
      </w:r>
    </w:p>
    <w:p w14:paraId="4AD752E0" w14:textId="39A24450"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Designed and developed ASP.NET MVC applications to manage inventory operations, waste tracking, and promotional discount workflows across enterprise retail systems.</w:t>
      </w:r>
    </w:p>
    <w:p w14:paraId="45200B2A"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Utilized C# with .NET Framework 4.5 to build modular backend components, controllers, and reusable data access layers supporting service-oriented architecture.</w:t>
      </w:r>
    </w:p>
    <w:p w14:paraId="6BD9041B"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Developed and deployed SSIS packages to perform scheduled ETL operations, extracting transactional data and loading it into consolidated SQL Server repositories.</w:t>
      </w:r>
    </w:p>
    <w:p w14:paraId="5639E90C"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Employed ADO.NET and Entity Framework to implement robust data manipulation layers, ensuring reliable communication between application and database tiers.</w:t>
      </w:r>
    </w:p>
    <w:p w14:paraId="68F7A4A5"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Authored optimized T-SQL stored procedures, triggers, and views to automate data processing, enforce validation, and support critical business reporting.</w:t>
      </w:r>
    </w:p>
    <w:p w14:paraId="2785A58D"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Created Windows Services to execute scheduled background jobs such as detecting near-expiry items and dynamically applying discount rules in real time.</w:t>
      </w:r>
    </w:p>
    <w:p w14:paraId="4EBC7B3E"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Integrated RESTful APIs for bi-directional data exchange between POS systems, web applications, and SQL databases to maintain synchronization and consistency.</w:t>
      </w:r>
    </w:p>
    <w:p w14:paraId="7BC78BBE"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Designed responsive UI interfaces using Razor, jQuery, and Bootstrap, enabling intuitive and device-friendly navigation for warehouse and retail operations.</w:t>
      </w:r>
    </w:p>
    <w:p w14:paraId="58369181"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Applied LINQ queries within C# business layers to efficiently filter, aggregate, and retrieve datasets, improving performance and maintainability of application logic.</w:t>
      </w:r>
    </w:p>
    <w:p w14:paraId="7A125D38"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Managed version control and task management through Team Foundation Server (TFS), streamlining build workflows, release tracking, and collaborative development.</w:t>
      </w:r>
    </w:p>
    <w:p w14:paraId="69040355"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Participated in requirement analysis, sprint planning, and client review meetings to align technical design with evolving business objectives and process workflows.</w:t>
      </w:r>
    </w:p>
    <w:p w14:paraId="6803D2C8"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Coordinated with QA teams for comprehensive unit, regression, and integration testing, ensuring adherence to business rules and quality standards.</w:t>
      </w:r>
    </w:p>
    <w:p w14:paraId="39476231" w14:textId="004E6107" w:rsidR="006542C3" w:rsidRPr="000268E5" w:rsidRDefault="000D0921" w:rsidP="000D0921">
      <w:pPr>
        <w:pStyle w:val="NoSpacing"/>
        <w:numPr>
          <w:ilvl w:val="0"/>
          <w:numId w:val="20"/>
        </w:numPr>
        <w:rPr>
          <w:rFonts w:ascii="Segoe UI" w:hAnsi="Segoe UI" w:cs="Segoe UI"/>
          <w:sz w:val="22"/>
          <w:szCs w:val="22"/>
        </w:rPr>
      </w:pPr>
      <w:r w:rsidRPr="000D0921">
        <w:rPr>
          <w:rFonts w:ascii="Calibri" w:hAnsi="Calibri" w:cs="Calibri"/>
          <w:sz w:val="22"/>
          <w:szCs w:val="22"/>
        </w:rPr>
        <w:t>Documented detailed technical specifications, ETL workflows, and deployment procedures to facilitate smooth post-release support and knowledge transfer.</w:t>
      </w:r>
    </w:p>
    <w:p w14:paraId="4E1B67AC" w14:textId="1CE6C492" w:rsidR="00E829E5" w:rsidRPr="00ED41E3" w:rsidRDefault="00E75A37" w:rsidP="00ED41E3">
      <w:pPr>
        <w:pStyle w:val="NoSpacing"/>
        <w:rPr>
          <w:rFonts w:ascii="Calibri" w:hAnsi="Calibri" w:cs="Calibri"/>
          <w:sz w:val="22"/>
          <w:szCs w:val="22"/>
        </w:rPr>
      </w:pPr>
      <w:r w:rsidRPr="000268E5">
        <w:rPr>
          <w:rFonts w:ascii="Segoe UI" w:hAnsi="Segoe UI" w:cs="Segoe UI"/>
          <w:b/>
          <w:bCs/>
          <w:sz w:val="22"/>
          <w:szCs w:val="22"/>
        </w:rPr>
        <w:t>Environment:</w:t>
      </w:r>
      <w:r w:rsidR="000D0921" w:rsidRPr="000D0921">
        <w:t xml:space="preserve"> </w:t>
      </w:r>
      <w:r w:rsidR="000D0921" w:rsidRPr="000D0921">
        <w:rPr>
          <w:rFonts w:ascii="Calibri" w:hAnsi="Calibri" w:cs="Calibri"/>
          <w:sz w:val="22"/>
          <w:szCs w:val="22"/>
        </w:rPr>
        <w:t>SQL Server 2012/2014, SSIS, T-SQL, ASP.NET MVC 5, .NET Framework 4.5, C#, ADO.NET, Entity Framework, Razor, jQuery, Bootstrap, TFS</w:t>
      </w:r>
    </w:p>
    <w:p w14:paraId="1E6D12F8" w14:textId="77777777" w:rsidR="007D0881" w:rsidRDefault="007D0881" w:rsidP="000D0921">
      <w:pPr>
        <w:rPr>
          <w:rFonts w:ascii="Calibri" w:hAnsi="Calibri" w:cs="Calibri"/>
          <w:b/>
          <w:bCs/>
          <w:color w:val="525252"/>
          <w:spacing w:val="15"/>
          <w:sz w:val="22"/>
          <w:szCs w:val="22"/>
          <w:u w:val="single"/>
        </w:rPr>
      </w:pPr>
    </w:p>
    <w:p w14:paraId="3E90E9D5" w14:textId="10E4390B" w:rsidR="000D0921" w:rsidRDefault="00C06289" w:rsidP="000D0921">
      <w:pPr>
        <w:rPr>
          <w:rFonts w:ascii="Calibri" w:hAnsi="Calibri" w:cs="Calibri"/>
          <w:b/>
          <w:bCs/>
          <w:color w:val="072B62" w:themeColor="background2" w:themeShade="40"/>
          <w:spacing w:val="15"/>
          <w:sz w:val="22"/>
          <w:szCs w:val="22"/>
          <w:u w:val="single"/>
        </w:rPr>
      </w:pPr>
      <w:r w:rsidRPr="00BA50CE">
        <w:rPr>
          <w:rFonts w:ascii="Calibri" w:hAnsi="Calibri" w:cs="Calibri"/>
          <w:b/>
          <w:bCs/>
          <w:color w:val="525252"/>
          <w:spacing w:val="15"/>
          <w:sz w:val="22"/>
          <w:szCs w:val="22"/>
          <w:u w:val="single"/>
        </w:rPr>
        <w:t>E</w:t>
      </w:r>
      <w:r w:rsidRPr="00F34753">
        <w:rPr>
          <w:rFonts w:ascii="Calibri" w:hAnsi="Calibri" w:cs="Calibri"/>
          <w:b/>
          <w:bCs/>
          <w:color w:val="072B62" w:themeColor="background2" w:themeShade="40"/>
          <w:spacing w:val="15"/>
          <w:sz w:val="22"/>
          <w:szCs w:val="22"/>
          <w:u w:val="single"/>
        </w:rPr>
        <w:t>ducation</w:t>
      </w:r>
    </w:p>
    <w:p w14:paraId="087D0B2D" w14:textId="3D2138E8" w:rsidR="000D4123" w:rsidRPr="004F5266" w:rsidRDefault="00C06289" w:rsidP="000D0921">
      <w:pPr>
        <w:rPr>
          <w:rFonts w:ascii="Segoe UI" w:hAnsi="Segoe UI" w:cs="Segoe UI"/>
          <w:sz w:val="22"/>
          <w:szCs w:val="22"/>
        </w:rPr>
      </w:pPr>
      <w:r w:rsidRPr="004F5266">
        <w:rPr>
          <w:rFonts w:ascii="Calibri" w:hAnsi="Calibri" w:cs="Calibri"/>
          <w:sz w:val="22"/>
          <w:szCs w:val="22"/>
        </w:rPr>
        <w:t>Bachelor’s degree in computer science from Osmania University 2009, INDIA.</w:t>
      </w:r>
    </w:p>
    <w:sectPr w:rsidR="000D4123" w:rsidRPr="004F5266" w:rsidSect="003552C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420BF" w14:textId="77777777" w:rsidR="003A4426" w:rsidRDefault="003A4426" w:rsidP="00757295">
      <w:pPr>
        <w:spacing w:after="0" w:line="240" w:lineRule="auto"/>
      </w:pPr>
      <w:r>
        <w:separator/>
      </w:r>
    </w:p>
  </w:endnote>
  <w:endnote w:type="continuationSeparator" w:id="0">
    <w:p w14:paraId="07D774A5" w14:textId="77777777" w:rsidR="003A4426" w:rsidRDefault="003A4426" w:rsidP="00757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6940E" w14:textId="77777777" w:rsidR="00C70DF6" w:rsidRDefault="00C70D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E1EB5" w14:textId="77777777" w:rsidR="00C70DF6" w:rsidRDefault="00C70D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4958D" w14:textId="77777777" w:rsidR="00C70DF6" w:rsidRDefault="00C70D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87645" w14:textId="77777777" w:rsidR="003A4426" w:rsidRDefault="003A4426" w:rsidP="00757295">
      <w:pPr>
        <w:spacing w:after="0" w:line="240" w:lineRule="auto"/>
      </w:pPr>
      <w:r>
        <w:separator/>
      </w:r>
    </w:p>
  </w:footnote>
  <w:footnote w:type="continuationSeparator" w:id="0">
    <w:p w14:paraId="04516C9F" w14:textId="77777777" w:rsidR="003A4426" w:rsidRDefault="003A4426" w:rsidP="00757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AFDFE" w14:textId="77777777" w:rsidR="00C70DF6" w:rsidRDefault="00C70D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587BE" w14:textId="479FDDD5" w:rsidR="00FB7C95" w:rsidRDefault="00FB7C95">
    <w:pPr>
      <w:pStyle w:val="Header"/>
    </w:pPr>
    <w:r w:rsidRPr="00FB7C95">
      <w:rPr>
        <w:noProof/>
      </w:rPr>
      <w:drawing>
        <wp:anchor distT="0" distB="0" distL="114300" distR="114300" simplePos="0" relativeHeight="251661312" behindDoc="0" locked="0" layoutInCell="1" allowOverlap="1" wp14:anchorId="3787DFC0" wp14:editId="2C7C30DD">
          <wp:simplePos x="0" y="0"/>
          <wp:positionH relativeFrom="margin">
            <wp:posOffset>5788025</wp:posOffset>
          </wp:positionH>
          <wp:positionV relativeFrom="paragraph">
            <wp:posOffset>-165100</wp:posOffset>
          </wp:positionV>
          <wp:extent cx="715010" cy="596900"/>
          <wp:effectExtent l="0" t="0" r="889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7102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5010" cy="59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7C95">
      <w:rPr>
        <w:noProof/>
      </w:rPr>
      <w:drawing>
        <wp:anchor distT="0" distB="0" distL="114300" distR="114300" simplePos="0" relativeHeight="251660288" behindDoc="0" locked="0" layoutInCell="1" allowOverlap="1" wp14:anchorId="23A0AF20" wp14:editId="60BF786F">
          <wp:simplePos x="0" y="0"/>
          <wp:positionH relativeFrom="column">
            <wp:posOffset>4219575</wp:posOffset>
          </wp:positionH>
          <wp:positionV relativeFrom="paragraph">
            <wp:posOffset>-190500</wp:posOffset>
          </wp:positionV>
          <wp:extent cx="718185" cy="641350"/>
          <wp:effectExtent l="0" t="0" r="5715" b="6350"/>
          <wp:wrapNone/>
          <wp:docPr id="5" name="Picture 5" descr="A blue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70139" name="Picture 3" descr="A blue and white logo"/>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8185" cy="641350"/>
                  </a:xfrm>
                  <a:prstGeom prst="rect">
                    <a:avLst/>
                  </a:prstGeom>
                </pic:spPr>
              </pic:pic>
            </a:graphicData>
          </a:graphic>
          <wp14:sizeRelH relativeFrom="page">
            <wp14:pctWidth>0</wp14:pctWidth>
          </wp14:sizeRelH>
          <wp14:sizeRelV relativeFrom="page">
            <wp14:pctHeight>0</wp14:pctHeight>
          </wp14:sizeRelV>
        </wp:anchor>
      </w:drawing>
    </w:r>
    <w:r w:rsidRPr="00FB7C95">
      <w:rPr>
        <w:noProof/>
      </w:rPr>
      <w:drawing>
        <wp:anchor distT="0" distB="0" distL="114300" distR="114300" simplePos="0" relativeHeight="251659264" behindDoc="0" locked="0" layoutInCell="1" allowOverlap="1" wp14:anchorId="410F7B86" wp14:editId="6F2EB437">
          <wp:simplePos x="0" y="0"/>
          <wp:positionH relativeFrom="column">
            <wp:posOffset>5026025</wp:posOffset>
          </wp:positionH>
          <wp:positionV relativeFrom="paragraph">
            <wp:posOffset>-133350</wp:posOffset>
          </wp:positionV>
          <wp:extent cx="751205" cy="533400"/>
          <wp:effectExtent l="0" t="0" r="0" b="0"/>
          <wp:wrapNone/>
          <wp:docPr id="1" name="Picture 1"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crosoft Certified: Azure Data Engineer Associate - Credly"/>
                  <pic:cNvPicPr>
                    <a:picLocks noChangeAspect="1" noChangeArrowheads="1"/>
                  </pic:cNvPicPr>
                </pic:nvPicPr>
                <pic:blipFill>
                  <a:blip r:embed="rId3" r:link="rId4">
                    <a:extLst>
                      <a:ext uri="{28A0092B-C50C-407E-A947-70E740481C1C}">
                        <a14:useLocalDpi xmlns:a14="http://schemas.microsoft.com/office/drawing/2010/main" val="0"/>
                      </a:ext>
                    </a:extLst>
                  </a:blip>
                  <a:srcRect/>
                  <a:stretch>
                    <a:fillRect/>
                  </a:stretch>
                </pic:blipFill>
                <pic:spPr bwMode="auto">
                  <a:xfrm>
                    <a:off x="0" y="0"/>
                    <a:ext cx="751205" cy="533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56CBC1" w14:textId="77777777" w:rsidR="00FB7C95" w:rsidRDefault="00FB7C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AF2E8" w14:textId="77777777" w:rsidR="00C70DF6" w:rsidRDefault="00C70D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33C82"/>
    <w:multiLevelType w:val="hybridMultilevel"/>
    <w:tmpl w:val="0A8E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8855742"/>
    <w:multiLevelType w:val="hybridMultilevel"/>
    <w:tmpl w:val="8FAE7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00591"/>
    <w:multiLevelType w:val="hybridMultilevel"/>
    <w:tmpl w:val="54A4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736FF"/>
    <w:multiLevelType w:val="multilevel"/>
    <w:tmpl w:val="267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D4E5D"/>
    <w:multiLevelType w:val="hybridMultilevel"/>
    <w:tmpl w:val="1FAA1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B37964"/>
    <w:multiLevelType w:val="hybridMultilevel"/>
    <w:tmpl w:val="1A6E74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7B7D59"/>
    <w:multiLevelType w:val="multilevel"/>
    <w:tmpl w:val="45F88DF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397D39FB"/>
    <w:multiLevelType w:val="hybridMultilevel"/>
    <w:tmpl w:val="10A8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7C29CE"/>
    <w:multiLevelType w:val="hybridMultilevel"/>
    <w:tmpl w:val="F4D2E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9A3924"/>
    <w:multiLevelType w:val="multilevel"/>
    <w:tmpl w:val="D444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534E9"/>
    <w:multiLevelType w:val="hybridMultilevel"/>
    <w:tmpl w:val="3E801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5707115">
    <w:abstractNumId w:val="7"/>
  </w:num>
  <w:num w:numId="2" w16cid:durableId="1726761702">
    <w:abstractNumId w:val="4"/>
  </w:num>
  <w:num w:numId="3" w16cid:durableId="194272030">
    <w:abstractNumId w:val="10"/>
  </w:num>
  <w:num w:numId="4" w16cid:durableId="1211107999">
    <w:abstractNumId w:val="6"/>
  </w:num>
  <w:num w:numId="5" w16cid:durableId="443964413">
    <w:abstractNumId w:val="1"/>
  </w:num>
  <w:num w:numId="6" w16cid:durableId="330646699">
    <w:abstractNumId w:val="1"/>
  </w:num>
  <w:num w:numId="7" w16cid:durableId="2103990350">
    <w:abstractNumId w:val="1"/>
  </w:num>
  <w:num w:numId="8" w16cid:durableId="144012584">
    <w:abstractNumId w:val="1"/>
  </w:num>
  <w:num w:numId="9" w16cid:durableId="498035368">
    <w:abstractNumId w:val="1"/>
  </w:num>
  <w:num w:numId="10" w16cid:durableId="692999575">
    <w:abstractNumId w:val="1"/>
  </w:num>
  <w:num w:numId="11" w16cid:durableId="603460484">
    <w:abstractNumId w:val="1"/>
  </w:num>
  <w:num w:numId="12" w16cid:durableId="1155996112">
    <w:abstractNumId w:val="1"/>
  </w:num>
  <w:num w:numId="13" w16cid:durableId="2024237473">
    <w:abstractNumId w:val="1"/>
  </w:num>
  <w:num w:numId="14" w16cid:durableId="1861509235">
    <w:abstractNumId w:val="1"/>
  </w:num>
  <w:num w:numId="15" w16cid:durableId="865098555">
    <w:abstractNumId w:val="9"/>
  </w:num>
  <w:num w:numId="16" w16cid:durableId="1342317225">
    <w:abstractNumId w:val="2"/>
  </w:num>
  <w:num w:numId="17" w16cid:durableId="89473756">
    <w:abstractNumId w:val="8"/>
  </w:num>
  <w:num w:numId="18" w16cid:durableId="1581675769">
    <w:abstractNumId w:val="0"/>
  </w:num>
  <w:num w:numId="19" w16cid:durableId="1929535941">
    <w:abstractNumId w:val="3"/>
  </w:num>
  <w:num w:numId="20" w16cid:durableId="1400053697">
    <w:abstractNumId w:val="5"/>
  </w:num>
  <w:num w:numId="21" w16cid:durableId="222463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displayBackgroundShape/>
  <w:proofState w:spelling="clean"/>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F16"/>
    <w:rsid w:val="000175A2"/>
    <w:rsid w:val="000268E5"/>
    <w:rsid w:val="0008022D"/>
    <w:rsid w:val="0008139F"/>
    <w:rsid w:val="00085EC1"/>
    <w:rsid w:val="000B089A"/>
    <w:rsid w:val="000B667A"/>
    <w:rsid w:val="000B7E6B"/>
    <w:rsid w:val="000C479D"/>
    <w:rsid w:val="000D0921"/>
    <w:rsid w:val="000D4123"/>
    <w:rsid w:val="000D791A"/>
    <w:rsid w:val="00122687"/>
    <w:rsid w:val="00145169"/>
    <w:rsid w:val="001604DE"/>
    <w:rsid w:val="00173D25"/>
    <w:rsid w:val="001822AF"/>
    <w:rsid w:val="001B1B61"/>
    <w:rsid w:val="001C5610"/>
    <w:rsid w:val="001D67F3"/>
    <w:rsid w:val="00235515"/>
    <w:rsid w:val="002A4B94"/>
    <w:rsid w:val="00301F3A"/>
    <w:rsid w:val="00332D39"/>
    <w:rsid w:val="00342E3F"/>
    <w:rsid w:val="003552C4"/>
    <w:rsid w:val="00381E90"/>
    <w:rsid w:val="00397B50"/>
    <w:rsid w:val="003A4426"/>
    <w:rsid w:val="003B1270"/>
    <w:rsid w:val="003E4325"/>
    <w:rsid w:val="00447817"/>
    <w:rsid w:val="00460735"/>
    <w:rsid w:val="004C2127"/>
    <w:rsid w:val="004F5266"/>
    <w:rsid w:val="00512D53"/>
    <w:rsid w:val="005132FD"/>
    <w:rsid w:val="00541A4D"/>
    <w:rsid w:val="005458AF"/>
    <w:rsid w:val="00557C23"/>
    <w:rsid w:val="00562F3D"/>
    <w:rsid w:val="00580127"/>
    <w:rsid w:val="00590F39"/>
    <w:rsid w:val="005B4B59"/>
    <w:rsid w:val="005C27F1"/>
    <w:rsid w:val="005E4DFF"/>
    <w:rsid w:val="006058AC"/>
    <w:rsid w:val="006542C3"/>
    <w:rsid w:val="00692AEA"/>
    <w:rsid w:val="006D1589"/>
    <w:rsid w:val="006E1B44"/>
    <w:rsid w:val="006E20ED"/>
    <w:rsid w:val="00751681"/>
    <w:rsid w:val="00757295"/>
    <w:rsid w:val="007671BD"/>
    <w:rsid w:val="00770599"/>
    <w:rsid w:val="00791624"/>
    <w:rsid w:val="0079173E"/>
    <w:rsid w:val="00795E43"/>
    <w:rsid w:val="007D0881"/>
    <w:rsid w:val="008010D7"/>
    <w:rsid w:val="0080188B"/>
    <w:rsid w:val="00811F98"/>
    <w:rsid w:val="00833CC6"/>
    <w:rsid w:val="00864B6B"/>
    <w:rsid w:val="00865D11"/>
    <w:rsid w:val="008852FF"/>
    <w:rsid w:val="008D0C92"/>
    <w:rsid w:val="008F761A"/>
    <w:rsid w:val="00902C7D"/>
    <w:rsid w:val="00974A8D"/>
    <w:rsid w:val="009C2BB5"/>
    <w:rsid w:val="00A1422C"/>
    <w:rsid w:val="00A53C50"/>
    <w:rsid w:val="00B11F51"/>
    <w:rsid w:val="00B70571"/>
    <w:rsid w:val="00B87FB7"/>
    <w:rsid w:val="00B956E4"/>
    <w:rsid w:val="00BA50CE"/>
    <w:rsid w:val="00BB54A6"/>
    <w:rsid w:val="00C06289"/>
    <w:rsid w:val="00C352B6"/>
    <w:rsid w:val="00C5400B"/>
    <w:rsid w:val="00C65F94"/>
    <w:rsid w:val="00C70DF6"/>
    <w:rsid w:val="00C808DC"/>
    <w:rsid w:val="00CD0C75"/>
    <w:rsid w:val="00CE1964"/>
    <w:rsid w:val="00CE31A0"/>
    <w:rsid w:val="00D24FB8"/>
    <w:rsid w:val="00D57199"/>
    <w:rsid w:val="00D7418A"/>
    <w:rsid w:val="00DB46F4"/>
    <w:rsid w:val="00DC4CC7"/>
    <w:rsid w:val="00DE0EF7"/>
    <w:rsid w:val="00DE459D"/>
    <w:rsid w:val="00DF3B59"/>
    <w:rsid w:val="00E14489"/>
    <w:rsid w:val="00E27FAA"/>
    <w:rsid w:val="00E34FE1"/>
    <w:rsid w:val="00E55F4C"/>
    <w:rsid w:val="00E75A37"/>
    <w:rsid w:val="00E829E5"/>
    <w:rsid w:val="00EA1871"/>
    <w:rsid w:val="00ED41E3"/>
    <w:rsid w:val="00EF5336"/>
    <w:rsid w:val="00F34753"/>
    <w:rsid w:val="00F46CFF"/>
    <w:rsid w:val="00F82149"/>
    <w:rsid w:val="00FB7C95"/>
    <w:rsid w:val="00FE2F16"/>
    <w:rsid w:val="00FF4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3EF195"/>
  <w15:chartTrackingRefBased/>
  <w15:docId w15:val="{3049BAB5-198B-4DD3-84EE-E153EFD3F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C4"/>
  </w:style>
  <w:style w:type="paragraph" w:styleId="Heading1">
    <w:name w:val="heading 1"/>
    <w:basedOn w:val="Normal"/>
    <w:next w:val="Normal"/>
    <w:link w:val="Heading1Char"/>
    <w:uiPriority w:val="9"/>
    <w:qFormat/>
    <w:rsid w:val="003552C4"/>
    <w:pPr>
      <w:keepNext/>
      <w:keepLines/>
      <w:spacing w:before="320" w:after="0" w:line="240" w:lineRule="auto"/>
      <w:outlineLvl w:val="0"/>
    </w:pPr>
    <w:rPr>
      <w:rFonts w:asciiTheme="majorHAnsi" w:eastAsiaTheme="majorEastAsia" w:hAnsiTheme="majorHAnsi" w:cstheme="majorBidi"/>
      <w:color w:val="374C80" w:themeColor="accent1" w:themeShade="BF"/>
      <w:sz w:val="32"/>
      <w:szCs w:val="32"/>
    </w:rPr>
  </w:style>
  <w:style w:type="paragraph" w:styleId="Heading2">
    <w:name w:val="heading 2"/>
    <w:basedOn w:val="Normal"/>
    <w:next w:val="Normal"/>
    <w:link w:val="Heading2Char"/>
    <w:uiPriority w:val="9"/>
    <w:semiHidden/>
    <w:unhideWhenUsed/>
    <w:qFormat/>
    <w:rsid w:val="003552C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552C4"/>
    <w:pPr>
      <w:keepNext/>
      <w:keepLines/>
      <w:spacing w:before="40" w:after="0" w:line="240" w:lineRule="auto"/>
      <w:outlineLvl w:val="2"/>
    </w:pPr>
    <w:rPr>
      <w:rFonts w:asciiTheme="majorHAnsi" w:eastAsiaTheme="majorEastAsia" w:hAnsiTheme="majorHAnsi" w:cstheme="majorBidi"/>
      <w:color w:val="242852" w:themeColor="text2"/>
      <w:sz w:val="24"/>
      <w:szCs w:val="24"/>
    </w:rPr>
  </w:style>
  <w:style w:type="paragraph" w:styleId="Heading4">
    <w:name w:val="heading 4"/>
    <w:basedOn w:val="Normal"/>
    <w:next w:val="Normal"/>
    <w:link w:val="Heading4Char"/>
    <w:uiPriority w:val="9"/>
    <w:semiHidden/>
    <w:unhideWhenUsed/>
    <w:qFormat/>
    <w:rsid w:val="003552C4"/>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552C4"/>
    <w:pPr>
      <w:keepNext/>
      <w:keepLines/>
      <w:spacing w:before="40" w:after="0"/>
      <w:outlineLvl w:val="4"/>
    </w:pPr>
    <w:rPr>
      <w:rFonts w:asciiTheme="majorHAnsi" w:eastAsiaTheme="majorEastAsia" w:hAnsiTheme="majorHAnsi" w:cstheme="majorBidi"/>
      <w:color w:val="242852" w:themeColor="text2"/>
      <w:sz w:val="22"/>
      <w:szCs w:val="22"/>
    </w:rPr>
  </w:style>
  <w:style w:type="paragraph" w:styleId="Heading6">
    <w:name w:val="heading 6"/>
    <w:basedOn w:val="Normal"/>
    <w:next w:val="Normal"/>
    <w:link w:val="Heading6Char"/>
    <w:uiPriority w:val="9"/>
    <w:semiHidden/>
    <w:unhideWhenUsed/>
    <w:qFormat/>
    <w:rsid w:val="003552C4"/>
    <w:pPr>
      <w:keepNext/>
      <w:keepLines/>
      <w:spacing w:before="40" w:after="0"/>
      <w:outlineLvl w:val="5"/>
    </w:pPr>
    <w:rPr>
      <w:rFonts w:asciiTheme="majorHAnsi" w:eastAsiaTheme="majorEastAsia" w:hAnsiTheme="majorHAnsi" w:cstheme="majorBidi"/>
      <w:i/>
      <w:iCs/>
      <w:color w:val="242852" w:themeColor="text2"/>
      <w:sz w:val="21"/>
      <w:szCs w:val="21"/>
    </w:rPr>
  </w:style>
  <w:style w:type="paragraph" w:styleId="Heading7">
    <w:name w:val="heading 7"/>
    <w:basedOn w:val="Normal"/>
    <w:next w:val="Normal"/>
    <w:link w:val="Heading7Char"/>
    <w:uiPriority w:val="9"/>
    <w:semiHidden/>
    <w:unhideWhenUsed/>
    <w:qFormat/>
    <w:rsid w:val="003552C4"/>
    <w:pPr>
      <w:keepNext/>
      <w:keepLines/>
      <w:spacing w:before="40" w:after="0"/>
      <w:outlineLvl w:val="6"/>
    </w:pPr>
    <w:rPr>
      <w:rFonts w:asciiTheme="majorHAnsi" w:eastAsiaTheme="majorEastAsia" w:hAnsiTheme="majorHAnsi" w:cstheme="majorBidi"/>
      <w:i/>
      <w:iCs/>
      <w:color w:val="253356" w:themeColor="accent1" w:themeShade="80"/>
      <w:sz w:val="21"/>
      <w:szCs w:val="21"/>
    </w:rPr>
  </w:style>
  <w:style w:type="paragraph" w:styleId="Heading8">
    <w:name w:val="heading 8"/>
    <w:basedOn w:val="Normal"/>
    <w:next w:val="Normal"/>
    <w:link w:val="Heading8Char"/>
    <w:uiPriority w:val="9"/>
    <w:semiHidden/>
    <w:unhideWhenUsed/>
    <w:qFormat/>
    <w:rsid w:val="003552C4"/>
    <w:pPr>
      <w:keepNext/>
      <w:keepLines/>
      <w:spacing w:before="40" w:after="0"/>
      <w:outlineLvl w:val="7"/>
    </w:pPr>
    <w:rPr>
      <w:rFonts w:asciiTheme="majorHAnsi" w:eastAsiaTheme="majorEastAsia" w:hAnsiTheme="majorHAnsi" w:cstheme="majorBidi"/>
      <w:b/>
      <w:bCs/>
      <w:color w:val="242852" w:themeColor="text2"/>
    </w:rPr>
  </w:style>
  <w:style w:type="paragraph" w:styleId="Heading9">
    <w:name w:val="heading 9"/>
    <w:basedOn w:val="Normal"/>
    <w:next w:val="Normal"/>
    <w:link w:val="Heading9Char"/>
    <w:uiPriority w:val="9"/>
    <w:semiHidden/>
    <w:unhideWhenUsed/>
    <w:qFormat/>
    <w:rsid w:val="003552C4"/>
    <w:pPr>
      <w:keepNext/>
      <w:keepLines/>
      <w:spacing w:before="40" w:after="0"/>
      <w:outlineLvl w:val="8"/>
    </w:pPr>
    <w:rPr>
      <w:rFonts w:asciiTheme="majorHAnsi" w:eastAsiaTheme="majorEastAsia" w:hAnsiTheme="majorHAnsi" w:cstheme="majorBidi"/>
      <w:b/>
      <w:bCs/>
      <w:i/>
      <w:iCs/>
      <w:color w:val="242852"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C4"/>
    <w:rPr>
      <w:rFonts w:asciiTheme="majorHAnsi" w:eastAsiaTheme="majorEastAsia" w:hAnsiTheme="majorHAnsi" w:cstheme="majorBidi"/>
      <w:color w:val="374C80" w:themeColor="accent1" w:themeShade="BF"/>
      <w:sz w:val="32"/>
      <w:szCs w:val="32"/>
    </w:rPr>
  </w:style>
  <w:style w:type="character" w:customStyle="1" w:styleId="Heading2Char">
    <w:name w:val="Heading 2 Char"/>
    <w:basedOn w:val="DefaultParagraphFont"/>
    <w:link w:val="Heading2"/>
    <w:uiPriority w:val="9"/>
    <w:semiHidden/>
    <w:rsid w:val="003552C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552C4"/>
    <w:rPr>
      <w:rFonts w:asciiTheme="majorHAnsi" w:eastAsiaTheme="majorEastAsia" w:hAnsiTheme="majorHAnsi" w:cstheme="majorBidi"/>
      <w:color w:val="242852" w:themeColor="text2"/>
      <w:sz w:val="24"/>
      <w:szCs w:val="24"/>
    </w:rPr>
  </w:style>
  <w:style w:type="character" w:customStyle="1" w:styleId="Heading4Char">
    <w:name w:val="Heading 4 Char"/>
    <w:basedOn w:val="DefaultParagraphFont"/>
    <w:link w:val="Heading4"/>
    <w:uiPriority w:val="9"/>
    <w:semiHidden/>
    <w:rsid w:val="003552C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552C4"/>
    <w:rPr>
      <w:rFonts w:asciiTheme="majorHAnsi" w:eastAsiaTheme="majorEastAsia" w:hAnsiTheme="majorHAnsi" w:cstheme="majorBidi"/>
      <w:color w:val="242852" w:themeColor="text2"/>
      <w:sz w:val="22"/>
      <w:szCs w:val="22"/>
    </w:rPr>
  </w:style>
  <w:style w:type="character" w:customStyle="1" w:styleId="Heading6Char">
    <w:name w:val="Heading 6 Char"/>
    <w:basedOn w:val="DefaultParagraphFont"/>
    <w:link w:val="Heading6"/>
    <w:uiPriority w:val="9"/>
    <w:semiHidden/>
    <w:rsid w:val="003552C4"/>
    <w:rPr>
      <w:rFonts w:asciiTheme="majorHAnsi" w:eastAsiaTheme="majorEastAsia" w:hAnsiTheme="majorHAnsi" w:cstheme="majorBidi"/>
      <w:i/>
      <w:iCs/>
      <w:color w:val="242852" w:themeColor="text2"/>
      <w:sz w:val="21"/>
      <w:szCs w:val="21"/>
    </w:rPr>
  </w:style>
  <w:style w:type="character" w:customStyle="1" w:styleId="Heading7Char">
    <w:name w:val="Heading 7 Char"/>
    <w:basedOn w:val="DefaultParagraphFont"/>
    <w:link w:val="Heading7"/>
    <w:uiPriority w:val="9"/>
    <w:semiHidden/>
    <w:rsid w:val="003552C4"/>
    <w:rPr>
      <w:rFonts w:asciiTheme="majorHAnsi" w:eastAsiaTheme="majorEastAsia" w:hAnsiTheme="majorHAnsi" w:cstheme="majorBidi"/>
      <w:i/>
      <w:iCs/>
      <w:color w:val="253356" w:themeColor="accent1" w:themeShade="80"/>
      <w:sz w:val="21"/>
      <w:szCs w:val="21"/>
    </w:rPr>
  </w:style>
  <w:style w:type="character" w:customStyle="1" w:styleId="Heading8Char">
    <w:name w:val="Heading 8 Char"/>
    <w:basedOn w:val="DefaultParagraphFont"/>
    <w:link w:val="Heading8"/>
    <w:uiPriority w:val="9"/>
    <w:semiHidden/>
    <w:rsid w:val="003552C4"/>
    <w:rPr>
      <w:rFonts w:asciiTheme="majorHAnsi" w:eastAsiaTheme="majorEastAsia" w:hAnsiTheme="majorHAnsi" w:cstheme="majorBidi"/>
      <w:b/>
      <w:bCs/>
      <w:color w:val="242852" w:themeColor="text2"/>
    </w:rPr>
  </w:style>
  <w:style w:type="character" w:customStyle="1" w:styleId="Heading9Char">
    <w:name w:val="Heading 9 Char"/>
    <w:basedOn w:val="DefaultParagraphFont"/>
    <w:link w:val="Heading9"/>
    <w:uiPriority w:val="9"/>
    <w:semiHidden/>
    <w:rsid w:val="003552C4"/>
    <w:rPr>
      <w:rFonts w:asciiTheme="majorHAnsi" w:eastAsiaTheme="majorEastAsia" w:hAnsiTheme="majorHAnsi" w:cstheme="majorBidi"/>
      <w:b/>
      <w:bCs/>
      <w:i/>
      <w:iCs/>
      <w:color w:val="242852" w:themeColor="text2"/>
    </w:rPr>
  </w:style>
  <w:style w:type="paragraph" w:styleId="Title">
    <w:name w:val="Title"/>
    <w:basedOn w:val="Normal"/>
    <w:next w:val="Normal"/>
    <w:link w:val="TitleChar"/>
    <w:uiPriority w:val="10"/>
    <w:qFormat/>
    <w:rsid w:val="003552C4"/>
    <w:pPr>
      <w:spacing w:after="0" w:line="240" w:lineRule="auto"/>
      <w:contextualSpacing/>
    </w:pPr>
    <w:rPr>
      <w:rFonts w:asciiTheme="majorHAnsi" w:eastAsiaTheme="majorEastAsia" w:hAnsiTheme="majorHAnsi" w:cstheme="majorBidi"/>
      <w:color w:val="4A66AC" w:themeColor="accent1"/>
      <w:spacing w:val="-10"/>
      <w:sz w:val="56"/>
      <w:szCs w:val="56"/>
    </w:rPr>
  </w:style>
  <w:style w:type="character" w:customStyle="1" w:styleId="TitleChar">
    <w:name w:val="Title Char"/>
    <w:basedOn w:val="DefaultParagraphFont"/>
    <w:link w:val="Title"/>
    <w:uiPriority w:val="10"/>
    <w:rsid w:val="003552C4"/>
    <w:rPr>
      <w:rFonts w:asciiTheme="majorHAnsi" w:eastAsiaTheme="majorEastAsia" w:hAnsiTheme="majorHAnsi" w:cstheme="majorBidi"/>
      <w:color w:val="4A66AC" w:themeColor="accent1"/>
      <w:spacing w:val="-10"/>
      <w:sz w:val="56"/>
      <w:szCs w:val="56"/>
    </w:rPr>
  </w:style>
  <w:style w:type="paragraph" w:styleId="Subtitle">
    <w:name w:val="Subtitle"/>
    <w:basedOn w:val="Normal"/>
    <w:next w:val="Normal"/>
    <w:link w:val="SubtitleChar"/>
    <w:uiPriority w:val="11"/>
    <w:qFormat/>
    <w:rsid w:val="003552C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552C4"/>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3552C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552C4"/>
    <w:rPr>
      <w:i/>
      <w:iCs/>
      <w:color w:val="404040" w:themeColor="text1" w:themeTint="BF"/>
    </w:rPr>
  </w:style>
  <w:style w:type="paragraph" w:styleId="ListParagraph">
    <w:name w:val="List Paragraph"/>
    <w:basedOn w:val="Normal"/>
    <w:uiPriority w:val="34"/>
    <w:qFormat/>
    <w:rsid w:val="003552C4"/>
    <w:pPr>
      <w:ind w:left="720"/>
      <w:contextualSpacing/>
    </w:pPr>
  </w:style>
  <w:style w:type="character" w:styleId="IntenseEmphasis">
    <w:name w:val="Intense Emphasis"/>
    <w:basedOn w:val="DefaultParagraphFont"/>
    <w:uiPriority w:val="21"/>
    <w:qFormat/>
    <w:rsid w:val="003552C4"/>
    <w:rPr>
      <w:b/>
      <w:bCs/>
      <w:i/>
      <w:iCs/>
    </w:rPr>
  </w:style>
  <w:style w:type="paragraph" w:styleId="IntenseQuote">
    <w:name w:val="Intense Quote"/>
    <w:basedOn w:val="Normal"/>
    <w:next w:val="Normal"/>
    <w:link w:val="IntenseQuoteChar"/>
    <w:uiPriority w:val="30"/>
    <w:qFormat/>
    <w:rsid w:val="003552C4"/>
    <w:pPr>
      <w:pBdr>
        <w:left w:val="single" w:sz="18" w:space="12" w:color="4A66AC" w:themeColor="accent1"/>
      </w:pBdr>
      <w:spacing w:before="100" w:beforeAutospacing="1" w:line="300" w:lineRule="auto"/>
      <w:ind w:left="1224" w:right="1224"/>
    </w:pPr>
    <w:rPr>
      <w:rFonts w:asciiTheme="majorHAnsi" w:eastAsiaTheme="majorEastAsia" w:hAnsiTheme="majorHAnsi" w:cstheme="majorBidi"/>
      <w:color w:val="4A66AC" w:themeColor="accent1"/>
      <w:sz w:val="28"/>
      <w:szCs w:val="28"/>
    </w:rPr>
  </w:style>
  <w:style w:type="character" w:customStyle="1" w:styleId="IntenseQuoteChar">
    <w:name w:val="Intense Quote Char"/>
    <w:basedOn w:val="DefaultParagraphFont"/>
    <w:link w:val="IntenseQuote"/>
    <w:uiPriority w:val="30"/>
    <w:rsid w:val="003552C4"/>
    <w:rPr>
      <w:rFonts w:asciiTheme="majorHAnsi" w:eastAsiaTheme="majorEastAsia" w:hAnsiTheme="majorHAnsi" w:cstheme="majorBidi"/>
      <w:color w:val="4A66AC" w:themeColor="accent1"/>
      <w:sz w:val="28"/>
      <w:szCs w:val="28"/>
    </w:rPr>
  </w:style>
  <w:style w:type="character" w:styleId="IntenseReference">
    <w:name w:val="Intense Reference"/>
    <w:basedOn w:val="DefaultParagraphFont"/>
    <w:uiPriority w:val="32"/>
    <w:qFormat/>
    <w:rsid w:val="003552C4"/>
    <w:rPr>
      <w:b/>
      <w:bCs/>
      <w:smallCaps/>
      <w:spacing w:val="5"/>
      <w:u w:val="single"/>
    </w:rPr>
  </w:style>
  <w:style w:type="paragraph" w:styleId="BodyText">
    <w:name w:val="Body Text"/>
    <w:basedOn w:val="Normal"/>
    <w:link w:val="BodyTextChar"/>
    <w:uiPriority w:val="1"/>
    <w:rsid w:val="00FE2F16"/>
  </w:style>
  <w:style w:type="character" w:customStyle="1" w:styleId="BodyTextChar">
    <w:name w:val="Body Text Char"/>
    <w:basedOn w:val="DefaultParagraphFont"/>
    <w:link w:val="BodyText"/>
    <w:uiPriority w:val="1"/>
    <w:rsid w:val="00FE2F16"/>
    <w:rPr>
      <w:rFonts w:ascii="Georgia" w:eastAsia="Georgia" w:hAnsi="Georgia" w:cs="Georgia"/>
      <w:kern w:val="0"/>
      <w:sz w:val="20"/>
      <w:szCs w:val="20"/>
      <w14:ligatures w14:val="none"/>
    </w:rPr>
  </w:style>
  <w:style w:type="table" w:styleId="TableGrid">
    <w:name w:val="Table Grid"/>
    <w:basedOn w:val="TableNormal"/>
    <w:uiPriority w:val="39"/>
    <w:rsid w:val="00FE2F16"/>
    <w:pPr>
      <w:widowControl w:val="0"/>
      <w:autoSpaceDE w:val="0"/>
      <w:autoSpaceDN w:val="0"/>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6CFF"/>
    <w:rPr>
      <w:color w:val="9454C3" w:themeColor="hyperlink"/>
      <w:u w:val="single"/>
    </w:rPr>
  </w:style>
  <w:style w:type="character" w:styleId="UnresolvedMention">
    <w:name w:val="Unresolved Mention"/>
    <w:basedOn w:val="DefaultParagraphFont"/>
    <w:uiPriority w:val="99"/>
    <w:semiHidden/>
    <w:unhideWhenUsed/>
    <w:rsid w:val="00F46CFF"/>
    <w:rPr>
      <w:color w:val="605E5C"/>
      <w:shd w:val="clear" w:color="auto" w:fill="E1DFDD"/>
    </w:rPr>
  </w:style>
  <w:style w:type="character" w:styleId="Strong">
    <w:name w:val="Strong"/>
    <w:basedOn w:val="DefaultParagraphFont"/>
    <w:uiPriority w:val="22"/>
    <w:qFormat/>
    <w:rsid w:val="003552C4"/>
    <w:rPr>
      <w:b/>
      <w:bCs/>
    </w:rPr>
  </w:style>
  <w:style w:type="character" w:styleId="Emphasis">
    <w:name w:val="Emphasis"/>
    <w:basedOn w:val="DefaultParagraphFont"/>
    <w:uiPriority w:val="20"/>
    <w:qFormat/>
    <w:rsid w:val="003552C4"/>
    <w:rPr>
      <w:i/>
      <w:iCs/>
    </w:rPr>
  </w:style>
  <w:style w:type="paragraph" w:styleId="NoSpacing">
    <w:name w:val="No Spacing"/>
    <w:uiPriority w:val="1"/>
    <w:qFormat/>
    <w:rsid w:val="003552C4"/>
    <w:pPr>
      <w:spacing w:after="0" w:line="240" w:lineRule="auto"/>
    </w:pPr>
  </w:style>
  <w:style w:type="character" w:styleId="SubtleEmphasis">
    <w:name w:val="Subtle Emphasis"/>
    <w:basedOn w:val="DefaultParagraphFont"/>
    <w:uiPriority w:val="19"/>
    <w:qFormat/>
    <w:rsid w:val="003552C4"/>
    <w:rPr>
      <w:i/>
      <w:iCs/>
      <w:color w:val="404040" w:themeColor="text1" w:themeTint="BF"/>
    </w:rPr>
  </w:style>
  <w:style w:type="character" w:styleId="SubtleReference">
    <w:name w:val="Subtle Reference"/>
    <w:basedOn w:val="DefaultParagraphFont"/>
    <w:uiPriority w:val="31"/>
    <w:qFormat/>
    <w:rsid w:val="003552C4"/>
    <w:rPr>
      <w:smallCaps/>
      <w:color w:val="404040" w:themeColor="text1" w:themeTint="BF"/>
      <w:u w:val="single" w:color="7F7F7F" w:themeColor="text1" w:themeTint="80"/>
    </w:rPr>
  </w:style>
  <w:style w:type="character" w:styleId="BookTitle">
    <w:name w:val="Book Title"/>
    <w:basedOn w:val="DefaultParagraphFont"/>
    <w:uiPriority w:val="33"/>
    <w:qFormat/>
    <w:rsid w:val="003552C4"/>
    <w:rPr>
      <w:b/>
      <w:bCs/>
      <w:smallCaps/>
    </w:rPr>
  </w:style>
  <w:style w:type="paragraph" w:styleId="TOCHeading">
    <w:name w:val="TOC Heading"/>
    <w:basedOn w:val="Heading1"/>
    <w:next w:val="Normal"/>
    <w:uiPriority w:val="39"/>
    <w:semiHidden/>
    <w:unhideWhenUsed/>
    <w:qFormat/>
    <w:rsid w:val="003552C4"/>
    <w:pPr>
      <w:outlineLvl w:val="9"/>
    </w:pPr>
  </w:style>
  <w:style w:type="paragraph" w:styleId="Caption">
    <w:name w:val="caption"/>
    <w:basedOn w:val="Normal"/>
    <w:next w:val="Normal"/>
    <w:uiPriority w:val="35"/>
    <w:semiHidden/>
    <w:unhideWhenUsed/>
    <w:qFormat/>
    <w:rsid w:val="003552C4"/>
    <w:pPr>
      <w:spacing w:line="240" w:lineRule="auto"/>
    </w:pPr>
    <w:rPr>
      <w:b/>
      <w:bCs/>
      <w:smallCaps/>
      <w:color w:val="595959" w:themeColor="text1" w:themeTint="A6"/>
      <w:spacing w:val="6"/>
    </w:rPr>
  </w:style>
  <w:style w:type="paragraph" w:styleId="Header">
    <w:name w:val="header"/>
    <w:basedOn w:val="Normal"/>
    <w:link w:val="HeaderChar"/>
    <w:uiPriority w:val="99"/>
    <w:unhideWhenUsed/>
    <w:rsid w:val="007572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295"/>
  </w:style>
  <w:style w:type="paragraph" w:styleId="Footer">
    <w:name w:val="footer"/>
    <w:basedOn w:val="Normal"/>
    <w:link w:val="FooterChar"/>
    <w:uiPriority w:val="99"/>
    <w:unhideWhenUsed/>
    <w:rsid w:val="007572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295"/>
  </w:style>
  <w:style w:type="character" w:styleId="FollowedHyperlink">
    <w:name w:val="FollowedHyperlink"/>
    <w:basedOn w:val="DefaultParagraphFont"/>
    <w:uiPriority w:val="99"/>
    <w:semiHidden/>
    <w:unhideWhenUsed/>
    <w:rsid w:val="00C70DF6"/>
    <w:rPr>
      <w:color w:val="3EBBF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66086">
      <w:bodyDiv w:val="1"/>
      <w:marLeft w:val="0"/>
      <w:marRight w:val="0"/>
      <w:marTop w:val="0"/>
      <w:marBottom w:val="0"/>
      <w:divBdr>
        <w:top w:val="none" w:sz="0" w:space="0" w:color="auto"/>
        <w:left w:val="none" w:sz="0" w:space="0" w:color="auto"/>
        <w:bottom w:val="none" w:sz="0" w:space="0" w:color="auto"/>
        <w:right w:val="none" w:sz="0" w:space="0" w:color="auto"/>
      </w:divBdr>
    </w:div>
    <w:div w:id="106194269">
      <w:bodyDiv w:val="1"/>
      <w:marLeft w:val="0"/>
      <w:marRight w:val="0"/>
      <w:marTop w:val="0"/>
      <w:marBottom w:val="0"/>
      <w:divBdr>
        <w:top w:val="none" w:sz="0" w:space="0" w:color="auto"/>
        <w:left w:val="none" w:sz="0" w:space="0" w:color="auto"/>
        <w:bottom w:val="none" w:sz="0" w:space="0" w:color="auto"/>
        <w:right w:val="none" w:sz="0" w:space="0" w:color="auto"/>
      </w:divBdr>
    </w:div>
    <w:div w:id="211381975">
      <w:bodyDiv w:val="1"/>
      <w:marLeft w:val="0"/>
      <w:marRight w:val="0"/>
      <w:marTop w:val="0"/>
      <w:marBottom w:val="0"/>
      <w:divBdr>
        <w:top w:val="none" w:sz="0" w:space="0" w:color="auto"/>
        <w:left w:val="none" w:sz="0" w:space="0" w:color="auto"/>
        <w:bottom w:val="none" w:sz="0" w:space="0" w:color="auto"/>
        <w:right w:val="none" w:sz="0" w:space="0" w:color="auto"/>
      </w:divBdr>
    </w:div>
    <w:div w:id="254049843">
      <w:bodyDiv w:val="1"/>
      <w:marLeft w:val="0"/>
      <w:marRight w:val="0"/>
      <w:marTop w:val="0"/>
      <w:marBottom w:val="0"/>
      <w:divBdr>
        <w:top w:val="none" w:sz="0" w:space="0" w:color="auto"/>
        <w:left w:val="none" w:sz="0" w:space="0" w:color="auto"/>
        <w:bottom w:val="none" w:sz="0" w:space="0" w:color="auto"/>
        <w:right w:val="none" w:sz="0" w:space="0" w:color="auto"/>
      </w:divBdr>
    </w:div>
    <w:div w:id="283462302">
      <w:bodyDiv w:val="1"/>
      <w:marLeft w:val="0"/>
      <w:marRight w:val="0"/>
      <w:marTop w:val="0"/>
      <w:marBottom w:val="0"/>
      <w:divBdr>
        <w:top w:val="none" w:sz="0" w:space="0" w:color="auto"/>
        <w:left w:val="none" w:sz="0" w:space="0" w:color="auto"/>
        <w:bottom w:val="none" w:sz="0" w:space="0" w:color="auto"/>
        <w:right w:val="none" w:sz="0" w:space="0" w:color="auto"/>
      </w:divBdr>
    </w:div>
    <w:div w:id="386030341">
      <w:bodyDiv w:val="1"/>
      <w:marLeft w:val="0"/>
      <w:marRight w:val="0"/>
      <w:marTop w:val="0"/>
      <w:marBottom w:val="0"/>
      <w:divBdr>
        <w:top w:val="none" w:sz="0" w:space="0" w:color="auto"/>
        <w:left w:val="none" w:sz="0" w:space="0" w:color="auto"/>
        <w:bottom w:val="none" w:sz="0" w:space="0" w:color="auto"/>
        <w:right w:val="none" w:sz="0" w:space="0" w:color="auto"/>
      </w:divBdr>
    </w:div>
    <w:div w:id="400518810">
      <w:bodyDiv w:val="1"/>
      <w:marLeft w:val="0"/>
      <w:marRight w:val="0"/>
      <w:marTop w:val="0"/>
      <w:marBottom w:val="0"/>
      <w:divBdr>
        <w:top w:val="none" w:sz="0" w:space="0" w:color="auto"/>
        <w:left w:val="none" w:sz="0" w:space="0" w:color="auto"/>
        <w:bottom w:val="none" w:sz="0" w:space="0" w:color="auto"/>
        <w:right w:val="none" w:sz="0" w:space="0" w:color="auto"/>
      </w:divBdr>
    </w:div>
    <w:div w:id="464275410">
      <w:bodyDiv w:val="1"/>
      <w:marLeft w:val="0"/>
      <w:marRight w:val="0"/>
      <w:marTop w:val="0"/>
      <w:marBottom w:val="0"/>
      <w:divBdr>
        <w:top w:val="none" w:sz="0" w:space="0" w:color="auto"/>
        <w:left w:val="none" w:sz="0" w:space="0" w:color="auto"/>
        <w:bottom w:val="none" w:sz="0" w:space="0" w:color="auto"/>
        <w:right w:val="none" w:sz="0" w:space="0" w:color="auto"/>
      </w:divBdr>
    </w:div>
    <w:div w:id="464548057">
      <w:bodyDiv w:val="1"/>
      <w:marLeft w:val="0"/>
      <w:marRight w:val="0"/>
      <w:marTop w:val="0"/>
      <w:marBottom w:val="0"/>
      <w:divBdr>
        <w:top w:val="none" w:sz="0" w:space="0" w:color="auto"/>
        <w:left w:val="none" w:sz="0" w:space="0" w:color="auto"/>
        <w:bottom w:val="none" w:sz="0" w:space="0" w:color="auto"/>
        <w:right w:val="none" w:sz="0" w:space="0" w:color="auto"/>
      </w:divBdr>
    </w:div>
    <w:div w:id="517618053">
      <w:bodyDiv w:val="1"/>
      <w:marLeft w:val="0"/>
      <w:marRight w:val="0"/>
      <w:marTop w:val="0"/>
      <w:marBottom w:val="0"/>
      <w:divBdr>
        <w:top w:val="none" w:sz="0" w:space="0" w:color="auto"/>
        <w:left w:val="none" w:sz="0" w:space="0" w:color="auto"/>
        <w:bottom w:val="none" w:sz="0" w:space="0" w:color="auto"/>
        <w:right w:val="none" w:sz="0" w:space="0" w:color="auto"/>
      </w:divBdr>
    </w:div>
    <w:div w:id="573663438">
      <w:bodyDiv w:val="1"/>
      <w:marLeft w:val="0"/>
      <w:marRight w:val="0"/>
      <w:marTop w:val="0"/>
      <w:marBottom w:val="0"/>
      <w:divBdr>
        <w:top w:val="none" w:sz="0" w:space="0" w:color="auto"/>
        <w:left w:val="none" w:sz="0" w:space="0" w:color="auto"/>
        <w:bottom w:val="none" w:sz="0" w:space="0" w:color="auto"/>
        <w:right w:val="none" w:sz="0" w:space="0" w:color="auto"/>
      </w:divBdr>
    </w:div>
    <w:div w:id="629288046">
      <w:bodyDiv w:val="1"/>
      <w:marLeft w:val="0"/>
      <w:marRight w:val="0"/>
      <w:marTop w:val="0"/>
      <w:marBottom w:val="0"/>
      <w:divBdr>
        <w:top w:val="none" w:sz="0" w:space="0" w:color="auto"/>
        <w:left w:val="none" w:sz="0" w:space="0" w:color="auto"/>
        <w:bottom w:val="none" w:sz="0" w:space="0" w:color="auto"/>
        <w:right w:val="none" w:sz="0" w:space="0" w:color="auto"/>
      </w:divBdr>
    </w:div>
    <w:div w:id="673261683">
      <w:bodyDiv w:val="1"/>
      <w:marLeft w:val="0"/>
      <w:marRight w:val="0"/>
      <w:marTop w:val="0"/>
      <w:marBottom w:val="0"/>
      <w:divBdr>
        <w:top w:val="none" w:sz="0" w:space="0" w:color="auto"/>
        <w:left w:val="none" w:sz="0" w:space="0" w:color="auto"/>
        <w:bottom w:val="none" w:sz="0" w:space="0" w:color="auto"/>
        <w:right w:val="none" w:sz="0" w:space="0" w:color="auto"/>
      </w:divBdr>
    </w:div>
    <w:div w:id="695083154">
      <w:bodyDiv w:val="1"/>
      <w:marLeft w:val="0"/>
      <w:marRight w:val="0"/>
      <w:marTop w:val="0"/>
      <w:marBottom w:val="0"/>
      <w:divBdr>
        <w:top w:val="none" w:sz="0" w:space="0" w:color="auto"/>
        <w:left w:val="none" w:sz="0" w:space="0" w:color="auto"/>
        <w:bottom w:val="none" w:sz="0" w:space="0" w:color="auto"/>
        <w:right w:val="none" w:sz="0" w:space="0" w:color="auto"/>
      </w:divBdr>
    </w:div>
    <w:div w:id="704866888">
      <w:bodyDiv w:val="1"/>
      <w:marLeft w:val="0"/>
      <w:marRight w:val="0"/>
      <w:marTop w:val="0"/>
      <w:marBottom w:val="0"/>
      <w:divBdr>
        <w:top w:val="none" w:sz="0" w:space="0" w:color="auto"/>
        <w:left w:val="none" w:sz="0" w:space="0" w:color="auto"/>
        <w:bottom w:val="none" w:sz="0" w:space="0" w:color="auto"/>
        <w:right w:val="none" w:sz="0" w:space="0" w:color="auto"/>
      </w:divBdr>
    </w:div>
    <w:div w:id="757022294">
      <w:bodyDiv w:val="1"/>
      <w:marLeft w:val="0"/>
      <w:marRight w:val="0"/>
      <w:marTop w:val="0"/>
      <w:marBottom w:val="0"/>
      <w:divBdr>
        <w:top w:val="none" w:sz="0" w:space="0" w:color="auto"/>
        <w:left w:val="none" w:sz="0" w:space="0" w:color="auto"/>
        <w:bottom w:val="none" w:sz="0" w:space="0" w:color="auto"/>
        <w:right w:val="none" w:sz="0" w:space="0" w:color="auto"/>
      </w:divBdr>
    </w:div>
    <w:div w:id="774637952">
      <w:bodyDiv w:val="1"/>
      <w:marLeft w:val="0"/>
      <w:marRight w:val="0"/>
      <w:marTop w:val="0"/>
      <w:marBottom w:val="0"/>
      <w:divBdr>
        <w:top w:val="none" w:sz="0" w:space="0" w:color="auto"/>
        <w:left w:val="none" w:sz="0" w:space="0" w:color="auto"/>
        <w:bottom w:val="none" w:sz="0" w:space="0" w:color="auto"/>
        <w:right w:val="none" w:sz="0" w:space="0" w:color="auto"/>
      </w:divBdr>
    </w:div>
    <w:div w:id="815953212">
      <w:bodyDiv w:val="1"/>
      <w:marLeft w:val="0"/>
      <w:marRight w:val="0"/>
      <w:marTop w:val="0"/>
      <w:marBottom w:val="0"/>
      <w:divBdr>
        <w:top w:val="none" w:sz="0" w:space="0" w:color="auto"/>
        <w:left w:val="none" w:sz="0" w:space="0" w:color="auto"/>
        <w:bottom w:val="none" w:sz="0" w:space="0" w:color="auto"/>
        <w:right w:val="none" w:sz="0" w:space="0" w:color="auto"/>
      </w:divBdr>
    </w:div>
    <w:div w:id="868645114">
      <w:bodyDiv w:val="1"/>
      <w:marLeft w:val="0"/>
      <w:marRight w:val="0"/>
      <w:marTop w:val="0"/>
      <w:marBottom w:val="0"/>
      <w:divBdr>
        <w:top w:val="none" w:sz="0" w:space="0" w:color="auto"/>
        <w:left w:val="none" w:sz="0" w:space="0" w:color="auto"/>
        <w:bottom w:val="none" w:sz="0" w:space="0" w:color="auto"/>
        <w:right w:val="none" w:sz="0" w:space="0" w:color="auto"/>
      </w:divBdr>
    </w:div>
    <w:div w:id="870460791">
      <w:bodyDiv w:val="1"/>
      <w:marLeft w:val="0"/>
      <w:marRight w:val="0"/>
      <w:marTop w:val="0"/>
      <w:marBottom w:val="0"/>
      <w:divBdr>
        <w:top w:val="none" w:sz="0" w:space="0" w:color="auto"/>
        <w:left w:val="none" w:sz="0" w:space="0" w:color="auto"/>
        <w:bottom w:val="none" w:sz="0" w:space="0" w:color="auto"/>
        <w:right w:val="none" w:sz="0" w:space="0" w:color="auto"/>
      </w:divBdr>
    </w:div>
    <w:div w:id="903376304">
      <w:bodyDiv w:val="1"/>
      <w:marLeft w:val="0"/>
      <w:marRight w:val="0"/>
      <w:marTop w:val="0"/>
      <w:marBottom w:val="0"/>
      <w:divBdr>
        <w:top w:val="none" w:sz="0" w:space="0" w:color="auto"/>
        <w:left w:val="none" w:sz="0" w:space="0" w:color="auto"/>
        <w:bottom w:val="none" w:sz="0" w:space="0" w:color="auto"/>
        <w:right w:val="none" w:sz="0" w:space="0" w:color="auto"/>
      </w:divBdr>
    </w:div>
    <w:div w:id="909075766">
      <w:bodyDiv w:val="1"/>
      <w:marLeft w:val="0"/>
      <w:marRight w:val="0"/>
      <w:marTop w:val="0"/>
      <w:marBottom w:val="0"/>
      <w:divBdr>
        <w:top w:val="none" w:sz="0" w:space="0" w:color="auto"/>
        <w:left w:val="none" w:sz="0" w:space="0" w:color="auto"/>
        <w:bottom w:val="none" w:sz="0" w:space="0" w:color="auto"/>
        <w:right w:val="none" w:sz="0" w:space="0" w:color="auto"/>
      </w:divBdr>
    </w:div>
    <w:div w:id="918291784">
      <w:bodyDiv w:val="1"/>
      <w:marLeft w:val="0"/>
      <w:marRight w:val="0"/>
      <w:marTop w:val="0"/>
      <w:marBottom w:val="0"/>
      <w:divBdr>
        <w:top w:val="none" w:sz="0" w:space="0" w:color="auto"/>
        <w:left w:val="none" w:sz="0" w:space="0" w:color="auto"/>
        <w:bottom w:val="none" w:sz="0" w:space="0" w:color="auto"/>
        <w:right w:val="none" w:sz="0" w:space="0" w:color="auto"/>
      </w:divBdr>
    </w:div>
    <w:div w:id="940256890">
      <w:bodyDiv w:val="1"/>
      <w:marLeft w:val="0"/>
      <w:marRight w:val="0"/>
      <w:marTop w:val="0"/>
      <w:marBottom w:val="0"/>
      <w:divBdr>
        <w:top w:val="none" w:sz="0" w:space="0" w:color="auto"/>
        <w:left w:val="none" w:sz="0" w:space="0" w:color="auto"/>
        <w:bottom w:val="none" w:sz="0" w:space="0" w:color="auto"/>
        <w:right w:val="none" w:sz="0" w:space="0" w:color="auto"/>
      </w:divBdr>
    </w:div>
    <w:div w:id="956596191">
      <w:bodyDiv w:val="1"/>
      <w:marLeft w:val="0"/>
      <w:marRight w:val="0"/>
      <w:marTop w:val="0"/>
      <w:marBottom w:val="0"/>
      <w:divBdr>
        <w:top w:val="none" w:sz="0" w:space="0" w:color="auto"/>
        <w:left w:val="none" w:sz="0" w:space="0" w:color="auto"/>
        <w:bottom w:val="none" w:sz="0" w:space="0" w:color="auto"/>
        <w:right w:val="none" w:sz="0" w:space="0" w:color="auto"/>
      </w:divBdr>
    </w:div>
    <w:div w:id="1130975304">
      <w:bodyDiv w:val="1"/>
      <w:marLeft w:val="0"/>
      <w:marRight w:val="0"/>
      <w:marTop w:val="0"/>
      <w:marBottom w:val="0"/>
      <w:divBdr>
        <w:top w:val="none" w:sz="0" w:space="0" w:color="auto"/>
        <w:left w:val="none" w:sz="0" w:space="0" w:color="auto"/>
        <w:bottom w:val="none" w:sz="0" w:space="0" w:color="auto"/>
        <w:right w:val="none" w:sz="0" w:space="0" w:color="auto"/>
      </w:divBdr>
    </w:div>
    <w:div w:id="1147092382">
      <w:bodyDiv w:val="1"/>
      <w:marLeft w:val="0"/>
      <w:marRight w:val="0"/>
      <w:marTop w:val="0"/>
      <w:marBottom w:val="0"/>
      <w:divBdr>
        <w:top w:val="none" w:sz="0" w:space="0" w:color="auto"/>
        <w:left w:val="none" w:sz="0" w:space="0" w:color="auto"/>
        <w:bottom w:val="none" w:sz="0" w:space="0" w:color="auto"/>
        <w:right w:val="none" w:sz="0" w:space="0" w:color="auto"/>
      </w:divBdr>
    </w:div>
    <w:div w:id="1150948741">
      <w:bodyDiv w:val="1"/>
      <w:marLeft w:val="0"/>
      <w:marRight w:val="0"/>
      <w:marTop w:val="0"/>
      <w:marBottom w:val="0"/>
      <w:divBdr>
        <w:top w:val="none" w:sz="0" w:space="0" w:color="auto"/>
        <w:left w:val="none" w:sz="0" w:space="0" w:color="auto"/>
        <w:bottom w:val="none" w:sz="0" w:space="0" w:color="auto"/>
        <w:right w:val="none" w:sz="0" w:space="0" w:color="auto"/>
      </w:divBdr>
    </w:div>
    <w:div w:id="1227715799">
      <w:bodyDiv w:val="1"/>
      <w:marLeft w:val="0"/>
      <w:marRight w:val="0"/>
      <w:marTop w:val="0"/>
      <w:marBottom w:val="0"/>
      <w:divBdr>
        <w:top w:val="none" w:sz="0" w:space="0" w:color="auto"/>
        <w:left w:val="none" w:sz="0" w:space="0" w:color="auto"/>
        <w:bottom w:val="none" w:sz="0" w:space="0" w:color="auto"/>
        <w:right w:val="none" w:sz="0" w:space="0" w:color="auto"/>
      </w:divBdr>
    </w:div>
    <w:div w:id="1254825631">
      <w:bodyDiv w:val="1"/>
      <w:marLeft w:val="0"/>
      <w:marRight w:val="0"/>
      <w:marTop w:val="0"/>
      <w:marBottom w:val="0"/>
      <w:divBdr>
        <w:top w:val="none" w:sz="0" w:space="0" w:color="auto"/>
        <w:left w:val="none" w:sz="0" w:space="0" w:color="auto"/>
        <w:bottom w:val="none" w:sz="0" w:space="0" w:color="auto"/>
        <w:right w:val="none" w:sz="0" w:space="0" w:color="auto"/>
      </w:divBdr>
    </w:div>
    <w:div w:id="1301377168">
      <w:bodyDiv w:val="1"/>
      <w:marLeft w:val="0"/>
      <w:marRight w:val="0"/>
      <w:marTop w:val="0"/>
      <w:marBottom w:val="0"/>
      <w:divBdr>
        <w:top w:val="none" w:sz="0" w:space="0" w:color="auto"/>
        <w:left w:val="none" w:sz="0" w:space="0" w:color="auto"/>
        <w:bottom w:val="none" w:sz="0" w:space="0" w:color="auto"/>
        <w:right w:val="none" w:sz="0" w:space="0" w:color="auto"/>
      </w:divBdr>
    </w:div>
    <w:div w:id="1301573027">
      <w:bodyDiv w:val="1"/>
      <w:marLeft w:val="0"/>
      <w:marRight w:val="0"/>
      <w:marTop w:val="0"/>
      <w:marBottom w:val="0"/>
      <w:divBdr>
        <w:top w:val="none" w:sz="0" w:space="0" w:color="auto"/>
        <w:left w:val="none" w:sz="0" w:space="0" w:color="auto"/>
        <w:bottom w:val="none" w:sz="0" w:space="0" w:color="auto"/>
        <w:right w:val="none" w:sz="0" w:space="0" w:color="auto"/>
      </w:divBdr>
    </w:div>
    <w:div w:id="1349067906">
      <w:bodyDiv w:val="1"/>
      <w:marLeft w:val="0"/>
      <w:marRight w:val="0"/>
      <w:marTop w:val="0"/>
      <w:marBottom w:val="0"/>
      <w:divBdr>
        <w:top w:val="none" w:sz="0" w:space="0" w:color="auto"/>
        <w:left w:val="none" w:sz="0" w:space="0" w:color="auto"/>
        <w:bottom w:val="none" w:sz="0" w:space="0" w:color="auto"/>
        <w:right w:val="none" w:sz="0" w:space="0" w:color="auto"/>
      </w:divBdr>
    </w:div>
    <w:div w:id="1378510199">
      <w:bodyDiv w:val="1"/>
      <w:marLeft w:val="0"/>
      <w:marRight w:val="0"/>
      <w:marTop w:val="0"/>
      <w:marBottom w:val="0"/>
      <w:divBdr>
        <w:top w:val="none" w:sz="0" w:space="0" w:color="auto"/>
        <w:left w:val="none" w:sz="0" w:space="0" w:color="auto"/>
        <w:bottom w:val="none" w:sz="0" w:space="0" w:color="auto"/>
        <w:right w:val="none" w:sz="0" w:space="0" w:color="auto"/>
      </w:divBdr>
    </w:div>
    <w:div w:id="1520771944">
      <w:bodyDiv w:val="1"/>
      <w:marLeft w:val="0"/>
      <w:marRight w:val="0"/>
      <w:marTop w:val="0"/>
      <w:marBottom w:val="0"/>
      <w:divBdr>
        <w:top w:val="none" w:sz="0" w:space="0" w:color="auto"/>
        <w:left w:val="none" w:sz="0" w:space="0" w:color="auto"/>
        <w:bottom w:val="none" w:sz="0" w:space="0" w:color="auto"/>
        <w:right w:val="none" w:sz="0" w:space="0" w:color="auto"/>
      </w:divBdr>
    </w:div>
    <w:div w:id="1556887095">
      <w:bodyDiv w:val="1"/>
      <w:marLeft w:val="0"/>
      <w:marRight w:val="0"/>
      <w:marTop w:val="0"/>
      <w:marBottom w:val="0"/>
      <w:divBdr>
        <w:top w:val="none" w:sz="0" w:space="0" w:color="auto"/>
        <w:left w:val="none" w:sz="0" w:space="0" w:color="auto"/>
        <w:bottom w:val="none" w:sz="0" w:space="0" w:color="auto"/>
        <w:right w:val="none" w:sz="0" w:space="0" w:color="auto"/>
      </w:divBdr>
    </w:div>
    <w:div w:id="1581134161">
      <w:bodyDiv w:val="1"/>
      <w:marLeft w:val="0"/>
      <w:marRight w:val="0"/>
      <w:marTop w:val="0"/>
      <w:marBottom w:val="0"/>
      <w:divBdr>
        <w:top w:val="none" w:sz="0" w:space="0" w:color="auto"/>
        <w:left w:val="none" w:sz="0" w:space="0" w:color="auto"/>
        <w:bottom w:val="none" w:sz="0" w:space="0" w:color="auto"/>
        <w:right w:val="none" w:sz="0" w:space="0" w:color="auto"/>
      </w:divBdr>
    </w:div>
    <w:div w:id="1594627614">
      <w:bodyDiv w:val="1"/>
      <w:marLeft w:val="0"/>
      <w:marRight w:val="0"/>
      <w:marTop w:val="0"/>
      <w:marBottom w:val="0"/>
      <w:divBdr>
        <w:top w:val="none" w:sz="0" w:space="0" w:color="auto"/>
        <w:left w:val="none" w:sz="0" w:space="0" w:color="auto"/>
        <w:bottom w:val="none" w:sz="0" w:space="0" w:color="auto"/>
        <w:right w:val="none" w:sz="0" w:space="0" w:color="auto"/>
      </w:divBdr>
    </w:div>
    <w:div w:id="1668366880">
      <w:bodyDiv w:val="1"/>
      <w:marLeft w:val="0"/>
      <w:marRight w:val="0"/>
      <w:marTop w:val="0"/>
      <w:marBottom w:val="0"/>
      <w:divBdr>
        <w:top w:val="none" w:sz="0" w:space="0" w:color="auto"/>
        <w:left w:val="none" w:sz="0" w:space="0" w:color="auto"/>
        <w:bottom w:val="none" w:sz="0" w:space="0" w:color="auto"/>
        <w:right w:val="none" w:sz="0" w:space="0" w:color="auto"/>
      </w:divBdr>
    </w:div>
    <w:div w:id="1793286270">
      <w:bodyDiv w:val="1"/>
      <w:marLeft w:val="0"/>
      <w:marRight w:val="0"/>
      <w:marTop w:val="0"/>
      <w:marBottom w:val="0"/>
      <w:divBdr>
        <w:top w:val="none" w:sz="0" w:space="0" w:color="auto"/>
        <w:left w:val="none" w:sz="0" w:space="0" w:color="auto"/>
        <w:bottom w:val="none" w:sz="0" w:space="0" w:color="auto"/>
        <w:right w:val="none" w:sz="0" w:space="0" w:color="auto"/>
      </w:divBdr>
    </w:div>
    <w:div w:id="1802728728">
      <w:bodyDiv w:val="1"/>
      <w:marLeft w:val="0"/>
      <w:marRight w:val="0"/>
      <w:marTop w:val="0"/>
      <w:marBottom w:val="0"/>
      <w:divBdr>
        <w:top w:val="none" w:sz="0" w:space="0" w:color="auto"/>
        <w:left w:val="none" w:sz="0" w:space="0" w:color="auto"/>
        <w:bottom w:val="none" w:sz="0" w:space="0" w:color="auto"/>
        <w:right w:val="none" w:sz="0" w:space="0" w:color="auto"/>
      </w:divBdr>
    </w:div>
    <w:div w:id="1898710553">
      <w:bodyDiv w:val="1"/>
      <w:marLeft w:val="0"/>
      <w:marRight w:val="0"/>
      <w:marTop w:val="0"/>
      <w:marBottom w:val="0"/>
      <w:divBdr>
        <w:top w:val="none" w:sz="0" w:space="0" w:color="auto"/>
        <w:left w:val="none" w:sz="0" w:space="0" w:color="auto"/>
        <w:bottom w:val="none" w:sz="0" w:space="0" w:color="auto"/>
        <w:right w:val="none" w:sz="0" w:space="0" w:color="auto"/>
      </w:divBdr>
    </w:div>
    <w:div w:id="1917084047">
      <w:bodyDiv w:val="1"/>
      <w:marLeft w:val="0"/>
      <w:marRight w:val="0"/>
      <w:marTop w:val="0"/>
      <w:marBottom w:val="0"/>
      <w:divBdr>
        <w:top w:val="none" w:sz="0" w:space="0" w:color="auto"/>
        <w:left w:val="none" w:sz="0" w:space="0" w:color="auto"/>
        <w:bottom w:val="none" w:sz="0" w:space="0" w:color="auto"/>
        <w:right w:val="none" w:sz="0" w:space="0" w:color="auto"/>
      </w:divBdr>
    </w:div>
    <w:div w:id="1949771941">
      <w:bodyDiv w:val="1"/>
      <w:marLeft w:val="0"/>
      <w:marRight w:val="0"/>
      <w:marTop w:val="0"/>
      <w:marBottom w:val="0"/>
      <w:divBdr>
        <w:top w:val="none" w:sz="0" w:space="0" w:color="auto"/>
        <w:left w:val="none" w:sz="0" w:space="0" w:color="auto"/>
        <w:bottom w:val="none" w:sz="0" w:space="0" w:color="auto"/>
        <w:right w:val="none" w:sz="0" w:space="0" w:color="auto"/>
      </w:divBdr>
    </w:div>
    <w:div w:id="1950161077">
      <w:bodyDiv w:val="1"/>
      <w:marLeft w:val="0"/>
      <w:marRight w:val="0"/>
      <w:marTop w:val="0"/>
      <w:marBottom w:val="0"/>
      <w:divBdr>
        <w:top w:val="none" w:sz="0" w:space="0" w:color="auto"/>
        <w:left w:val="none" w:sz="0" w:space="0" w:color="auto"/>
        <w:bottom w:val="none" w:sz="0" w:space="0" w:color="auto"/>
        <w:right w:val="none" w:sz="0" w:space="0" w:color="auto"/>
      </w:divBdr>
    </w:div>
    <w:div w:id="2002275078">
      <w:bodyDiv w:val="1"/>
      <w:marLeft w:val="0"/>
      <w:marRight w:val="0"/>
      <w:marTop w:val="0"/>
      <w:marBottom w:val="0"/>
      <w:divBdr>
        <w:top w:val="none" w:sz="0" w:space="0" w:color="auto"/>
        <w:left w:val="none" w:sz="0" w:space="0" w:color="auto"/>
        <w:bottom w:val="none" w:sz="0" w:space="0" w:color="auto"/>
        <w:right w:val="none" w:sz="0" w:space="0" w:color="auto"/>
      </w:divBdr>
    </w:div>
    <w:div w:id="2014331510">
      <w:bodyDiv w:val="1"/>
      <w:marLeft w:val="0"/>
      <w:marRight w:val="0"/>
      <w:marTop w:val="0"/>
      <w:marBottom w:val="0"/>
      <w:divBdr>
        <w:top w:val="none" w:sz="0" w:space="0" w:color="auto"/>
        <w:left w:val="none" w:sz="0" w:space="0" w:color="auto"/>
        <w:bottom w:val="none" w:sz="0" w:space="0" w:color="auto"/>
        <w:right w:val="none" w:sz="0" w:space="0" w:color="auto"/>
      </w:divBdr>
    </w:div>
    <w:div w:id="2050302477">
      <w:bodyDiv w:val="1"/>
      <w:marLeft w:val="0"/>
      <w:marRight w:val="0"/>
      <w:marTop w:val="0"/>
      <w:marBottom w:val="0"/>
      <w:divBdr>
        <w:top w:val="none" w:sz="0" w:space="0" w:color="auto"/>
        <w:left w:val="none" w:sz="0" w:space="0" w:color="auto"/>
        <w:bottom w:val="none" w:sz="0" w:space="0" w:color="auto"/>
        <w:right w:val="none" w:sz="0" w:space="0" w:color="auto"/>
      </w:divBdr>
    </w:div>
    <w:div w:id="2099477262">
      <w:bodyDiv w:val="1"/>
      <w:marLeft w:val="0"/>
      <w:marRight w:val="0"/>
      <w:marTop w:val="0"/>
      <w:marBottom w:val="0"/>
      <w:divBdr>
        <w:top w:val="none" w:sz="0" w:space="0" w:color="auto"/>
        <w:left w:val="none" w:sz="0" w:space="0" w:color="auto"/>
        <w:bottom w:val="none" w:sz="0" w:space="0" w:color="auto"/>
        <w:right w:val="none" w:sz="0" w:space="0" w:color="auto"/>
      </w:divBdr>
    </w:div>
    <w:div w:id="2115437483">
      <w:bodyDiv w:val="1"/>
      <w:marLeft w:val="0"/>
      <w:marRight w:val="0"/>
      <w:marTop w:val="0"/>
      <w:marBottom w:val="0"/>
      <w:divBdr>
        <w:top w:val="none" w:sz="0" w:space="0" w:color="auto"/>
        <w:left w:val="none" w:sz="0" w:space="0" w:color="auto"/>
        <w:bottom w:val="none" w:sz="0" w:space="0" w:color="auto"/>
        <w:right w:val="none" w:sz="0" w:space="0" w:color="auto"/>
      </w:divBdr>
    </w:div>
    <w:div w:id="214145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_rels/header2.xml.rels><?xml version="1.0" encoding="UTF-8" standalone="yes"?>
<Relationships xmlns="http://schemas.openxmlformats.org/package/2006/relationships"><Relationship Id="rId3" Type="http://schemas.openxmlformats.org/officeDocument/2006/relationships/image" Target="media/image3.png" /><Relationship Id="rId2" Type="http://schemas.openxmlformats.org/officeDocument/2006/relationships/image" Target="media/image2.png" /><Relationship Id="rId1" Type="http://schemas.openxmlformats.org/officeDocument/2006/relationships/image" Target="media/image1.png" /><Relationship Id="rId4" Type="http://schemas.openxmlformats.org/officeDocument/2006/relationships/image" Target="https://encrypted-tbn0.gstatic.com/images?q=tbn:ANd9GcQEFt9G5UkQEh8XmkPyUjEfdTrqCBrAx1NZryJ7rvHcEw&amp;s" TargetMode="External" /></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2861</Words>
  <Characters>16308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Chinnareddy Patikoori</dc:creator>
  <cp:keywords/>
  <dc:description/>
  <cp:lastModifiedBy>sireeshabanavath97@gmail.com</cp:lastModifiedBy>
  <cp:revision>2</cp:revision>
  <dcterms:created xsi:type="dcterms:W3CDTF">2025-11-04T17:15:00Z</dcterms:created>
  <dcterms:modified xsi:type="dcterms:W3CDTF">2025-11-04T17:15:00Z</dcterms:modified>
</cp:coreProperties>
</file>