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9B46" w14:textId="77777777" w:rsidR="00284C4E" w:rsidRDefault="008175A3">
      <w:pPr>
        <w:spacing w:after="80"/>
      </w:pPr>
      <w:r>
        <w:rPr>
          <w:b/>
          <w:bCs/>
          <w:color w:val="8B6914"/>
          <w:sz w:val="40"/>
          <w:szCs w:val="40"/>
        </w:rPr>
        <w:t>ICAI NAGPUR BRANCH WEBSITE</w:t>
      </w:r>
    </w:p>
    <w:p w14:paraId="66C0811A" w14:textId="77777777" w:rsidR="00284C4E" w:rsidRDefault="008175A3">
      <w:pPr>
        <w:spacing w:after="40"/>
      </w:pPr>
      <w:r>
        <w:rPr>
          <w:b/>
          <w:bCs/>
          <w:color w:val="222222"/>
          <w:sz w:val="28"/>
          <w:szCs w:val="28"/>
        </w:rPr>
        <w:t>Feature Catalogue — role-based scope</w:t>
      </w:r>
    </w:p>
    <w:p w14:paraId="0225B6E4" w14:textId="77777777" w:rsidR="00284C4E" w:rsidRDefault="008175A3">
      <w:pPr>
        <w:spacing w:after="200"/>
      </w:pPr>
      <w:r>
        <w:rPr>
          <w:i/>
          <w:iCs/>
          <w:color w:val="666666"/>
          <w:sz w:val="20"/>
          <w:szCs w:val="20"/>
        </w:rPr>
        <w:t xml:space="preserve">Document 1 of </w:t>
      </w:r>
      <w:proofErr w:type="gramStart"/>
      <w:r>
        <w:rPr>
          <w:i/>
          <w:iCs/>
          <w:color w:val="666666"/>
          <w:sz w:val="20"/>
          <w:szCs w:val="20"/>
        </w:rPr>
        <w:t>2  ·</w:t>
      </w:r>
      <w:proofErr w:type="gramEnd"/>
      <w:r>
        <w:rPr>
          <w:i/>
          <w:iCs/>
          <w:color w:val="666666"/>
          <w:sz w:val="20"/>
          <w:szCs w:val="20"/>
        </w:rPr>
        <w:t xml:space="preserve">  Module-wise feature distribution across 8 roles + </w:t>
      </w:r>
      <w:proofErr w:type="gramStart"/>
      <w:r>
        <w:rPr>
          <w:i/>
          <w:iCs/>
          <w:color w:val="666666"/>
          <w:sz w:val="20"/>
          <w:szCs w:val="20"/>
        </w:rPr>
        <w:t>foundation  ·</w:t>
      </w:r>
      <w:proofErr w:type="gramEnd"/>
      <w:r>
        <w:rPr>
          <w:i/>
          <w:iCs/>
          <w:color w:val="666666"/>
          <w:sz w:val="20"/>
          <w:szCs w:val="20"/>
        </w:rPr>
        <w:t xml:space="preserve">  v2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6"/>
      </w:tblGrid>
      <w:tr w:rsidR="00284C4E" w14:paraId="35A3549C" w14:textId="77777777">
        <w:tc>
          <w:tcPr>
            <w:tcW w:w="10026" w:type="dxa"/>
            <w:tcBorders>
              <w:top w:val="single" w:sz="4" w:space="0" w:color="8B6914"/>
              <w:left w:val="single" w:sz="4" w:space="0" w:color="8B6914"/>
              <w:bottom w:val="single" w:sz="4" w:space="0" w:color="8B6914"/>
              <w:right w:val="single" w:sz="4" w:space="0" w:color="8B6914"/>
            </w:tcBorders>
            <w:shd w:val="clear" w:color="auto" w:fill="F4EF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E5EBBE" w14:textId="77777777" w:rsidR="00284C4E" w:rsidRDefault="008175A3">
            <w:pPr>
              <w:spacing w:after="60"/>
            </w:pPr>
            <w:r>
              <w:rPr>
                <w:b/>
                <w:bCs/>
                <w:color w:val="222222"/>
              </w:rPr>
              <w:t>How to read this document</w:t>
            </w:r>
          </w:p>
          <w:p w14:paraId="3E91CA97" w14:textId="77777777" w:rsidR="00284C4E" w:rsidRDefault="008175A3">
            <w:pPr>
              <w:spacing w:after="40"/>
            </w:pPr>
            <w:r>
              <w:rPr>
                <w:color w:val="222222"/>
                <w:sz w:val="20"/>
                <w:szCs w:val="20"/>
              </w:rPr>
              <w:t>Each role section lists the features available to that role with a one-line description. The Status column flags items that are new or changed in v2 (these correspond to the amber dots in the role-based scope diagram).</w:t>
            </w:r>
          </w:p>
          <w:p w14:paraId="7A15E947" w14:textId="77777777" w:rsidR="00284C4E" w:rsidRDefault="008175A3">
            <w:r>
              <w:rPr>
                <w:b/>
                <w:bCs/>
                <w:color w:val="8B6914"/>
              </w:rPr>
              <w:t xml:space="preserve">● </w:t>
            </w:r>
            <w:r>
              <w:rPr>
                <w:color w:val="222222"/>
                <w:sz w:val="20"/>
                <w:szCs w:val="20"/>
              </w:rPr>
              <w:t xml:space="preserve">amber/highlighted row = new or changed in v2     </w:t>
            </w:r>
            <w:r>
              <w:rPr>
                <w:color w:val="666666"/>
                <w:sz w:val="20"/>
                <w:szCs w:val="20"/>
              </w:rPr>
              <w:t>—</w:t>
            </w:r>
            <w:r>
              <w:rPr>
                <w:color w:val="222222"/>
                <w:sz w:val="20"/>
                <w:szCs w:val="20"/>
              </w:rPr>
              <w:t xml:space="preserve"> = unchanged from v1</w:t>
            </w:r>
          </w:p>
        </w:tc>
      </w:tr>
    </w:tbl>
    <w:p w14:paraId="55F1BC69" w14:textId="77777777" w:rsidR="00284C4E" w:rsidRDefault="008175A3">
      <w:pPr>
        <w:pStyle w:val="Heading1"/>
      </w:pPr>
      <w:r>
        <w:t>1. External-facing roles</w:t>
      </w:r>
    </w:p>
    <w:p w14:paraId="35D5FCE2" w14:textId="77777777" w:rsidR="00284C4E" w:rsidRDefault="008175A3">
      <w:pPr>
        <w:spacing w:after="120" w:line="280" w:lineRule="auto"/>
      </w:pPr>
      <w:r>
        <w:rPr>
          <w:color w:val="666666"/>
          <w:sz w:val="20"/>
          <w:szCs w:val="20"/>
        </w:rPr>
        <w:t>These four roles cover everyone outside the branch — the public, our members, students, and external employers using the platform to recruit.</w:t>
      </w:r>
    </w:p>
    <w:p w14:paraId="6D5343CA" w14:textId="77777777" w:rsidR="00284C4E" w:rsidRDefault="008175A3">
      <w:pPr>
        <w:spacing w:before="200" w:after="80"/>
      </w:pPr>
      <w:r>
        <w:rPr>
          <w:b/>
          <w:bCs/>
          <w:color w:val="222222"/>
        </w:rPr>
        <w:t xml:space="preserve">1.1 Visitor / </w:t>
      </w:r>
      <w:proofErr w:type="gramStart"/>
      <w:r>
        <w:rPr>
          <w:b/>
          <w:bCs/>
          <w:color w:val="222222"/>
        </w:rPr>
        <w:t>Public</w:t>
      </w:r>
      <w:r>
        <w:rPr>
          <w:i/>
          <w:iCs/>
          <w:color w:val="666666"/>
          <w:sz w:val="18"/>
          <w:szCs w:val="18"/>
        </w:rPr>
        <w:t xml:space="preserve">  Anyone</w:t>
      </w:r>
      <w:proofErr w:type="gramEnd"/>
      <w:r>
        <w:rPr>
          <w:i/>
          <w:iCs/>
          <w:color w:val="666666"/>
          <w:sz w:val="18"/>
          <w:szCs w:val="18"/>
        </w:rPr>
        <w:t>, no login required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26"/>
        <w:gridCol w:w="1800"/>
      </w:tblGrid>
      <w:tr w:rsidR="00284C4E" w14:paraId="63030EB6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5C867C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Feature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9FFE51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Short 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EC36E7" w14:textId="6DC5245C" w:rsidR="00284C4E" w:rsidRDefault="00F02217">
            <w:pPr>
              <w:spacing w:line="270" w:lineRule="auto"/>
            </w:pPr>
            <w:r>
              <w:t>Remarks</w:t>
            </w:r>
          </w:p>
        </w:tc>
      </w:tr>
      <w:tr w:rsidR="00284C4E" w14:paraId="0DCB0B6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8514F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Homepage, search, ticker, navigation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3FA78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Public landing page with site-wide search, scrolling announcement ticker, and primary navigation across all branch sections.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CC553" w14:textId="777A4582" w:rsidR="00284C4E" w:rsidRDefault="00F02217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Go through ICAI SOP for website and get this approved from branch</w:t>
            </w:r>
          </w:p>
        </w:tc>
      </w:tr>
      <w:tr w:rsidR="00284C4E" w14:paraId="6CF912A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1007A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Pragyaan chatbot — full website knowledge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FC198C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AI assistant available without login; answers from the entire public website corpus (events, circulars, standards, FAQs, branch info).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6CBF70" w14:textId="28C9768D" w:rsidR="00284C4E" w:rsidRPr="00F02217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5B74C66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4CE716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Events listing — browse by committee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9F1CF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Public catalogue of upcoming and past events, filterable by committee (CPE, WICASA, IT, Tax, Audit, etc.).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CE8298" w14:textId="264E4951" w:rsidR="00284C4E" w:rsidRPr="00F02217" w:rsidRDefault="00F02217">
            <w:pPr>
              <w:spacing w:line="270" w:lineRule="auto"/>
              <w:rPr>
                <w:color w:val="666666"/>
                <w:sz w:val="18"/>
                <w:szCs w:val="18"/>
              </w:rPr>
            </w:pPr>
            <w:r w:rsidRPr="00F02217">
              <w:rPr>
                <w:color w:val="666666"/>
                <w:sz w:val="18"/>
                <w:szCs w:val="18"/>
              </w:rPr>
              <w:t>I feel it will look good if it appears in boxes according to the committee</w:t>
            </w:r>
          </w:p>
        </w:tc>
      </w:tr>
      <w:tr w:rsidR="00284C4E" w14:paraId="7AD5FD1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B43D1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Open pages — CABF, CA 2.0, Investor Awareness, Career Counselling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9574D4" w14:textId="4C00796B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Standalone informational sections accessible without login: CA Benevolent Fund</w:t>
            </w:r>
            <w:r w:rsidR="00F02217">
              <w:rPr>
                <w:color w:val="222222"/>
                <w:sz w:val="20"/>
                <w:szCs w:val="20"/>
              </w:rPr>
              <w:t xml:space="preserve"> (payment to a fund)</w:t>
            </w:r>
            <w:r>
              <w:rPr>
                <w:color w:val="222222"/>
                <w:sz w:val="20"/>
                <w:szCs w:val="20"/>
              </w:rPr>
              <w:t>, CA 2.0 vision</w:t>
            </w:r>
            <w:r w:rsidR="00F02217">
              <w:rPr>
                <w:color w:val="222222"/>
                <w:sz w:val="20"/>
                <w:szCs w:val="20"/>
              </w:rPr>
              <w:t xml:space="preserve"> (life after office)</w:t>
            </w:r>
            <w:r>
              <w:rPr>
                <w:color w:val="222222"/>
                <w:sz w:val="20"/>
                <w:szCs w:val="20"/>
              </w:rPr>
              <w:t>, Investor Awareness initiative and Career Counselling resources</w:t>
            </w:r>
            <w:r w:rsidR="00F02217">
              <w:rPr>
                <w:color w:val="222222"/>
                <w:sz w:val="20"/>
                <w:szCs w:val="20"/>
              </w:rPr>
              <w:t xml:space="preserve"> (one to one session booking with volunteers &amp; alma matter)</w:t>
            </w:r>
            <w:r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AFC2EF" w14:textId="4C851D0A" w:rsidR="00284C4E" w:rsidRPr="00F02217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1CFC245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BA3B6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Firm directory — exact-name search only, details gated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4723C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Anonymous visitors can search firms by exact name only; full contact details and registration data are visible only to logged-in members.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F17AC" w14:textId="685CBA8F" w:rsidR="00284C4E" w:rsidRPr="00F02217" w:rsidRDefault="00F02217">
            <w:pPr>
              <w:spacing w:line="270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A list showing the names of Firms &amp; address but without contact details or area of expertise should be given</w:t>
            </w:r>
          </w:p>
        </w:tc>
      </w:tr>
      <w:tr w:rsidR="00284C4E" w14:paraId="384FB1B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9CA3C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Circulars, standards, e-journal archive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029F9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Browsable archive of ICAI circulars, accounting/auditing standards (AS, SA, Ind AS), and back issues of the branch e-journal.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772EEB" w14:textId="2E79BCC2" w:rsidR="00284C4E" w:rsidRPr="00F02217" w:rsidRDefault="00F02217">
            <w:pPr>
              <w:spacing w:line="270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Give links to already existing resources like Sas etc, newsletter &amp; circulars can be downloadable</w:t>
            </w:r>
          </w:p>
        </w:tc>
      </w:tr>
      <w:tr w:rsidR="00284C4E" w14:paraId="560B38E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13967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Grievance submission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E41DA8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Public form for raising grievances against members, firms, or the branch; routed to the relevant internal handler.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26576" w14:textId="77777777" w:rsidR="00284C4E" w:rsidRPr="00F02217" w:rsidRDefault="008175A3">
            <w:pPr>
              <w:spacing w:line="270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</w:tbl>
    <w:p w14:paraId="07921351" w14:textId="77777777" w:rsidR="00284C4E" w:rsidRDefault="008175A3">
      <w:pPr>
        <w:spacing w:before="200" w:after="80"/>
      </w:pPr>
      <w:r>
        <w:rPr>
          <w:b/>
          <w:bCs/>
          <w:color w:val="222222"/>
        </w:rPr>
        <w:t>1.2 Member (</w:t>
      </w:r>
      <w:proofErr w:type="gramStart"/>
      <w:r>
        <w:rPr>
          <w:b/>
          <w:bCs/>
          <w:color w:val="222222"/>
        </w:rPr>
        <w:t>CA)</w:t>
      </w:r>
      <w:r>
        <w:rPr>
          <w:i/>
          <w:iCs/>
          <w:color w:val="666666"/>
          <w:sz w:val="18"/>
          <w:szCs w:val="18"/>
        </w:rPr>
        <w:t xml:space="preserve">  SSO</w:t>
      </w:r>
      <w:proofErr w:type="gramEnd"/>
      <w:r>
        <w:rPr>
          <w:i/>
          <w:iCs/>
          <w:color w:val="666666"/>
          <w:sz w:val="18"/>
          <w:szCs w:val="18"/>
        </w:rPr>
        <w:t xml:space="preserve"> via Membership Registration Number (MRN)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26"/>
        <w:gridCol w:w="1800"/>
      </w:tblGrid>
      <w:tr w:rsidR="00284C4E" w14:paraId="4BE3250E" w14:textId="77777777" w:rsidTr="70D6BBFA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BBC68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Feature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779B2E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Short 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88EC6F" w14:textId="6F306BA8" w:rsidR="00284C4E" w:rsidRDefault="00F02217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Remarks</w:t>
            </w:r>
          </w:p>
        </w:tc>
      </w:tr>
      <w:tr w:rsidR="00284C4E" w14:paraId="707787E4" w14:textId="77777777" w:rsidTr="70D6BBF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1175E8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Profile, KYM, CPE preferences, Practising CA filter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E52DBC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Member dashboard with editable profile, Know-Your-Member compliance update, Continuing Professional Education area-of-practice preferences, and a flag identifying practising CAs.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1840B7" w14:textId="2F9EF382" w:rsidR="00284C4E" w:rsidRPr="00F02217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25AC0A49" w14:textId="77777777" w:rsidTr="70D6BBF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526BF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COP renewal, UDIN, Firm registration, fee payment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CC3D09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 xml:space="preserve">Self-service workflows for Certificate of Practice renewal/restoration/surrender, Unique Document Identification Number generation and verification, firm registration management, and online payment of all fees via </w:t>
            </w:r>
            <w:proofErr w:type="spellStart"/>
            <w:r>
              <w:rPr>
                <w:color w:val="222222"/>
                <w:sz w:val="20"/>
                <w:szCs w:val="20"/>
              </w:rPr>
              <w:t>Razorpay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4E5F55" w14:textId="52CAF851" w:rsidR="00284C4E" w:rsidRPr="00F02217" w:rsidRDefault="00F02217">
            <w:pPr>
              <w:spacing w:line="270" w:lineRule="auto"/>
              <w:rPr>
                <w:color w:val="666666"/>
                <w:sz w:val="18"/>
                <w:szCs w:val="18"/>
              </w:rPr>
            </w:pPr>
            <w:r w:rsidRPr="00F02217">
              <w:rPr>
                <w:color w:val="666666"/>
                <w:sz w:val="18"/>
                <w:szCs w:val="18"/>
              </w:rPr>
              <w:t>All these are statutory websites of ICAI</w:t>
            </w:r>
            <w:r>
              <w:rPr>
                <w:color w:val="666666"/>
                <w:sz w:val="18"/>
                <w:szCs w:val="18"/>
              </w:rPr>
              <w:t>, I need you to tell me the time needed if we login and link and show an instance of the website or just provide a link</w:t>
            </w:r>
          </w:p>
        </w:tc>
      </w:tr>
      <w:tr w:rsidR="00284C4E" w14:paraId="1DC107E8" w14:textId="77777777" w:rsidTr="70D6BBF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135428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CPE calendar, hours, AI planner, certificate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9060DF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Personal CPE event calendar, structured/unstructured hours tracker against the 120-hours-in-3-years requirement, AI-driven recommendations on what CPE to attend next, and downloadable compliance certificate.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0F26D" w14:textId="4BBFD3EF" w:rsidR="00284C4E" w:rsidRPr="00F02217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733146CA" w14:textId="77777777" w:rsidTr="70D6BBF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90DA0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Event registration + pre-event Q&amp;A forum with speaker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C6B66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Online registration and payment for branch events, plus a moderated forum where registered members can submit questions to the speaker before the event begins.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60EB56" w14:textId="4ACB5714" w:rsidR="00284C4E" w:rsidRPr="00F02217" w:rsidRDefault="00F02217">
            <w:pPr>
              <w:spacing w:line="270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Just like </w:t>
            </w:r>
            <w:proofErr w:type="spellStart"/>
            <w:r>
              <w:rPr>
                <w:color w:val="666666"/>
                <w:sz w:val="18"/>
                <w:szCs w:val="18"/>
              </w:rPr>
              <w:t>quora</w:t>
            </w:r>
            <w:proofErr w:type="spellEnd"/>
          </w:p>
        </w:tc>
      </w:tr>
      <w:tr w:rsidR="00284C4E" w14:paraId="268AF144" w14:textId="77777777" w:rsidTr="70D6BBF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599A9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Full firm directory + assignment marketplace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94BFFC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Members get full firm contact details and an assignment marketplace where firms can post sub-contracted work and members can solicit assignments.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960D59" w14:textId="1EF76478" w:rsidR="00284C4E" w:rsidRPr="00F02217" w:rsidRDefault="00F02217">
            <w:pPr>
              <w:spacing w:line="270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It should be linked to payment gateway where every post will need some fee payment</w:t>
            </w:r>
          </w:p>
        </w:tc>
      </w:tr>
      <w:tr w:rsidR="00284C4E" w14:paraId="22E83B79" w14:textId="77777777" w:rsidTr="70D6BBF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5680B1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Job portal, networking forum, document locker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3C89E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Job portal listings (CA + ATC vacancies), a members-only networking forum for peer discussion, and a digital locker storing membership letter, COP certificate, and CPE certificates.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3FF5C" w14:textId="002CF0CD" w:rsidR="00284C4E" w:rsidRPr="00F02217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043D6A5D" w14:textId="77777777" w:rsidTr="70D6BBF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E6819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Women's consultation booking (women members)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C6A6F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 xml:space="preserve">Women members can book confidential consultation slots with onboarded women </w:t>
            </w:r>
            <w:proofErr w:type="spellStart"/>
            <w:r>
              <w:rPr>
                <w:color w:val="222222"/>
                <w:sz w:val="20"/>
                <w:szCs w:val="20"/>
              </w:rPr>
              <w:t>counselors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via an availability-calendar workflow.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C1EFC" w14:textId="571E8A0A" w:rsidR="00284C4E" w:rsidRPr="00F02217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16706A48" w14:textId="77777777" w:rsidTr="70D6BBF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2629D5" w14:textId="4B0182C6" w:rsidR="00284C4E" w:rsidRDefault="70D6BBFA">
            <w:pPr>
              <w:spacing w:line="270" w:lineRule="auto"/>
            </w:pPr>
            <w:r w:rsidRPr="70D6BBFA">
              <w:rPr>
                <w:b/>
                <w:bCs/>
                <w:color w:val="222222"/>
                <w:sz w:val="20"/>
                <w:szCs w:val="20"/>
              </w:rPr>
              <w:t>Pragyaan, alerts, newsletter contribution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FA520" w14:textId="66C94C23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 xml:space="preserve">Authenticated access to Pragyaan with member-context, opt-in </w:t>
            </w:r>
            <w:proofErr w:type="spellStart"/>
            <w:r w:rsidR="00112500">
              <w:rPr>
                <w:color w:val="222222"/>
                <w:sz w:val="20"/>
                <w:szCs w:val="20"/>
              </w:rPr>
              <w:t>sms</w:t>
            </w:r>
            <w:proofErr w:type="spellEnd"/>
            <w:r w:rsidR="00112500">
              <w:rPr>
                <w:color w:val="222222"/>
                <w:sz w:val="20"/>
                <w:szCs w:val="20"/>
              </w:rPr>
              <w:t>/mail</w:t>
            </w:r>
            <w:r>
              <w:rPr>
                <w:color w:val="222222"/>
                <w:sz w:val="20"/>
                <w:szCs w:val="20"/>
              </w:rPr>
              <w:t xml:space="preserve"> alerts for events and deadlines, and a submission portal to contribute articles to the branch newsletter.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0E80D0" w14:textId="07232B05" w:rsidR="00284C4E" w:rsidRPr="00F02217" w:rsidRDefault="00112500">
            <w:pPr>
              <w:spacing w:line="270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The only difference in Pragyan available to members would be of the confidential directory or internal data related to management SOPs </w:t>
            </w:r>
            <w:r>
              <w:rPr>
                <w:color w:val="666666"/>
                <w:sz w:val="18"/>
                <w:szCs w:val="18"/>
              </w:rPr>
              <w:lastRenderedPageBreak/>
              <w:t xml:space="preserve">should not be available to </w:t>
            </w:r>
            <w:proofErr w:type="spellStart"/>
            <w:r>
              <w:rPr>
                <w:color w:val="666666"/>
                <w:sz w:val="18"/>
                <w:szCs w:val="18"/>
              </w:rPr>
              <w:t>extrenals</w:t>
            </w:r>
            <w:proofErr w:type="spellEnd"/>
          </w:p>
        </w:tc>
      </w:tr>
    </w:tbl>
    <w:p w14:paraId="71AA00E7" w14:textId="77777777" w:rsidR="00284C4E" w:rsidRDefault="008175A3">
      <w:pPr>
        <w:spacing w:before="200" w:after="80"/>
      </w:pPr>
      <w:r>
        <w:rPr>
          <w:b/>
          <w:bCs/>
          <w:color w:val="222222"/>
        </w:rPr>
        <w:lastRenderedPageBreak/>
        <w:t xml:space="preserve">1.3 </w:t>
      </w:r>
      <w:proofErr w:type="gramStart"/>
      <w:r>
        <w:rPr>
          <w:b/>
          <w:bCs/>
          <w:color w:val="222222"/>
        </w:rPr>
        <w:t>Student</w:t>
      </w:r>
      <w:r>
        <w:rPr>
          <w:i/>
          <w:iCs/>
          <w:color w:val="666666"/>
          <w:sz w:val="18"/>
          <w:szCs w:val="18"/>
        </w:rPr>
        <w:t xml:space="preserve">  SSO</w:t>
      </w:r>
      <w:proofErr w:type="gramEnd"/>
      <w:r>
        <w:rPr>
          <w:i/>
          <w:iCs/>
          <w:color w:val="666666"/>
          <w:sz w:val="18"/>
          <w:szCs w:val="18"/>
        </w:rPr>
        <w:t xml:space="preserve"> via Student Registration Number (SRN)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26"/>
        <w:gridCol w:w="1800"/>
      </w:tblGrid>
      <w:tr w:rsidR="00284C4E" w14:paraId="262CE71F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F19954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Feature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93E549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Short 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CFFD15" w14:textId="5C5EAA03" w:rsidR="00284C4E" w:rsidRDefault="00112500">
            <w:pPr>
              <w:spacing w:line="270" w:lineRule="auto"/>
            </w:pPr>
            <w:r>
              <w:t>Remarks</w:t>
            </w:r>
          </w:p>
        </w:tc>
      </w:tr>
      <w:tr w:rsidR="00284C4E" w14:paraId="70373C2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AB5798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Student profile &amp; dashboard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4C390F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 xml:space="preserve">Personal dashboard for CA students showing course progress, </w:t>
            </w:r>
            <w:proofErr w:type="spellStart"/>
            <w:r>
              <w:rPr>
                <w:color w:val="222222"/>
                <w:sz w:val="20"/>
                <w:szCs w:val="20"/>
              </w:rPr>
              <w:t>articleship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status, exam attempts, and upcoming branch events relevant to students.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5E24C" w14:textId="14A50495" w:rsidR="00284C4E" w:rsidRPr="00112500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112500" w14:paraId="30A8F10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AD3F5C" w14:textId="391711D5" w:rsidR="00112500" w:rsidRDefault="00112500">
            <w:pPr>
              <w:spacing w:line="270" w:lineRule="auto"/>
              <w:rPr>
                <w:b/>
                <w:bCs/>
                <w:color w:val="222222"/>
                <w:sz w:val="20"/>
                <w:szCs w:val="20"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>Student log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479AB" w14:textId="2836B65F" w:rsidR="00112500" w:rsidRDefault="00112500">
            <w:pPr>
              <w:spacing w:line="27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They can maintain </w:t>
            </w:r>
            <w:proofErr w:type="gramStart"/>
            <w:r>
              <w:rPr>
                <w:color w:val="222222"/>
                <w:sz w:val="20"/>
                <w:szCs w:val="20"/>
              </w:rPr>
              <w:t>there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daily log &amp; get it attested by </w:t>
            </w:r>
            <w:proofErr w:type="spellStart"/>
            <w:r>
              <w:rPr>
                <w:color w:val="222222"/>
                <w:sz w:val="20"/>
                <w:szCs w:val="20"/>
              </w:rPr>
              <w:t>there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principals on app. There is a website for this purpose provided by ICAI which should get integrated with this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9C9FBD" w14:textId="77777777" w:rsidR="00112500" w:rsidRPr="00112500" w:rsidRDefault="00112500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616C923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C5787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Mock tests + AI exam assistant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68D1D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Online mock test portal with practice papers across CA Foundation/Intermediate/Final levels, plus an AI assistant that explains concepts, generates targeted practice, and reviews answers (tentative — to confirm).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E07EC9" w14:textId="19AD83B3" w:rsidR="00284C4E" w:rsidRPr="00112500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65F13C6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319CAD" w14:textId="77777777" w:rsidR="00284C4E" w:rsidRDefault="008175A3">
            <w:pPr>
              <w:spacing w:line="270" w:lineRule="auto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Articleship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+ campus placement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44CC7" w14:textId="77777777" w:rsidR="00284C4E" w:rsidRDefault="008175A3">
            <w:pPr>
              <w:spacing w:line="270" w:lineRule="auto"/>
            </w:pPr>
            <w:proofErr w:type="spellStart"/>
            <w:r>
              <w:rPr>
                <w:color w:val="222222"/>
                <w:sz w:val="20"/>
                <w:szCs w:val="20"/>
              </w:rPr>
              <w:t>Articleship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vacancy listings with applications, and registration/participation in the branch campus placement programme.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21D0D" w14:textId="30A22D04" w:rsidR="00284C4E" w:rsidRPr="00112500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3AB04D3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6726F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WICASA &amp; student events — committee-wise view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10FAC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Student-only event listings filtered by Western India Chartered Accountants Students' Association and other student-facing committees.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43235B" w14:textId="58A5B4C3" w:rsidR="00284C4E" w:rsidRPr="00112500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2F2C923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F6484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Career counselling, Pragyaan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0FE981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 xml:space="preserve">Self-service access to career-counselling resources and Pragyaan with student-context (course queries, </w:t>
            </w:r>
            <w:proofErr w:type="spellStart"/>
            <w:r>
              <w:rPr>
                <w:color w:val="222222"/>
                <w:sz w:val="20"/>
                <w:szCs w:val="20"/>
              </w:rPr>
              <w:t>articleship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rules, exam policies).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DD3A1" w14:textId="68149386" w:rsidR="00284C4E" w:rsidRPr="00112500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</w:tbl>
    <w:p w14:paraId="5BF13F4F" w14:textId="77777777" w:rsidR="00284C4E" w:rsidRDefault="008175A3">
      <w:pPr>
        <w:spacing w:before="200" w:after="80"/>
      </w:pPr>
      <w:r>
        <w:rPr>
          <w:b/>
          <w:bCs/>
          <w:color w:val="222222"/>
        </w:rPr>
        <w:t xml:space="preserve">1.4 </w:t>
      </w:r>
      <w:proofErr w:type="gramStart"/>
      <w:r>
        <w:rPr>
          <w:b/>
          <w:bCs/>
          <w:color w:val="222222"/>
        </w:rPr>
        <w:t>Employer</w:t>
      </w:r>
      <w:r>
        <w:rPr>
          <w:i/>
          <w:iCs/>
          <w:color w:val="666666"/>
          <w:sz w:val="18"/>
          <w:szCs w:val="18"/>
        </w:rPr>
        <w:t xml:space="preserve">  External</w:t>
      </w:r>
      <w:proofErr w:type="gramEnd"/>
      <w:r>
        <w:rPr>
          <w:i/>
          <w:iCs/>
          <w:color w:val="666666"/>
          <w:sz w:val="18"/>
          <w:szCs w:val="18"/>
        </w:rPr>
        <w:t xml:space="preserve"> party, self-registers to post listings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26"/>
        <w:gridCol w:w="1800"/>
      </w:tblGrid>
      <w:tr w:rsidR="00284C4E" w14:paraId="2A8E34BF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16ADEA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Feature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1AB948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Short 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2DFBE" w14:textId="47404317" w:rsidR="00284C4E" w:rsidRDefault="00112500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remarks</w:t>
            </w:r>
          </w:p>
        </w:tc>
      </w:tr>
      <w:tr w:rsidR="00284C4E" w14:paraId="13807A0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8A4A1F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Job +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articleship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+ assignment posting (per-posting fee)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4A4CB8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 xml:space="preserve">External employers can post jobs, </w:t>
            </w:r>
            <w:proofErr w:type="spellStart"/>
            <w:r>
              <w:rPr>
                <w:color w:val="222222"/>
                <w:sz w:val="20"/>
                <w:szCs w:val="20"/>
              </w:rPr>
              <w:t>articleship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vacancies, and assignment opportunities; each posting incurs a per-posting fee paid via </w:t>
            </w:r>
            <w:proofErr w:type="spellStart"/>
            <w:r>
              <w:rPr>
                <w:color w:val="222222"/>
                <w:sz w:val="20"/>
                <w:szCs w:val="20"/>
              </w:rPr>
              <w:t>Razorpay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before the listing goes live.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6E174B" w14:textId="0C2FA0E1" w:rsidR="00284C4E" w:rsidRPr="00112500" w:rsidRDefault="00112500">
            <w:pPr>
              <w:spacing w:line="270" w:lineRule="auto"/>
              <w:rPr>
                <w:color w:val="666666"/>
                <w:sz w:val="18"/>
                <w:szCs w:val="18"/>
              </w:rPr>
            </w:pPr>
            <w:r w:rsidRPr="00112500">
              <w:rPr>
                <w:color w:val="666666"/>
                <w:sz w:val="18"/>
                <w:szCs w:val="18"/>
              </w:rPr>
              <w:t>When we talk about post we mean all rights of edit, modification &amp; deletion etc</w:t>
            </w:r>
          </w:p>
        </w:tc>
      </w:tr>
      <w:tr w:rsidR="00284C4E" w14:paraId="567179C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639F5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Applicant shortlisting &amp; tracking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7A368F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Employer dashboard to view applicants per posting, shortlist candidates, change application status, and track communication.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BDB85" w14:textId="3BFF9DA8" w:rsidR="00284C4E" w:rsidRDefault="00284C4E">
            <w:pPr>
              <w:spacing w:line="270" w:lineRule="auto"/>
            </w:pPr>
          </w:p>
        </w:tc>
      </w:tr>
      <w:tr w:rsidR="00284C4E" w14:paraId="7F7E8B0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596F87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Employer profile management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187CA3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Self-service editing of company profile, GSTIN/PAN verification fields, contact details, and authorised-poster users.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7256F4" w14:textId="584FF75E" w:rsidR="00284C4E" w:rsidRDefault="00284C4E">
            <w:pPr>
              <w:spacing w:line="270" w:lineRule="auto"/>
            </w:pPr>
          </w:p>
        </w:tc>
      </w:tr>
      <w:tr w:rsidR="00284C4E" w14:paraId="42C121F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89B2E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Pragyaan (relevant scope)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56157E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Pragyaan scoped to employer-relevant queries — posting policies, fee structure, refund process, applicant data handling.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35E2F" w14:textId="0ED1B9FA" w:rsidR="00284C4E" w:rsidRDefault="00284C4E">
            <w:pPr>
              <w:spacing w:line="270" w:lineRule="auto"/>
            </w:pPr>
          </w:p>
        </w:tc>
      </w:tr>
    </w:tbl>
    <w:p w14:paraId="0641DCDA" w14:textId="77777777" w:rsidR="00284C4E" w:rsidRDefault="008175A3">
      <w:pPr>
        <w:pStyle w:val="Heading1"/>
      </w:pPr>
      <w:r>
        <w:lastRenderedPageBreak/>
        <w:t>2. Internal / administrative roles</w:t>
      </w:r>
    </w:p>
    <w:p w14:paraId="27C246ED" w14:textId="77777777" w:rsidR="00284C4E" w:rsidRDefault="008175A3">
      <w:pPr>
        <w:spacing w:after="120" w:line="280" w:lineRule="auto"/>
      </w:pPr>
      <w:r>
        <w:rPr>
          <w:color w:val="666666"/>
          <w:sz w:val="20"/>
          <w:szCs w:val="20"/>
        </w:rPr>
        <w:t>These four roles cover everyone inside the branch — staff who run day-to-day operations, committee members, the chairman, and IT.</w:t>
      </w:r>
    </w:p>
    <w:p w14:paraId="6327C09F" w14:textId="77777777" w:rsidR="00284C4E" w:rsidRDefault="008175A3">
      <w:pPr>
        <w:spacing w:before="200" w:after="80"/>
      </w:pPr>
      <w:r>
        <w:rPr>
          <w:b/>
          <w:bCs/>
          <w:color w:val="222222"/>
        </w:rPr>
        <w:t xml:space="preserve">2.1 </w:t>
      </w:r>
      <w:proofErr w:type="gramStart"/>
      <w:r>
        <w:rPr>
          <w:b/>
          <w:bCs/>
          <w:color w:val="222222"/>
        </w:rPr>
        <w:t>Employee</w:t>
      </w:r>
      <w:r>
        <w:rPr>
          <w:i/>
          <w:iCs/>
          <w:color w:val="666666"/>
          <w:sz w:val="18"/>
          <w:szCs w:val="18"/>
        </w:rPr>
        <w:t xml:space="preserve">  Branch</w:t>
      </w:r>
      <w:proofErr w:type="gramEnd"/>
      <w:r>
        <w:rPr>
          <w:i/>
          <w:iCs/>
          <w:color w:val="666666"/>
          <w:sz w:val="18"/>
          <w:szCs w:val="18"/>
        </w:rPr>
        <w:t xml:space="preserve"> staff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26"/>
        <w:gridCol w:w="1800"/>
      </w:tblGrid>
      <w:tr w:rsidR="00284C4E" w14:paraId="240054EB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57B64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Feature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2B66D2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Short 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468AC" w14:textId="2AA09B48" w:rsidR="00284C4E" w:rsidRDefault="002001DC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Remarks</w:t>
            </w:r>
          </w:p>
        </w:tc>
      </w:tr>
      <w:tr w:rsidR="00284C4E" w14:paraId="75C8FAE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C68B52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Operational dashboard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DB9B5C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Branch staff dashboard summarising open tasks, pending member/student requests, upcoming deadlines, and operational KPIs.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3F8B4" w14:textId="3EDC495D" w:rsidR="00284C4E" w:rsidRPr="00112500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047754E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4DCD14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Event creation interface — committee-tagged, recurring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C1406C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 xml:space="preserve">Form-driven event creation with mandatory committee tagging, recurrence rules (daily/weekly/monthly/custom), publishing workflow, and </w:t>
            </w:r>
            <w:proofErr w:type="spellStart"/>
            <w:r>
              <w:rPr>
                <w:color w:val="222222"/>
                <w:sz w:val="20"/>
                <w:szCs w:val="20"/>
              </w:rPr>
              <w:t>Razorpay</w:t>
            </w:r>
            <w:proofErr w:type="spellEnd"/>
            <w:r>
              <w:rPr>
                <w:color w:val="222222"/>
                <w:sz w:val="20"/>
                <w:szCs w:val="20"/>
              </w:rPr>
              <w:t>-linked registration setup.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14600" w14:textId="12DE9458" w:rsidR="00284C4E" w:rsidRPr="00112500" w:rsidRDefault="002001DC">
            <w:pPr>
              <w:spacing w:line="270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I will get a checklist from ICAI. Checklists to be approved by the respective MCM.</w:t>
            </w:r>
          </w:p>
        </w:tc>
      </w:tr>
      <w:tr w:rsidR="00284C4E" w14:paraId="569C28A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FFFE59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Pre-event forum moderation + speaker access setup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CD8888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Moderate the pre-event Q&amp;A forum (approve/hide questions) and provision the speaker's magic-link login for that specific event.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B87F9" w14:textId="5FD575B6" w:rsidR="00284C4E" w:rsidRPr="00112500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3E9F386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CFAC23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Content — newsletters, circulars, gallery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B9A07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Upload and manage newsletter issues, circulars, and the photo/video gallery; supports versioning and scheduled publication.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0B3D1" w14:textId="1B11B557" w:rsidR="00284C4E" w:rsidRPr="00112500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5958B56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42F12C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Pragyaan knowledge base — upload internal docs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B2291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Upload internal documents (policies, FAQs, regulatory references) into the Pragyaan ingestion pipeline so they become part of the assistant's knowledge.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9D8A2" w14:textId="11668581" w:rsidR="00284C4E" w:rsidRPr="00112500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  <w:tr w:rsidR="00284C4E" w14:paraId="2EF304E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337E97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Member request &amp; grievance processing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C48B6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Workflow inbox for member requests (COP, certificates, transfers) and public grievances; assignment, status changes, and resolution tracking.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E5080" w14:textId="251C5080" w:rsidR="00284C4E" w:rsidRPr="00112500" w:rsidRDefault="00284C4E">
            <w:pPr>
              <w:spacing w:line="270" w:lineRule="auto"/>
              <w:rPr>
                <w:color w:val="666666"/>
                <w:sz w:val="18"/>
                <w:szCs w:val="18"/>
              </w:rPr>
            </w:pPr>
          </w:p>
        </w:tc>
      </w:tr>
    </w:tbl>
    <w:p w14:paraId="3C1114C6" w14:textId="77777777" w:rsidR="00284C4E" w:rsidRDefault="008175A3">
      <w:pPr>
        <w:spacing w:before="200" w:after="80"/>
      </w:pPr>
      <w:r>
        <w:rPr>
          <w:b/>
          <w:bCs/>
          <w:color w:val="222222"/>
        </w:rPr>
        <w:t>2.2 Managing Committee Member (MCM</w:t>
      </w:r>
      <w:proofErr w:type="gramStart"/>
      <w:r>
        <w:rPr>
          <w:b/>
          <w:bCs/>
          <w:color w:val="222222"/>
        </w:rPr>
        <w:t>)</w:t>
      </w:r>
      <w:r>
        <w:rPr>
          <w:i/>
          <w:iCs/>
          <w:color w:val="666666"/>
          <w:sz w:val="18"/>
          <w:szCs w:val="18"/>
        </w:rPr>
        <w:t xml:space="preserve">  Elected</w:t>
      </w:r>
      <w:proofErr w:type="gramEnd"/>
      <w:r>
        <w:rPr>
          <w:i/>
          <w:iCs/>
          <w:color w:val="666666"/>
          <w:sz w:val="18"/>
          <w:szCs w:val="18"/>
        </w:rPr>
        <w:t xml:space="preserve"> committee members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26"/>
        <w:gridCol w:w="1800"/>
      </w:tblGrid>
      <w:tr w:rsidR="00284C4E" w14:paraId="3CF890BA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56C27F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Feature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7088C8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Short 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3C4A3A" w14:textId="1AF0E4C2" w:rsidR="00284C4E" w:rsidRDefault="002001DC">
            <w:pPr>
              <w:spacing w:line="270" w:lineRule="auto"/>
            </w:pPr>
            <w:r>
              <w:t>Remarks</w:t>
            </w:r>
          </w:p>
        </w:tc>
      </w:tr>
      <w:tr w:rsidR="00284C4E" w14:paraId="28356A8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4FA93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Committee dashboard (own committee scope)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9DAC6C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Dashboard scoped to the MCM's specific committee — events, content, members, and metrics for that committee only.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EC8EF6" w14:textId="77777777" w:rsidR="00284C4E" w:rsidRDefault="008175A3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284C4E" w14:paraId="3EB19B3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43A95D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Committee-wise event &amp; content approvals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C507BC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Approve/reject events, newsletters, circulars, and gallery items submitted by branch staff for the MCM's own committee.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6A4EA" w14:textId="2684AB6A" w:rsidR="00284C4E" w:rsidRDefault="00284C4E">
            <w:pPr>
              <w:spacing w:line="270" w:lineRule="auto"/>
            </w:pPr>
          </w:p>
        </w:tc>
      </w:tr>
      <w:tr w:rsidR="00284C4E" w14:paraId="2F9DA61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9D8BA4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Member &amp; student metrics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2DE8E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Read-only analytics on member and student engagement within the committee's scope (registrations, attendance, satisfaction).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20CE78" w14:textId="77777777" w:rsidR="00284C4E" w:rsidRDefault="008175A3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284C4E" w14:paraId="26CB321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FA7C2D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Communication oversight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ABBCB" w14:textId="7BF7269B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Visibility into outbound communications (SMS/email) sent on behalf of the committee, with audit trail.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30E60" w14:textId="77777777" w:rsidR="00284C4E" w:rsidRDefault="008175A3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</w:tbl>
    <w:p w14:paraId="5C4EA068" w14:textId="77777777" w:rsidR="00284C4E" w:rsidRDefault="008175A3">
      <w:pPr>
        <w:spacing w:before="200" w:after="80"/>
      </w:pPr>
      <w:r>
        <w:rPr>
          <w:b/>
          <w:bCs/>
          <w:color w:val="222222"/>
        </w:rPr>
        <w:t xml:space="preserve">2.3 </w:t>
      </w:r>
      <w:proofErr w:type="gramStart"/>
      <w:r>
        <w:rPr>
          <w:b/>
          <w:bCs/>
          <w:color w:val="222222"/>
        </w:rPr>
        <w:t>Chairman</w:t>
      </w:r>
      <w:r>
        <w:rPr>
          <w:i/>
          <w:iCs/>
          <w:color w:val="666666"/>
          <w:sz w:val="18"/>
          <w:szCs w:val="18"/>
        </w:rPr>
        <w:t xml:space="preserve">  Top</w:t>
      </w:r>
      <w:proofErr w:type="gramEnd"/>
      <w:r>
        <w:rPr>
          <w:i/>
          <w:iCs/>
          <w:color w:val="666666"/>
          <w:sz w:val="18"/>
          <w:szCs w:val="18"/>
        </w:rPr>
        <w:t xml:space="preserve"> of branch hierarchy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26"/>
        <w:gridCol w:w="1800"/>
      </w:tblGrid>
      <w:tr w:rsidR="00284C4E" w14:paraId="41F43C1F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CAB1E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Feature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ED88F9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Short 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AC8197" w14:textId="05309F57" w:rsidR="00284C4E" w:rsidRDefault="002001DC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Remarks</w:t>
            </w:r>
          </w:p>
        </w:tc>
      </w:tr>
      <w:tr w:rsidR="00284C4E" w14:paraId="4022ED3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B348ED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Executive dashboard, branch-wide metrics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0199DE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Top-level dashboard rolling up metrics across all committees — events held, CPE hours delivered, members served, revenue, grievance closure rates.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8B775" w14:textId="0D6B2FF5" w:rsidR="00284C4E" w:rsidRDefault="00284C4E">
            <w:pPr>
              <w:spacing w:line="270" w:lineRule="auto"/>
            </w:pPr>
          </w:p>
        </w:tc>
      </w:tr>
      <w:tr w:rsidR="00284C4E" w14:paraId="180BC5C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3AF3A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Final approvals — content, events, communications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5FFCA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Final sign-off on flagship events, branch-wide communications, and policy-grade content before publication.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82B94F" w14:textId="4AB0B92E" w:rsidR="00284C4E" w:rsidRDefault="00284C4E">
            <w:pPr>
              <w:spacing w:line="270" w:lineRule="auto"/>
            </w:pPr>
          </w:p>
        </w:tc>
      </w:tr>
      <w:tr w:rsidR="00284C4E" w14:paraId="774085E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AEE7A4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Pragyaan content governance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94695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Approve which uploaded documents go live in the Pragyaan knowledge base, set retention rules, and review answer-quality flags.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15B152" w14:textId="78BCF1F9" w:rsidR="00284C4E" w:rsidRDefault="00284C4E">
            <w:pPr>
              <w:spacing w:line="270" w:lineRule="auto"/>
            </w:pPr>
          </w:p>
        </w:tc>
      </w:tr>
      <w:tr w:rsidR="00284C4E" w14:paraId="1CDCD53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5DFD70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Strategic communication tools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D05163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Templates and broadcast tools for chairman's communiqués, branch-wide announcements, and stakeholder messages.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CEF014" w14:textId="039BDC9D" w:rsidR="00284C4E" w:rsidRDefault="00284C4E">
            <w:pPr>
              <w:spacing w:line="270" w:lineRule="auto"/>
            </w:pPr>
          </w:p>
        </w:tc>
      </w:tr>
    </w:tbl>
    <w:p w14:paraId="5EEC8C09" w14:textId="77777777" w:rsidR="00284C4E" w:rsidRDefault="008175A3">
      <w:pPr>
        <w:spacing w:before="200" w:after="80"/>
      </w:pPr>
      <w:r>
        <w:rPr>
          <w:b/>
          <w:bCs/>
          <w:color w:val="222222"/>
        </w:rPr>
        <w:t xml:space="preserve">2.4 </w:t>
      </w:r>
      <w:proofErr w:type="gramStart"/>
      <w:r>
        <w:rPr>
          <w:b/>
          <w:bCs/>
          <w:color w:val="222222"/>
        </w:rPr>
        <w:t>Admin</w:t>
      </w:r>
      <w:r>
        <w:rPr>
          <w:i/>
          <w:iCs/>
          <w:color w:val="666666"/>
          <w:sz w:val="18"/>
          <w:szCs w:val="18"/>
        </w:rPr>
        <w:t xml:space="preserve">  Super</w:t>
      </w:r>
      <w:proofErr w:type="gramEnd"/>
      <w:r>
        <w:rPr>
          <w:i/>
          <w:iCs/>
          <w:color w:val="666666"/>
          <w:sz w:val="18"/>
          <w:szCs w:val="18"/>
        </w:rPr>
        <w:t>-user / IT operations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26"/>
        <w:gridCol w:w="1800"/>
      </w:tblGrid>
      <w:tr w:rsidR="00284C4E" w14:paraId="528A6F3C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530CA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Feature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D8CC0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Short 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3D73A5" w14:textId="416F73D2" w:rsidR="00284C4E" w:rsidRDefault="002001DC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Remarks</w:t>
            </w:r>
          </w:p>
        </w:tc>
      </w:tr>
      <w:tr w:rsidR="00284C4E" w14:paraId="3C548FB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A3906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User &amp; role management (RBAC)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A680F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 xml:space="preserve">Create/disable users, assign roles, manage role permissions across all eight roles plus speaker and </w:t>
            </w:r>
            <w:proofErr w:type="spellStart"/>
            <w:r>
              <w:rPr>
                <w:color w:val="222222"/>
                <w:sz w:val="20"/>
                <w:szCs w:val="20"/>
              </w:rPr>
              <w:t>counselor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sub-patterns.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6C8DD" w14:textId="6BBB23C4" w:rsidR="00284C4E" w:rsidRDefault="00284C4E">
            <w:pPr>
              <w:spacing w:line="270" w:lineRule="auto"/>
            </w:pPr>
          </w:p>
        </w:tc>
      </w:tr>
      <w:tr w:rsidR="00284C4E" w14:paraId="563FAB1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A399F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Committee taxonomy management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214FF1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Maintain the canonical list of committees and sub-committees used for tagging events, content, and roles across the platform.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4BFD2" w14:textId="0558064D" w:rsidR="00284C4E" w:rsidRDefault="00284C4E">
            <w:pPr>
              <w:spacing w:line="270" w:lineRule="auto"/>
            </w:pPr>
          </w:p>
        </w:tc>
      </w:tr>
      <w:tr w:rsidR="00284C4E" w14:paraId="00A6BA3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9355FD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Pragyaan ingestion pipeline + versioning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56B370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Operate the RAG ingestion pipeline — chunking, embedding, indexing, version-controlled source registry, and rollback.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2E9212" w14:textId="1CF66143" w:rsidR="00284C4E" w:rsidRDefault="00284C4E">
            <w:pPr>
              <w:spacing w:line="270" w:lineRule="auto"/>
            </w:pPr>
          </w:p>
        </w:tc>
      </w:tr>
      <w:tr w:rsidR="00284C4E" w14:paraId="2581796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1DB18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Women's consultation —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counselor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onboarding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EF3C5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 xml:space="preserve">Onboard women members as </w:t>
            </w:r>
            <w:proofErr w:type="spellStart"/>
            <w:r>
              <w:rPr>
                <w:color w:val="222222"/>
                <w:sz w:val="20"/>
                <w:szCs w:val="20"/>
              </w:rPr>
              <w:t>counselors</w:t>
            </w:r>
            <w:proofErr w:type="spellEnd"/>
            <w:r>
              <w:rPr>
                <w:color w:val="222222"/>
                <w:sz w:val="20"/>
                <w:szCs w:val="20"/>
              </w:rPr>
              <w:t>: KYC, availability calendar setup, consultation policies, payout rules.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ABFEC" w14:textId="32FDFE0A" w:rsidR="00284C4E" w:rsidRDefault="00284C4E">
            <w:pPr>
              <w:spacing w:line="270" w:lineRule="auto"/>
            </w:pPr>
          </w:p>
        </w:tc>
      </w:tr>
      <w:tr w:rsidR="00284C4E" w14:paraId="4FE5B4F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A645D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Payment reconciliation, integrations, logs, hosting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8933BA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 xml:space="preserve">Reconcile </w:t>
            </w:r>
            <w:proofErr w:type="spellStart"/>
            <w:r>
              <w:rPr>
                <w:color w:val="222222"/>
                <w:sz w:val="20"/>
                <w:szCs w:val="20"/>
              </w:rPr>
              <w:t>Razorpay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settlements, manage third-party integrations (ICAI directory, SMS, email), monitor system logs, and oversee hosting/backups/DR.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924ECB" w14:textId="55079009" w:rsidR="00284C4E" w:rsidRDefault="00284C4E">
            <w:pPr>
              <w:spacing w:line="270" w:lineRule="auto"/>
            </w:pPr>
          </w:p>
        </w:tc>
      </w:tr>
    </w:tbl>
    <w:p w14:paraId="3A5D0F53" w14:textId="77777777" w:rsidR="00284C4E" w:rsidRDefault="008175A3">
      <w:pPr>
        <w:pStyle w:val="Heading1"/>
      </w:pPr>
      <w:r>
        <w:t>3. Foundation — cross-cutting technology</w:t>
      </w:r>
    </w:p>
    <w:p w14:paraId="1F21AC96" w14:textId="77777777" w:rsidR="00284C4E" w:rsidRDefault="008175A3">
      <w:pPr>
        <w:spacing w:after="120" w:line="280" w:lineRule="auto"/>
      </w:pPr>
      <w:r>
        <w:rPr>
          <w:color w:val="666666"/>
          <w:sz w:val="20"/>
          <w:szCs w:val="20"/>
        </w:rPr>
        <w:t>Foundation services run beneath all eight roles and power every module above.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26"/>
        <w:gridCol w:w="1800"/>
      </w:tblGrid>
      <w:tr w:rsidR="00284C4E" w14:paraId="61118E41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E6AA44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Feature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1EE03F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Short 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8DC028" w14:textId="53B43D2B" w:rsidR="00284C4E" w:rsidRDefault="002001DC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Remarks</w:t>
            </w:r>
          </w:p>
        </w:tc>
      </w:tr>
      <w:tr w:rsidR="00284C4E" w14:paraId="18941A4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8B37A4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Mobile + PWA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E27B39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Native-feeling mobile delivery via mobile wrapper plus a Progressive Web App with offline-capable caching and push notifications.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9E223B" w14:textId="77777777" w:rsidR="00284C4E" w:rsidRDefault="008175A3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284C4E" w14:paraId="0B22EEA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C0343E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WCAG 2.1 AA accessibility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A0CEF7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Web Content Accessibility Guidelines Level AA compliance — screen reader support, keyboard navigation, contrast ratios, alt text, captions.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30CC86" w14:textId="77777777" w:rsidR="00284C4E" w:rsidRDefault="008175A3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284C4E" w14:paraId="3A92730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A1219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Hindi / Marathi multilingual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0520FA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Full UI translation and content variants in Hindi and Marathi alongside English.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ECCC6" w14:textId="77777777" w:rsidR="00284C4E" w:rsidRDefault="008175A3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284C4E" w14:paraId="32CD977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B4EC4" w14:textId="77777777" w:rsidR="00284C4E" w:rsidRDefault="008175A3">
            <w:pPr>
              <w:spacing w:line="270" w:lineRule="auto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Razorpay</w:t>
            </w:r>
            <w:proofErr w:type="spellEnd"/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9841B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 xml:space="preserve">Payment gateway for membership fees, event registrations, </w:t>
            </w:r>
            <w:proofErr w:type="spellStart"/>
            <w:r>
              <w:rPr>
                <w:color w:val="222222"/>
                <w:sz w:val="20"/>
                <w:szCs w:val="20"/>
              </w:rPr>
              <w:t>articleship</w:t>
            </w:r>
            <w:proofErr w:type="spellEnd"/>
            <w:r>
              <w:rPr>
                <w:color w:val="222222"/>
                <w:sz w:val="20"/>
                <w:szCs w:val="20"/>
              </w:rPr>
              <w:t>/job/assignment posting fees, and consultation bookings.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DBD8C" w14:textId="77777777" w:rsidR="00284C4E" w:rsidRDefault="008175A3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284C4E" w14:paraId="07AC59C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38E137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ICAI directory SSO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4AFCE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Single sign-on integration with the ICAI member directory using MRN (members) and SRN (students) for authentication.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94DD9" w14:textId="77777777" w:rsidR="00284C4E" w:rsidRDefault="008175A3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2001DC" w14:paraId="60688465" w14:textId="77777777" w:rsidTr="0099181B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FCAF88" w14:textId="7C7E9C43" w:rsidR="002001DC" w:rsidRDefault="002001DC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E6F3DB" w14:textId="7C45B095" w:rsidR="002001DC" w:rsidRDefault="002001DC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Transactional email for receipts, registrations, password flows, certificates, and broadcast newsletters.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617B6" w14:textId="0A256D2E" w:rsidR="002001DC" w:rsidRDefault="002001DC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2001DC" w14:paraId="7363445C" w14:textId="77777777" w:rsidTr="0099181B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AC0A62" w14:textId="45EB6C9E" w:rsidR="002001DC" w:rsidRDefault="002001DC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Hosting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71675" w14:textId="2C7A2704" w:rsidR="002001DC" w:rsidRDefault="002001DC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Production hosting with monitoring, daily backups, disaster recovery, and uptime SLAs.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C583EF" w14:textId="1CE6ACCA" w:rsidR="002001DC" w:rsidRDefault="002001DC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2001DC" w14:paraId="09336D8E" w14:textId="77777777" w:rsidTr="0099181B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4263C6" w14:textId="2EF79379" w:rsidR="002001DC" w:rsidRDefault="002001DC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RAG infrastructure for Pragyaan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FA8191" w14:textId="5F81ACDB" w:rsidR="002001DC" w:rsidRDefault="002001DC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Retrieval-Augmented Generation backend powering Pragyaan — embedding store, vector retrieval, prompt orchestration, and source citation.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495AF6" w14:textId="3CA991AF" w:rsidR="002001DC" w:rsidRDefault="002001DC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Nakul to comment on this part</w:t>
            </w:r>
          </w:p>
        </w:tc>
      </w:tr>
      <w:tr w:rsidR="002001DC" w14:paraId="0C32515F" w14:textId="77777777" w:rsidTr="0099181B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EA06E" w14:textId="5C6BBA53" w:rsidR="002001DC" w:rsidRDefault="002001DC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Audit log for compliance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D4626" w14:textId="146CE1F2" w:rsidR="002001DC" w:rsidRDefault="002001DC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Tamper-evident log of administrative actions, content edits, approvals, payment refunds, and Pragyaan source changes.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58DD66" w14:textId="0E314F16" w:rsidR="002001DC" w:rsidRDefault="002001DC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2001DC" w14:paraId="1B9DC28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686FA6" w14:textId="541A6F3F" w:rsidR="002001DC" w:rsidRDefault="002001DC">
            <w:pPr>
              <w:spacing w:line="270" w:lineRule="auto"/>
            </w:pP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8FE762" w14:textId="37690CBD" w:rsidR="002001DC" w:rsidRDefault="002001DC">
            <w:pPr>
              <w:spacing w:line="270" w:lineRule="auto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AC574C" w14:textId="38F8AF47" w:rsidR="002001DC" w:rsidRDefault="002001DC">
            <w:pPr>
              <w:spacing w:line="270" w:lineRule="auto"/>
            </w:pPr>
          </w:p>
        </w:tc>
      </w:tr>
    </w:tbl>
    <w:p w14:paraId="0E3CBB48" w14:textId="77777777" w:rsidR="00284C4E" w:rsidRDefault="008175A3">
      <w:pPr>
        <w:pStyle w:val="Heading1"/>
      </w:pPr>
      <w:r>
        <w:t>4. Lightweight access patterns</w:t>
      </w:r>
    </w:p>
    <w:p w14:paraId="4AE96926" w14:textId="77777777" w:rsidR="00284C4E" w:rsidRDefault="008175A3">
      <w:pPr>
        <w:spacing w:after="120" w:line="280" w:lineRule="auto"/>
      </w:pPr>
      <w:r>
        <w:rPr>
          <w:color w:val="666666"/>
          <w:sz w:val="20"/>
          <w:szCs w:val="20"/>
        </w:rPr>
        <w:t>Two access patterns sit alongside the main eight roles without needing full role cards.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26"/>
        <w:gridCol w:w="1800"/>
      </w:tblGrid>
      <w:tr w:rsidR="00284C4E" w14:paraId="5D869918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73AA89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Feature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2361E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Short 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F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C2E98C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Status</w:t>
            </w:r>
          </w:p>
        </w:tc>
      </w:tr>
      <w:tr w:rsidR="00284C4E" w14:paraId="4DCDCED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AC03AA" w14:textId="77777777" w:rsidR="00284C4E" w:rsidRDefault="008175A3">
            <w:pPr>
              <w:spacing w:line="270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Speakers (magic-link login)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155158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>External speakers receive a per-event magic-link login giving access to the pre-event Q&amp;A forum and post-event analytics for their session only — no full account is created.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DE8CD7" w14:textId="77777777" w:rsidR="00284C4E" w:rsidRDefault="008175A3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284C4E" w14:paraId="28B88CF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854441" w14:textId="77777777" w:rsidR="00284C4E" w:rsidRDefault="008175A3">
            <w:pPr>
              <w:spacing w:line="270" w:lineRule="auto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Counselors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(women members opt-in)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986141" w14:textId="77777777" w:rsidR="00284C4E" w:rsidRDefault="008175A3">
            <w:pPr>
              <w:spacing w:line="270" w:lineRule="auto"/>
            </w:pPr>
            <w:r>
              <w:rPr>
                <w:color w:val="222222"/>
                <w:sz w:val="20"/>
                <w:szCs w:val="20"/>
              </w:rPr>
              <w:t xml:space="preserve">Women members can opt into a </w:t>
            </w:r>
            <w:proofErr w:type="spellStart"/>
            <w:r>
              <w:rPr>
                <w:color w:val="222222"/>
                <w:sz w:val="20"/>
                <w:szCs w:val="20"/>
              </w:rPr>
              <w:t>counselor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sub-role via the consultation module; they get an availability calendar and booking inbox layered on top of their member account.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D7ED54" w14:textId="77777777" w:rsidR="00284C4E" w:rsidRDefault="008175A3">
            <w:pPr>
              <w:spacing w:line="270" w:lineRule="auto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</w:tbl>
    <w:p w14:paraId="4B043386" w14:textId="77777777" w:rsidR="00284C4E" w:rsidRDefault="00284C4E">
      <w:pPr>
        <w:spacing w:before="320"/>
      </w:pPr>
    </w:p>
    <w:p w14:paraId="7B396F12" w14:textId="77777777" w:rsidR="00284C4E" w:rsidRDefault="008175A3">
      <w:pPr>
        <w:pBdr>
          <w:top w:val="single" w:sz="6" w:space="8" w:color="8B6914"/>
        </w:pBdr>
      </w:pPr>
      <w:r>
        <w:rPr>
          <w:sz w:val="16"/>
          <w:szCs w:val="16"/>
        </w:rPr>
        <w:t xml:space="preserve"> </w:t>
      </w:r>
    </w:p>
    <w:p w14:paraId="65670C1C" w14:textId="77777777" w:rsidR="00284C4E" w:rsidRDefault="008175A3">
      <w:pPr>
        <w:spacing w:before="120"/>
      </w:pPr>
      <w:r>
        <w:rPr>
          <w:i/>
          <w:iCs/>
          <w:color w:val="666666"/>
          <w:sz w:val="18"/>
          <w:szCs w:val="18"/>
        </w:rPr>
        <w:t xml:space="preserve">Companion document: </w:t>
      </w:r>
      <w:r>
        <w:rPr>
          <w:b/>
          <w:bCs/>
          <w:i/>
          <w:iCs/>
          <w:color w:val="8B6914"/>
          <w:sz w:val="18"/>
          <w:szCs w:val="18"/>
        </w:rPr>
        <w:t>ICAI Nagpur — Requirements from ICAI (Document 2 of 2)</w:t>
      </w:r>
    </w:p>
    <w:p w14:paraId="3D4870B4" w14:textId="77777777" w:rsidR="00284C4E" w:rsidRDefault="008175A3">
      <w:pPr>
        <w:spacing w:before="40"/>
      </w:pPr>
      <w:r>
        <w:rPr>
          <w:i/>
          <w:iCs/>
          <w:color w:val="666666"/>
          <w:sz w:val="18"/>
          <w:szCs w:val="18"/>
        </w:rPr>
        <w:t>Document 2 enumerates the technical credentials, content assets, brand inputs, and decisions ICAI Nagpur must provide for each feature in this catalogue to be built.</w:t>
      </w:r>
    </w:p>
    <w:sectPr w:rsidR="00284C4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46697"/>
    <w:multiLevelType w:val="hybridMultilevel"/>
    <w:tmpl w:val="F0743942"/>
    <w:lvl w:ilvl="0" w:tplc="FC90E3B0">
      <w:start w:val="1"/>
      <w:numFmt w:val="bullet"/>
      <w:lvlText w:val="•"/>
      <w:lvlJc w:val="left"/>
      <w:pPr>
        <w:ind w:left="360" w:hanging="240"/>
      </w:pPr>
    </w:lvl>
    <w:lvl w:ilvl="1" w:tplc="8EB08426">
      <w:numFmt w:val="decimal"/>
      <w:lvlText w:val=""/>
      <w:lvlJc w:val="left"/>
    </w:lvl>
    <w:lvl w:ilvl="2" w:tplc="3AF074FA">
      <w:numFmt w:val="decimal"/>
      <w:lvlText w:val=""/>
      <w:lvlJc w:val="left"/>
    </w:lvl>
    <w:lvl w:ilvl="3" w:tplc="1F6839A6">
      <w:numFmt w:val="decimal"/>
      <w:lvlText w:val=""/>
      <w:lvlJc w:val="left"/>
    </w:lvl>
    <w:lvl w:ilvl="4" w:tplc="FF52B08C">
      <w:numFmt w:val="decimal"/>
      <w:lvlText w:val=""/>
      <w:lvlJc w:val="left"/>
    </w:lvl>
    <w:lvl w:ilvl="5" w:tplc="85A20F44">
      <w:numFmt w:val="decimal"/>
      <w:lvlText w:val=""/>
      <w:lvlJc w:val="left"/>
    </w:lvl>
    <w:lvl w:ilvl="6" w:tplc="10E2050A">
      <w:numFmt w:val="decimal"/>
      <w:lvlText w:val=""/>
      <w:lvlJc w:val="left"/>
    </w:lvl>
    <w:lvl w:ilvl="7" w:tplc="8EF4B862">
      <w:numFmt w:val="decimal"/>
      <w:lvlText w:val=""/>
      <w:lvlJc w:val="left"/>
    </w:lvl>
    <w:lvl w:ilvl="8" w:tplc="0E94B9CA">
      <w:numFmt w:val="decimal"/>
      <w:lvlText w:val=""/>
      <w:lvlJc w:val="left"/>
    </w:lvl>
  </w:abstractNum>
  <w:abstractNum w:abstractNumId="1" w15:restartNumberingAfterBreak="0">
    <w:nsid w:val="766253B6"/>
    <w:multiLevelType w:val="hybridMultilevel"/>
    <w:tmpl w:val="5EC042D6"/>
    <w:lvl w:ilvl="0" w:tplc="9FAE80E4">
      <w:start w:val="1"/>
      <w:numFmt w:val="bullet"/>
      <w:lvlText w:val="●"/>
      <w:lvlJc w:val="left"/>
      <w:pPr>
        <w:ind w:left="720" w:hanging="360"/>
      </w:pPr>
    </w:lvl>
    <w:lvl w:ilvl="1" w:tplc="10BC3FA6">
      <w:start w:val="1"/>
      <w:numFmt w:val="bullet"/>
      <w:lvlText w:val="○"/>
      <w:lvlJc w:val="left"/>
      <w:pPr>
        <w:ind w:left="1440" w:hanging="360"/>
      </w:pPr>
    </w:lvl>
    <w:lvl w:ilvl="2" w:tplc="124C3808">
      <w:start w:val="1"/>
      <w:numFmt w:val="bullet"/>
      <w:lvlText w:val="■"/>
      <w:lvlJc w:val="left"/>
      <w:pPr>
        <w:ind w:left="2160" w:hanging="360"/>
      </w:pPr>
    </w:lvl>
    <w:lvl w:ilvl="3" w:tplc="D4ECEC4C">
      <w:start w:val="1"/>
      <w:numFmt w:val="bullet"/>
      <w:lvlText w:val="●"/>
      <w:lvlJc w:val="left"/>
      <w:pPr>
        <w:ind w:left="2880" w:hanging="360"/>
      </w:pPr>
    </w:lvl>
    <w:lvl w:ilvl="4" w:tplc="A466681A">
      <w:start w:val="1"/>
      <w:numFmt w:val="bullet"/>
      <w:lvlText w:val="○"/>
      <w:lvlJc w:val="left"/>
      <w:pPr>
        <w:ind w:left="3600" w:hanging="360"/>
      </w:pPr>
    </w:lvl>
    <w:lvl w:ilvl="5" w:tplc="382416AE">
      <w:start w:val="1"/>
      <w:numFmt w:val="bullet"/>
      <w:lvlText w:val="■"/>
      <w:lvlJc w:val="left"/>
      <w:pPr>
        <w:ind w:left="4320" w:hanging="360"/>
      </w:pPr>
    </w:lvl>
    <w:lvl w:ilvl="6" w:tplc="896EE680">
      <w:start w:val="1"/>
      <w:numFmt w:val="bullet"/>
      <w:lvlText w:val="●"/>
      <w:lvlJc w:val="left"/>
      <w:pPr>
        <w:ind w:left="5040" w:hanging="360"/>
      </w:pPr>
    </w:lvl>
    <w:lvl w:ilvl="7" w:tplc="8306EE1A">
      <w:start w:val="1"/>
      <w:numFmt w:val="bullet"/>
      <w:lvlText w:val="●"/>
      <w:lvlJc w:val="left"/>
      <w:pPr>
        <w:ind w:left="5760" w:hanging="360"/>
      </w:pPr>
    </w:lvl>
    <w:lvl w:ilvl="8" w:tplc="EAFA01F4">
      <w:start w:val="1"/>
      <w:numFmt w:val="bullet"/>
      <w:lvlText w:val="●"/>
      <w:lvlJc w:val="left"/>
      <w:pPr>
        <w:ind w:left="6480" w:hanging="360"/>
      </w:pPr>
    </w:lvl>
  </w:abstractNum>
  <w:num w:numId="1" w16cid:durableId="14601472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C4E"/>
    <w:rsid w:val="00112500"/>
    <w:rsid w:val="002001DC"/>
    <w:rsid w:val="00284C4E"/>
    <w:rsid w:val="00736546"/>
    <w:rsid w:val="007A7593"/>
    <w:rsid w:val="008175A3"/>
    <w:rsid w:val="00E00339"/>
    <w:rsid w:val="00F02217"/>
    <w:rsid w:val="70D6B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C04F4"/>
  <w15:docId w15:val="{49ACCF08-F746-4540-ACFD-9F2E3107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222222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22222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1901</Words>
  <Characters>10841</Characters>
  <Application>Microsoft Office Word</Application>
  <DocSecurity>0</DocSecurity>
  <Lines>90</Lines>
  <Paragraphs>25</Paragraphs>
  <ScaleCrop>false</ScaleCrop>
  <Company/>
  <LinksUpToDate>false</LinksUpToDate>
  <CharactersWithSpaces>12717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SHIBANI MUNDHRA</cp:lastModifiedBy>
  <cp:revision>4</cp:revision>
  <dcterms:created xsi:type="dcterms:W3CDTF">2026-05-01T06:48:00Z</dcterms:created>
  <dcterms:modified xsi:type="dcterms:W3CDTF">2026-05-06T05:10:00Z</dcterms:modified>
</cp:coreProperties>
</file>