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Vlastnický spor a doručení</w:t>
      </w:r>
    </w:p>
    <w:p>
      <w:r>
        <w:t>FIKTIVNÍ TESTOVACÍ DOKUMENT | TEST-CZ-10 | TEST-KLIENT-04</w:t>
      </w:r>
    </w:p>
    <w:p>
      <w:r>
        <w:t>Autor a příjemce: TEST DATA. Datum vyhotovení: 15. 04. 2035. Účastník: TEST-OSOBA-10-A.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Fiktivní podklad ve věci TEST-SPIS-10 má uvedené datum vyhotovení. V sadě není doručenka, záznam převzetí ani ověřené datum doručení rozhodnutí. E-mail pouze popisuje, že pracovník dokument nalezl ve složce. Není doloženo podání opravného prostředku ani potvrzení jeho přijetí.</w:t>
      </w:r>
    </w:p>
    <w:p>
      <w:pPr>
        <w:pStyle w:val="Heading1"/>
      </w:pPr>
      <w:r>
        <w:t>Úkol a hranice závěru</w:t>
      </w:r>
    </w:p>
    <w:p>
      <w:r>
        <w:t>Datum vyhotovení nepoužijte jako datum doručení. Ověřenou procesní lhůtu nelze z dostupných údajů spočítat. Vyžádejte doručenku a rozhodné podklady. Nevytvářejte potvrzený termín v OKF ani kalendáři bez ověření vstupů, výpočtu a výslovného lidského potvrzení.</w:t>
      </w:r>
    </w:p>
    <w:p>
      <w:r>
        <w:t>Modelová jistina pro práci s čísly činí 199173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Vlastnický spor a doručení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