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Flight Restrictions</w:t>
      </w:r>
    </w:p>
    <w:p>
      <w:pPr>
        <w:pStyle w:val="Heading1"/>
      </w:pPr>
      <w:r>
        <w:t>Reference — Fenland drainage-board notice</w:t>
      </w:r>
    </w:p>
    <w:p>
      <w:pPr>
        <w:pStyle w:val="Heading1"/>
      </w:pPr>
      <w:r>
        <w:t>Archive note — Lincolnshire field-trial record</w:t>
      </w:r>
    </w:p>
    <w:p>
      <w:pPr>
        <w:pStyle w:val="Heading1"/>
      </w:pPr>
      <w:r>
        <w:t>Environmental Safeguards</w:t>
      </w:r>
    </w:p>
    <w:p>
      <w:pPr>
        <w:pStyle w:val="Heading1"/>
      </w:pPr>
      <w:r>
        <w:t>Reference — Witham catchment liaison</w:t>
      </w:r>
    </w:p>
    <w:p>
      <w:pPr>
        <w:pStyle w:val="Heading1"/>
      </w:pPr>
      <w:r>
        <w:t>Archive note — Lincoln agricultural showground note</w:t>
      </w:r>
    </w:p>
    <w:p>
      <w:pPr>
        <w:pStyle w:val="Heading1"/>
      </w:pPr>
      <w:r>
        <w:t>No-spray Buffer Zones</w:t>
      </w:r>
    </w:p>
    <w:p>
      <w:pPr>
        <w:pStyle w:val="Heading1"/>
      </w:pPr>
      <w:r>
        <w:t>Reference — Fens spray-window check</w:t>
      </w:r>
    </w:p>
    <w:p>
      <w:pPr>
        <w:pStyle w:val="Heading1"/>
      </w:pPr>
      <w:r>
        <w:t>Archive note — East Midlands drone-maintenance log</w:t>
      </w:r>
    </w:p>
    <w:p>
      <w:pPr>
        <w:pStyle w:val="Heading1"/>
      </w:pPr>
      <w:r>
        <w:t>CAA Altitude Notes</w:t>
      </w:r>
    </w:p>
    <w:p>
      <w:pPr>
        <w:pStyle w:val="Heading1"/>
      </w:pPr>
      <w:r>
        <w:t>Reference — Fenland drainage-board notice</w:t>
      </w:r>
    </w:p>
    <w:p>
      <w:pPr>
        <w:pStyle w:val="Heading1"/>
      </w:pPr>
      <w:r>
        <w:t>Archive note — Lincolnshire field-trial record</w:t>
      </w:r>
    </w:p>
    <w:p>
      <w:pPr>
        <w:pStyle w:val="Heading1"/>
      </w:pPr>
      <w:r>
        <w:t>Fenland Drainage Dykes</w:t>
      </w:r>
    </w:p>
    <w:p>
      <w:pPr>
        <w:pStyle w:val="Heading1"/>
      </w:pPr>
      <w:r>
        <w:t>Reference — Witham catchment liaison</w:t>
      </w:r>
    </w:p>
    <w:p>
      <w:pPr>
        <w:pStyle w:val="Heading1"/>
      </w:pPr>
      <w:r>
        <w:t>Archive note — Lincoln agricultural showground note</w:t>
      </w:r>
    </w:p>
    <w:p>
      <w:pPr>
        <w:pStyle w:val="Heading1"/>
      </w:pPr>
      <w:r>
        <w:t>Crop Stress Markers</w:t>
      </w:r>
    </w:p>
    <w:p>
      <w:pPr>
        <w:pStyle w:val="Heading1"/>
      </w:pPr>
      <w:r>
        <w:t>Reference — Fens spray-window check</w:t>
      </w:r>
    </w:p>
    <w:p>
      <w:pPr>
        <w:pStyle w:val="Heading1"/>
      </w:pPr>
      <w:r>
        <w:t>Archive note — East Midlands drone-maintenance log</w:t>
      </w:r>
    </w:p>
    <w:p>
      <w:pPr>
        <w:pStyle w:val="Heading1"/>
      </w:pPr>
      <w:r>
        <w:t>Spraying Coordinates</w:t>
      </w:r>
    </w:p>
    <w:p>
      <w:pPr>
        <w:pStyle w:val="Heading1"/>
      </w:pPr>
      <w:r>
        <w:t>Reference — Fenland drainage-board notice</w:t>
      </w:r>
    </w:p>
    <w:p>
      <w:pPr>
        <w:pStyle w:val="Heading1"/>
      </w:pPr>
      <w:r>
        <w:t>Archive note — Lincolnshire field-trial record</w:t>
      </w:r>
    </w:p>
    <w:p>
      <w:pPr>
        <w:pStyle w:val="Heading1"/>
      </w:pPr>
      <w:r>
        <w:t>Battery Safety</w:t>
      </w:r>
    </w:p>
    <w:p>
      <w:pPr>
        <w:pStyle w:val="Heading1"/>
      </w:pPr>
      <w:r>
        <w:t>Reference — Witham catchment liaison</w:t>
      </w:r>
    </w:p>
    <w:p>
      <w:pPr>
        <w:pStyle w:val="Heading1"/>
      </w:pPr>
      <w:r>
        <w:t>Archive note — Lincoln agricultural showground note</w:t>
      </w:r>
    </w:p>
    <w:p>
      <w:pPr>
        <w:pStyle w:val="Heading1"/>
      </w:pPr>
      <w:r>
        <w:t>Weather Holds</w:t>
      </w:r>
    </w:p>
    <w:p>
      <w:pPr>
        <w:pStyle w:val="Heading1"/>
      </w:pPr>
      <w:r>
        <w:t>Reference — Fens spray-window check</w:t>
      </w:r>
    </w:p>
    <w:p>
      <w:pPr>
        <w:pStyle w:val="Heading1"/>
      </w:pPr>
      <w:r>
        <w:t>Archive note — East Midlands drone-maintenance log</w:t>
      </w:r>
    </w:p>
    <w:p>
      <w:pPr>
        <w:pStyle w:val="Heading1"/>
      </w:pPr>
      <w:r>
        <w:t>Pilot Sign-off</w:t>
      </w:r>
    </w:p>
    <w:p>
      <w:pPr>
        <w:pStyle w:val="Heading1"/>
      </w:pPr>
      <w:r>
        <w:t>Reference — Fenland drainage-board notice</w:t>
      </w:r>
    </w:p>
    <w:p>
      <w:pPr>
        <w:pStyle w:val="Heading1"/>
      </w:pPr>
      <w:r>
        <w:t>Archive note — Lincolnshire field-trial record</w:t>
      </w:r>
    </w:p>
    <w:p>
      <w:pPr>
        <w:pStyle w:val="Heading1"/>
      </w:pPr>
      <w:r>
        <w:t>Archive Rule Changes</w:t>
      </w:r>
    </w:p>
    <w:p>
      <w:pPr>
        <w:pStyle w:val="Heading1"/>
      </w:pPr>
      <w:r>
        <w:t>Reference — Witham catchment liaison</w:t>
      </w:r>
    </w:p>
    <w:p>
      <w:pPr>
        <w:pStyle w:val="Heading1"/>
      </w:pPr>
      <w:r>
        <w:t>Archive note — Lincoln agricultural showground note</w:t>
      </w:r>
    </w:p>
    <w:p>
      <w:pPr>
        <w:pStyle w:val="Heading1"/>
      </w:pPr>
      <w:r>
        <w:t>Equipment Log Exclusions</w:t>
      </w:r>
    </w:p>
    <w:p>
      <w:pPr>
        <w:pStyle w:val="Heading1"/>
      </w:pPr>
      <w:r>
        <w:t>Reference — Fens spray-window check</w:t>
      </w:r>
    </w:p>
    <w:p>
      <w:pPr>
        <w:pStyle w:val="Heading1"/>
      </w:pPr>
      <w:r>
        <w:t>Archive note — East Midlands drone-maintenance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