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Pest Status</w:t>
      </w:r>
    </w:p>
    <w:p>
      <w:pPr>
        <w:pStyle w:val="Heading1"/>
      </w:pPr>
      <w:r>
        <w:t>Blue Ridge Sector</w:t>
      </w:r>
    </w:p>
    <w:p>
      <w:pPr>
        <w:pStyle w:val="Heading1"/>
      </w:pPr>
      <w:r>
        <w:t>Hemlock Woolly Adelgid Severity</w:t>
      </w:r>
    </w:p>
    <w:p>
      <w:pPr>
        <w:pStyle w:val="Heading1"/>
      </w:pPr>
      <w:r>
        <w:t>Landowner Action Notes</w:t>
      </w:r>
    </w:p>
    <w:p>
      <w:pPr>
        <w:pStyle w:val="Heading1"/>
      </w:pPr>
      <w:r>
        <w:t>Treatment Timing</w:t>
      </w:r>
    </w:p>
    <w:p>
      <w:pPr>
        <w:pStyle w:val="Heading1"/>
      </w:pPr>
      <w:r>
        <w:t>Private Road Access</w:t>
      </w:r>
    </w:p>
    <w:p>
      <w:pPr>
        <w:pStyle w:val="Heading1"/>
      </w:pPr>
      <w:r>
        <w:t>U.S. Forest Service Coordination</w:t>
      </w:r>
    </w:p>
    <w:p>
      <w:pPr>
        <w:pStyle w:val="Heading1"/>
      </w:pPr>
      <w:r>
        <w:t>Wildfire Risk Context</w:t>
      </w:r>
    </w:p>
    <w:p>
      <w:pPr>
        <w:pStyle w:val="Heading1"/>
      </w:pPr>
      <w:r>
        <w:t>Asheville Outreach Notes</w:t>
      </w:r>
    </w:p>
    <w:p>
      <w:pPr>
        <w:pStyle w:val="Heading1"/>
      </w:pPr>
      <w:r>
        <w:t>Blue Ridge Context</w:t>
      </w:r>
    </w:p>
    <w:p>
      <w:pPr>
        <w:pStyle w:val="Heading1"/>
      </w:pPr>
      <w:r>
        <w:t>Pisgah Coordination</w:t>
      </w:r>
    </w:p>
    <w:p>
      <w:pPr>
        <w:pStyle w:val="Heading1"/>
      </w:pPr>
      <w:r>
        <w:t>Hemlock Woolly Adelgid</w:t>
      </w:r>
    </w:p>
    <w:p>
      <w:pPr>
        <w:pStyle w:val="Heading1"/>
      </w:pPr>
      <w:r>
        <w:t>Infestation Severity</w:t>
      </w:r>
    </w:p>
    <w:p>
      <w:pPr>
        <w:pStyle w:val="Heading1"/>
      </w:pPr>
      <w:r>
        <w:t>Private Landowner</w:t>
      </w:r>
    </w:p>
    <w:p>
      <w:pPr>
        <w:pStyle w:val="Heading1"/>
      </w:pPr>
      <w:r>
        <w:t>Prescribed Burn</w:t>
      </w:r>
    </w:p>
    <w:p>
      <w:pPr>
        <w:pStyle w:val="Heading1"/>
      </w:pPr>
      <w:r>
        <w:t>Smoke Dispersion</w:t>
      </w:r>
    </w:p>
    <w:p>
      <w:pPr>
        <w:pStyle w:val="Heading1"/>
      </w:pPr>
      <w:r>
        <w:t>Valley Inversion</w:t>
      </w:r>
    </w:p>
    <w:p>
      <w:pPr>
        <w:pStyle w:val="Heading1"/>
      </w:pPr>
      <w:r>
        <w:t>USFS Coordinate</w:t>
      </w:r>
    </w:p>
    <w:p>
      <w:pPr>
        <w:pStyle w:val="Heading1"/>
      </w:pPr>
      <w:r>
        <w:t>NC Forest Service</w:t>
      </w:r>
    </w:p>
    <w:p>
      <w:pPr>
        <w:pStyle w:val="Heading1"/>
      </w:pPr>
      <w:r>
        <w:t>Treatment Access</w:t>
      </w:r>
    </w:p>
    <w:p>
      <w:pPr>
        <w:pStyle w:val="Heading1"/>
      </w:pPr>
      <w:r>
        <w:t>Mountain Roads</w:t>
      </w:r>
    </w:p>
    <w:p>
      <w:pPr>
        <w:pStyle w:val="Heading1"/>
      </w:pPr>
      <w:r>
        <w:t>Consent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