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xypyxxudx8w2" w:id="0"/>
      <w:bookmarkEnd w:id="0"/>
      <w:r w:rsidDel="00000000" w:rsidR="00000000" w:rsidRPr="00000000">
        <w:rPr/>
        <w:drawing>
          <wp:inline distB="114300" distT="114300" distL="114300" distR="114300">
            <wp:extent cx="4182900" cy="263483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2900" cy="2634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wrw0lyvgmg6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ra3k9wcvha07" w:id="2"/>
      <w:bookmarkEnd w:id="2"/>
      <w:r w:rsidDel="00000000" w:rsidR="00000000" w:rsidRPr="00000000">
        <w:rPr>
          <w:color w:val="000000"/>
          <w:rtl w:val="0"/>
        </w:rPr>
        <w:t xml:space="preserve">CENTRO PAULA SOUZA </w:t>
      </w:r>
    </w:p>
    <w:p w:rsidR="00000000" w:rsidDel="00000000" w:rsidP="00000000" w:rsidRDefault="00000000" w:rsidRPr="00000000" w14:paraId="00000004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ko36ghs5wvll" w:id="3"/>
      <w:bookmarkEnd w:id="3"/>
      <w:r w:rsidDel="00000000" w:rsidR="00000000" w:rsidRPr="00000000">
        <w:rPr>
          <w:color w:val="000000"/>
          <w:rtl w:val="0"/>
        </w:rPr>
        <w:t xml:space="preserve">FATEC SÃO JOSÉ DOS CAMPOS - PROF. JESSEN VIDAL </w:t>
      </w:r>
    </w:p>
    <w:p w:rsidR="00000000" w:rsidDel="00000000" w:rsidP="00000000" w:rsidRDefault="00000000" w:rsidRPr="00000000" w14:paraId="00000005">
      <w:pPr>
        <w:pStyle w:val="Heading3"/>
        <w:spacing w:after="0" w:before="0" w:lineRule="auto"/>
        <w:jc w:val="center"/>
        <w:rPr>
          <w:color w:val="000000"/>
          <w:sz w:val="26"/>
          <w:szCs w:val="26"/>
        </w:rPr>
      </w:pPr>
      <w:bookmarkStart w:colFirst="0" w:colLast="0" w:name="_piq50f4qa4lk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CURSO DE DESENVOLVIMENTO DE SOFTWARE MULTIPLATAFORMA</w:t>
      </w:r>
    </w:p>
    <w:p w:rsidR="00000000" w:rsidDel="00000000" w:rsidP="00000000" w:rsidRDefault="00000000" w:rsidRPr="00000000" w14:paraId="00000006">
      <w:pPr>
        <w:pStyle w:val="Heading3"/>
        <w:spacing w:after="0" w:before="0" w:lineRule="auto"/>
        <w:jc w:val="center"/>
        <w:rPr>
          <w:color w:val="000000"/>
        </w:rPr>
      </w:pPr>
      <w:bookmarkStart w:colFirst="0" w:colLast="0" w:name="_f447uo7ba98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after="0" w:before="0" w:lineRule="auto"/>
        <w:jc w:val="center"/>
        <w:rPr>
          <w:color w:val="000000"/>
          <w:sz w:val="24"/>
          <w:szCs w:val="24"/>
        </w:rPr>
      </w:pPr>
      <w:bookmarkStart w:colFirst="0" w:colLast="0" w:name="_p1qqdsjoj8t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spacing w:after="0" w:before="0" w:lineRule="auto"/>
        <w:jc w:val="center"/>
        <w:rPr>
          <w:color w:val="000000"/>
          <w:sz w:val="24"/>
          <w:szCs w:val="24"/>
        </w:rPr>
      </w:pPr>
      <w:bookmarkStart w:colFirst="0" w:colLast="0" w:name="_ez484hjgc2rf" w:id="7"/>
      <w:bookmarkEnd w:id="7"/>
      <w:r w:rsidDel="00000000" w:rsidR="00000000" w:rsidRPr="00000000">
        <w:rPr>
          <w:color w:val="000000"/>
          <w:sz w:val="24"/>
          <w:szCs w:val="24"/>
          <w:rtl w:val="0"/>
        </w:rPr>
        <w:t xml:space="preserve">Gabriela de Fatima Santos</w:t>
      </w:r>
    </w:p>
    <w:p w:rsidR="00000000" w:rsidDel="00000000" w:rsidP="00000000" w:rsidRDefault="00000000" w:rsidRPr="00000000" w14:paraId="00000009">
      <w:pPr>
        <w:pStyle w:val="Heading3"/>
        <w:spacing w:after="0" w:before="0" w:lineRule="auto"/>
        <w:jc w:val="center"/>
        <w:rPr>
          <w:color w:val="000000"/>
          <w:sz w:val="24"/>
          <w:szCs w:val="24"/>
        </w:rPr>
      </w:pPr>
      <w:bookmarkStart w:colFirst="0" w:colLast="0" w:name="_3imc9m3o02aw" w:id="8"/>
      <w:bookmarkEnd w:id="8"/>
      <w:r w:rsidDel="00000000" w:rsidR="00000000" w:rsidRPr="00000000">
        <w:rPr>
          <w:color w:val="000000"/>
          <w:sz w:val="24"/>
          <w:szCs w:val="24"/>
          <w:rtl w:val="0"/>
        </w:rPr>
        <w:t xml:space="preserve">Henrique Moreira Martins</w:t>
      </w:r>
    </w:p>
    <w:p w:rsidR="00000000" w:rsidDel="00000000" w:rsidP="00000000" w:rsidRDefault="00000000" w:rsidRPr="00000000" w14:paraId="0000000A">
      <w:pPr>
        <w:pStyle w:val="Heading3"/>
        <w:spacing w:after="0" w:before="0" w:lineRule="auto"/>
        <w:jc w:val="center"/>
        <w:rPr>
          <w:color w:val="000000"/>
          <w:sz w:val="24"/>
          <w:szCs w:val="24"/>
        </w:rPr>
      </w:pPr>
      <w:bookmarkStart w:colFirst="0" w:colLast="0" w:name="_ef06gwn8p3yh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Kathelyn Cauane de Oliveira Zanin </w:t>
      </w:r>
    </w:p>
    <w:p w:rsidR="00000000" w:rsidDel="00000000" w:rsidP="00000000" w:rsidRDefault="00000000" w:rsidRPr="00000000" w14:paraId="0000000B">
      <w:pPr>
        <w:pStyle w:val="Heading3"/>
        <w:spacing w:after="0" w:before="0" w:lineRule="auto"/>
        <w:jc w:val="center"/>
        <w:rPr>
          <w:color w:val="000000"/>
          <w:sz w:val="24"/>
          <w:szCs w:val="24"/>
        </w:rPr>
      </w:pPr>
      <w:bookmarkStart w:colFirst="0" w:colLast="0" w:name="_fkwt4m5y5458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Luiz Guilherme de Campos Pinto</w:t>
      </w:r>
    </w:p>
    <w:p w:rsidR="00000000" w:rsidDel="00000000" w:rsidP="00000000" w:rsidRDefault="00000000" w:rsidRPr="00000000" w14:paraId="0000000C">
      <w:pPr>
        <w:pStyle w:val="Heading3"/>
        <w:spacing w:after="0" w:before="0" w:lineRule="auto"/>
        <w:jc w:val="center"/>
        <w:rPr>
          <w:color w:val="000000"/>
          <w:sz w:val="24"/>
          <w:szCs w:val="24"/>
        </w:rPr>
      </w:pPr>
      <w:bookmarkStart w:colFirst="0" w:colLast="0" w:name="_c6452iv9ny95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Marcio Gustavo Inocêncio</w:t>
      </w:r>
    </w:p>
    <w:p w:rsidR="00000000" w:rsidDel="00000000" w:rsidP="00000000" w:rsidRDefault="00000000" w:rsidRPr="00000000" w14:paraId="0000000D">
      <w:pPr>
        <w:pStyle w:val="Heading3"/>
        <w:spacing w:after="0" w:before="0" w:lineRule="auto"/>
        <w:jc w:val="center"/>
        <w:rPr>
          <w:color w:val="000000"/>
          <w:sz w:val="24"/>
          <w:szCs w:val="24"/>
        </w:rPr>
      </w:pPr>
      <w:bookmarkStart w:colFirst="0" w:colLast="0" w:name="_magx9f9vpnda" w:id="12"/>
      <w:bookmarkEnd w:id="12"/>
      <w:r w:rsidDel="00000000" w:rsidR="00000000" w:rsidRPr="00000000">
        <w:rPr>
          <w:color w:val="000000"/>
          <w:sz w:val="24"/>
          <w:szCs w:val="24"/>
          <w:rtl w:val="0"/>
        </w:rPr>
        <w:t xml:space="preserve">Victor Chagas de Jesus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Yoseph Levi Rodrigues de Lima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PLATAFORMA DE CONTEÚDO TÉCNICO DE NORMAS AERONÁUTICAS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Documento de registro de Definition of Ready (DoR), apresentando à metodologia de Aprendizagem por Projetos Integrados (API) - 2º Semestre. 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Empresa parceira: Akaer.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GitHub do projeto: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https://github.com/OmniDevsOficial/API-Akaer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São José dos Campos 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9">
      <w:pPr>
        <w:pStyle w:val="Heading2"/>
        <w:jc w:val="center"/>
        <w:rPr>
          <w:b w:val="1"/>
          <w:bCs w:val="1"/>
        </w:rPr>
      </w:pPr>
      <w:bookmarkStart w:colFirst="0" w:colLast="0" w:name="_mrgsirpuqjag" w:id="13"/>
      <w:bookmarkEnd w:id="13"/>
      <w:r w:rsidDel="00000000" w:rsidR="00000000" w:rsidRPr="00000000">
        <w:rPr>
          <w:b w:val="1"/>
          <w:bCs w:val="1"/>
          <w:rtl w:val="0"/>
        </w:rPr>
        <w:t xml:space="preserve">Definition of Ready (DoR)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História de Usuário está clara e foi entendida por todos.</w:t>
      </w:r>
    </w:p>
    <w:p w:rsidR="00000000" w:rsidDel="00000000" w:rsidP="00000000" w:rsidRDefault="00000000" w:rsidRPr="00000000" w14:paraId="0000001C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 critérios de aceitação (Dado/Quando/Então) estão definidos.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esboço visual (telas/wireframes) e a navegação estão prontos.</w:t>
      </w:r>
    </w:p>
    <w:p w:rsidR="00000000" w:rsidDel="00000000" w:rsidP="00000000" w:rsidRDefault="00000000" w:rsidRPr="00000000" w14:paraId="00000020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esforço técnico foi pontuado pela equipe.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há pendências ou bloqueios para iniciar o desenvolvimento.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OmniDevsOficial/API-Aka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