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CE39C" w14:textId="684465DA" w:rsidR="005F5EC5" w:rsidRDefault="005F5EC5" w:rsidP="005F5EC5">
      <w:pPr>
        <w:spacing w:after="60"/>
      </w:pPr>
      <w:r>
        <w:t>NIH SBIR PHASE I PROPOSAL</w:t>
      </w:r>
    </w:p>
    <w:p w14:paraId="7014CE6E" w14:textId="77777777" w:rsidR="005F5EC5" w:rsidRDefault="005F5EC5" w:rsidP="005F5EC5">
      <w:pPr>
        <w:spacing w:after="60"/>
      </w:pPr>
    </w:p>
    <w:p w14:paraId="69404E6A" w14:textId="5F66F5A9" w:rsidR="005F5EC5" w:rsidRDefault="005F5EC5" w:rsidP="005F5EC5">
      <w:pPr>
        <w:spacing w:after="60"/>
      </w:pPr>
      <w:r>
        <w:t>Application Title: AI-Driven Digital Twin Platform for HIV/AIDS Aftercare Optimization and Cure Acceleration Research</w:t>
      </w:r>
    </w:p>
    <w:p w14:paraId="630D2D78" w14:textId="77777777" w:rsidR="005F5EC5" w:rsidRDefault="005F5EC5" w:rsidP="005F5EC5">
      <w:pPr>
        <w:spacing w:after="60"/>
      </w:pPr>
    </w:p>
    <w:p w14:paraId="0B964331" w14:textId="2CC6F9DF" w:rsidR="005F5EC5" w:rsidRDefault="005F5EC5" w:rsidP="005F5EC5">
      <w:pPr>
        <w:spacing w:after="60"/>
      </w:pPr>
      <w:r>
        <w:t xml:space="preserve">Topic: NIAID / NIMHD (HIV/AIDS Technology and Health Disparities)  </w:t>
      </w:r>
    </w:p>
    <w:p w14:paraId="1E9C662D" w14:textId="64A420A2" w:rsidR="005F5EC5" w:rsidRDefault="005F5EC5" w:rsidP="005F5EC5">
      <w:pPr>
        <w:spacing w:after="60"/>
      </w:pPr>
      <w:r>
        <w:t xml:space="preserve">Applicant Organization: Integrated Health Empowerment Program (IHEP)  </w:t>
      </w:r>
    </w:p>
    <w:p w14:paraId="710888BD" w14:textId="3A061421" w:rsidR="005F5EC5" w:rsidRDefault="005F5EC5" w:rsidP="005F5EC5">
      <w:pPr>
        <w:spacing w:after="60"/>
      </w:pPr>
      <w:r>
        <w:t xml:space="preserve">Principal Investigator: Jason Jarmacz  </w:t>
      </w:r>
    </w:p>
    <w:p w14:paraId="6F72A3EF" w14:textId="35E5A6A1" w:rsidR="005F5EC5" w:rsidRDefault="005F5EC5" w:rsidP="005F5EC5">
      <w:pPr>
        <w:spacing w:after="60"/>
      </w:pPr>
      <w:r>
        <w:t xml:space="preserve">Project Duration: 6 Months  </w:t>
      </w:r>
    </w:p>
    <w:p w14:paraId="1C07E99C" w14:textId="26424C90" w:rsidR="005F5EC5" w:rsidRDefault="005F5EC5" w:rsidP="005F5EC5">
      <w:pPr>
        <w:spacing w:after="60"/>
      </w:pPr>
      <w:r>
        <w:t xml:space="preserve">Total Funds Requested: $299,500  </w:t>
      </w:r>
    </w:p>
    <w:p w14:paraId="7699BACB" w14:textId="32C0B674" w:rsidR="005F5EC5" w:rsidRDefault="005F5EC5" w:rsidP="005F5EC5">
      <w:pPr>
        <w:spacing w:after="60"/>
      </w:pPr>
      <w:r>
        <w:t>Submission Date: December 2025</w:t>
      </w:r>
    </w:p>
    <w:p w14:paraId="029FF5A3" w14:textId="77777777" w:rsidR="005F5EC5" w:rsidRDefault="005F5EC5" w:rsidP="005F5EC5">
      <w:pPr>
        <w:spacing w:after="60"/>
      </w:pPr>
    </w:p>
    <w:p w14:paraId="4D9F134E" w14:textId="133B457E" w:rsidR="005F5EC5" w:rsidRDefault="005F5EC5" w:rsidP="005F5EC5">
      <w:pPr>
        <w:spacing w:after="60"/>
      </w:pPr>
    </w:p>
    <w:p w14:paraId="6AB46DCE" w14:textId="77777777" w:rsidR="005F5EC5" w:rsidRDefault="005F5EC5" w:rsidP="005F5EC5">
      <w:pPr>
        <w:spacing w:after="60"/>
      </w:pPr>
    </w:p>
    <w:p w14:paraId="26E559D8" w14:textId="4F21317B" w:rsidR="005F5EC5" w:rsidRDefault="005F5EC5" w:rsidP="005F5EC5">
      <w:pPr>
        <w:spacing w:after="60"/>
      </w:pPr>
      <w:r>
        <w:t>1. PROJECT SUMMARY / ABSTRACT</w:t>
      </w:r>
    </w:p>
    <w:p w14:paraId="47B47D6C" w14:textId="77777777" w:rsidR="005F5EC5" w:rsidRDefault="005F5EC5" w:rsidP="005F5EC5">
      <w:pPr>
        <w:spacing w:after="60"/>
      </w:pPr>
    </w:p>
    <w:p w14:paraId="723C7CC9" w14:textId="77777777" w:rsidR="005F5EC5" w:rsidRDefault="005F5EC5" w:rsidP="005F5EC5">
      <w:pPr>
        <w:spacing w:after="60"/>
      </w:pPr>
      <w:r>
        <w:t>Despite the availability of effective antiretroviral therapy (ART), 40% of newly diagnosed HIV patients in the U.S. disengage from care within six months, leading to preventable mortality and $36.4 billion in annual healthcare costs. This failure is driven not just by clinical factors, but by a complex interplay of behavioral, social, and financial determinants that current electronic health records (EHRs) fail to capture.</w:t>
      </w:r>
    </w:p>
    <w:p w14:paraId="158C2215" w14:textId="77777777" w:rsidR="005F5EC5" w:rsidRDefault="005F5EC5" w:rsidP="005F5EC5">
      <w:pPr>
        <w:spacing w:after="60"/>
      </w:pPr>
    </w:p>
    <w:p w14:paraId="3C044B3B" w14:textId="18E6EDD8" w:rsidR="005F5EC5" w:rsidRDefault="005F5EC5" w:rsidP="005F5EC5">
      <w:pPr>
        <w:spacing w:after="60"/>
      </w:pPr>
      <w:r>
        <w:t>The Integrated Health Empowerment Program (IHEP) proposes to develop a Four-Twin Digital Architecture</w:t>
      </w:r>
      <w:r w:rsidR="00151957">
        <w:t>-</w:t>
      </w:r>
      <w:r>
        <w:t xml:space="preserve">a novel AI ecosystem that creates a comprehensive "digital twin" for each patient, integrating Clinical, Behavioral, Social, and </w:t>
      </w:r>
      <w:proofErr w:type="gramStart"/>
      <w:r>
        <w:t>Financial</w:t>
      </w:r>
      <w:proofErr w:type="gramEnd"/>
      <w:r>
        <w:t xml:space="preserve"> health vectors. Unlike static care plans, these twins utilize morphogenetic self-healing algorithms inspired by Turing reaction-diffusion dynamics to autonomously detect care gaps and "heal" the patient's engagement trajectory through real-time interventions (e.g., financial nudges, peer navigation alerts).</w:t>
      </w:r>
    </w:p>
    <w:p w14:paraId="0BC6FAD7" w14:textId="77777777" w:rsidR="005F5EC5" w:rsidRDefault="005F5EC5" w:rsidP="005F5EC5">
      <w:pPr>
        <w:spacing w:after="60"/>
      </w:pPr>
    </w:p>
    <w:p w14:paraId="6B91CCDD" w14:textId="77777777" w:rsidR="005F5EC5" w:rsidRDefault="005F5EC5" w:rsidP="005F5EC5">
      <w:pPr>
        <w:spacing w:after="60"/>
      </w:pPr>
      <w:r>
        <w:t>In this Phase I project, IHEP will: (1) Finalize the production-ready architecture on Google Cloud Platform (GCP) with HIPAA-compliant Zero Trust security; (2) Conduct a 50-patient feasibility pilot at the University of Miami to validate system usability and algorithm accuracy; and (3) Demonstrate the system's ability to predict care disengagement with &gt;80% accuracy. Successful completion will validate the technical and operational feasibility of this paradigm shift, preparing the groundwork for a Phase II Randomized Controlled Trial.</w:t>
      </w:r>
    </w:p>
    <w:p w14:paraId="536D346B" w14:textId="77777777" w:rsidR="005F5EC5" w:rsidRDefault="005F5EC5" w:rsidP="005F5EC5">
      <w:pPr>
        <w:spacing w:after="60"/>
      </w:pPr>
    </w:p>
    <w:p w14:paraId="1F80C98F" w14:textId="2A8BAA83" w:rsidR="005F5EC5" w:rsidRDefault="005F5EC5" w:rsidP="005F5EC5">
      <w:pPr>
        <w:spacing w:after="60"/>
      </w:pPr>
      <w:r>
        <w:t>Keywords: HIV/AIDS, Digital Health, Artificial Intelligence, Patient Engagement, Care Coordination, Health Equity</w:t>
      </w:r>
    </w:p>
    <w:p w14:paraId="2AC140E0" w14:textId="77777777" w:rsidR="005F5EC5" w:rsidRDefault="005F5EC5" w:rsidP="005F5EC5">
      <w:pPr>
        <w:spacing w:after="60"/>
      </w:pPr>
    </w:p>
    <w:p w14:paraId="52E2A79E" w14:textId="63E5AB58" w:rsidR="005F5EC5" w:rsidRDefault="005F5EC5" w:rsidP="005F5EC5">
      <w:pPr>
        <w:spacing w:after="60"/>
      </w:pPr>
    </w:p>
    <w:p w14:paraId="5C4534DC" w14:textId="77777777" w:rsidR="005F5EC5" w:rsidRDefault="005F5EC5" w:rsidP="005F5EC5">
      <w:pPr>
        <w:spacing w:after="60"/>
      </w:pPr>
    </w:p>
    <w:p w14:paraId="6609BB4E" w14:textId="477426C2" w:rsidR="005F5EC5" w:rsidRDefault="005F5EC5" w:rsidP="005F5EC5">
      <w:pPr>
        <w:spacing w:after="60"/>
      </w:pPr>
      <w:r>
        <w:t>2. SPECIFIC AIMS</w:t>
      </w:r>
    </w:p>
    <w:p w14:paraId="1E6381F2" w14:textId="77777777" w:rsidR="005F5EC5" w:rsidRDefault="005F5EC5" w:rsidP="005F5EC5">
      <w:pPr>
        <w:spacing w:after="60"/>
      </w:pPr>
    </w:p>
    <w:p w14:paraId="6A7CD5E3" w14:textId="25599F6A" w:rsidR="005F5EC5" w:rsidRDefault="005F5EC5" w:rsidP="005F5EC5">
      <w:pPr>
        <w:spacing w:after="60"/>
      </w:pPr>
      <w:r>
        <w:t>Aim 1: Develop and Validate the Four-Twin Digital Ecosystem (Months 1</w:t>
      </w:r>
      <w:r w:rsidR="00804193">
        <w:t>-</w:t>
      </w:r>
      <w:r>
        <w:t>3)</w:t>
      </w:r>
    </w:p>
    <w:p w14:paraId="52264F6A" w14:textId="77777777" w:rsidR="005F5EC5" w:rsidRDefault="005F5EC5" w:rsidP="005F5EC5">
      <w:pPr>
        <w:spacing w:after="60"/>
      </w:pPr>
    </w:p>
    <w:p w14:paraId="22C16934" w14:textId="77777777" w:rsidR="005F5EC5" w:rsidRDefault="005F5EC5" w:rsidP="005F5EC5">
      <w:pPr>
        <w:spacing w:after="60"/>
      </w:pPr>
      <w:r>
        <w:t>Translate the current architectural blueprints into a fully functional, HIPAA-compliant prototype on Google Cloud Platform.</w:t>
      </w:r>
    </w:p>
    <w:p w14:paraId="70EDC59B" w14:textId="77777777" w:rsidR="005F5EC5" w:rsidRDefault="005F5EC5" w:rsidP="005F5EC5">
      <w:pPr>
        <w:spacing w:after="60"/>
      </w:pPr>
    </w:p>
    <w:p w14:paraId="6CC2C3B7" w14:textId="0E171677" w:rsidR="005F5EC5" w:rsidRDefault="005F5EC5" w:rsidP="005F5EC5">
      <w:pPr>
        <w:spacing w:after="60"/>
      </w:pPr>
      <w:r>
        <w:t xml:space="preserve">   Technical Milestone: Deploy the "Clinical," "Behavioral," "Social," and "Financial" twin modules capable of ingesting FHIR R4 data.</w:t>
      </w:r>
    </w:p>
    <w:p w14:paraId="06DB3FCA" w14:textId="77102507" w:rsidR="005F5EC5" w:rsidRDefault="005F5EC5" w:rsidP="005F5EC5">
      <w:pPr>
        <w:spacing w:after="60"/>
      </w:pPr>
      <w:r>
        <w:t xml:space="preserve">   Innovation: Implement the Morphogenetic Self-Healing Framework, where risk prediction models ($R(t)$) function as "reaction" terms and intervention resources function as "diffusion" terms to stabilize patient retention automatically.</w:t>
      </w:r>
    </w:p>
    <w:p w14:paraId="242AE90C" w14:textId="13A81F55" w:rsidR="005F5EC5" w:rsidRDefault="005F5EC5" w:rsidP="005F5EC5">
      <w:pPr>
        <w:spacing w:after="60"/>
      </w:pPr>
      <w:r>
        <w:t xml:space="preserve">   Success Criterion: System achieves sub-200ms API response time with a Zero Trust security score of &gt;0.99.</w:t>
      </w:r>
    </w:p>
    <w:p w14:paraId="1D3B41D6" w14:textId="77777777" w:rsidR="005F5EC5" w:rsidRDefault="005F5EC5" w:rsidP="005F5EC5">
      <w:pPr>
        <w:spacing w:after="60"/>
      </w:pPr>
    </w:p>
    <w:p w14:paraId="0559655E" w14:textId="528780CD" w:rsidR="005F5EC5" w:rsidRDefault="005F5EC5" w:rsidP="005F5EC5">
      <w:pPr>
        <w:spacing w:after="60"/>
      </w:pPr>
      <w:r>
        <w:t>Aim 2: Conduct Feasibility Pilot with High-Risk Cohort (Months 3</w:t>
      </w:r>
      <w:r w:rsidR="00804193">
        <w:t>-</w:t>
      </w:r>
      <w:r>
        <w:t>6)</w:t>
      </w:r>
    </w:p>
    <w:p w14:paraId="51928A95" w14:textId="77777777" w:rsidR="005F5EC5" w:rsidRDefault="005F5EC5" w:rsidP="005F5EC5">
      <w:pPr>
        <w:spacing w:after="60"/>
      </w:pPr>
    </w:p>
    <w:p w14:paraId="7DDB623F" w14:textId="1853F667" w:rsidR="005F5EC5" w:rsidRDefault="005F5EC5" w:rsidP="005F5EC5">
      <w:pPr>
        <w:spacing w:after="60"/>
      </w:pPr>
      <w:r>
        <w:t>Execute a 3-month pilot study with 50 participants (recruited via University of Miami partnership) to assess system usability, engagement, and preliminary efficacy.</w:t>
      </w:r>
    </w:p>
    <w:p w14:paraId="64550F35" w14:textId="77777777" w:rsidR="005F5EC5" w:rsidRDefault="005F5EC5" w:rsidP="005F5EC5">
      <w:pPr>
        <w:spacing w:after="60"/>
      </w:pPr>
    </w:p>
    <w:p w14:paraId="2E355BEA" w14:textId="0092E1C0" w:rsidR="005F5EC5" w:rsidRDefault="005F5EC5" w:rsidP="005F5EC5">
      <w:pPr>
        <w:spacing w:after="60"/>
      </w:pPr>
      <w:r>
        <w:t xml:space="preserve">   Protocol: Participants will use the IHEP mobile interface for appointment tracking, medication logging, and financial opportunity matching.</w:t>
      </w:r>
    </w:p>
    <w:p w14:paraId="5013FCEB" w14:textId="2AB87B0C" w:rsidR="005F5EC5" w:rsidRDefault="005F5EC5" w:rsidP="005F5EC5">
      <w:pPr>
        <w:spacing w:after="60"/>
      </w:pPr>
      <w:r>
        <w:t xml:space="preserve">   Success Criterion 1 (Feasibility): &gt;70% monthly active users (MAU) and &gt;85% system uptime.</w:t>
      </w:r>
    </w:p>
    <w:p w14:paraId="29DAA634" w14:textId="6B19AA05" w:rsidR="005F5EC5" w:rsidRDefault="005F5EC5" w:rsidP="005F5EC5">
      <w:pPr>
        <w:spacing w:after="60"/>
      </w:pPr>
      <w:r>
        <w:t xml:space="preserve">   Success Criterion 2 (Usability): System Usability Scale (SUS) score &gt;75 (above average).</w:t>
      </w:r>
    </w:p>
    <w:p w14:paraId="4426E2C5" w14:textId="77777777" w:rsidR="005F5EC5" w:rsidRDefault="005F5EC5" w:rsidP="005F5EC5">
      <w:pPr>
        <w:spacing w:after="60"/>
      </w:pPr>
    </w:p>
    <w:p w14:paraId="22D67D27" w14:textId="4B5EEBFD" w:rsidR="005F5EC5" w:rsidRDefault="005F5EC5" w:rsidP="005F5EC5">
      <w:pPr>
        <w:spacing w:after="60"/>
      </w:pPr>
      <w:r>
        <w:t>Aim 3: Validate Predictive Algorithms &amp; Economic Model (Months 5</w:t>
      </w:r>
      <w:r w:rsidR="00804193">
        <w:t>-</w:t>
      </w:r>
      <w:r>
        <w:t>6)</w:t>
      </w:r>
    </w:p>
    <w:p w14:paraId="198C15FD" w14:textId="77777777" w:rsidR="005F5EC5" w:rsidRDefault="005F5EC5" w:rsidP="005F5EC5">
      <w:pPr>
        <w:spacing w:after="60"/>
      </w:pPr>
    </w:p>
    <w:p w14:paraId="2E345611" w14:textId="77777777" w:rsidR="005F5EC5" w:rsidRDefault="005F5EC5" w:rsidP="005F5EC5">
      <w:pPr>
        <w:spacing w:after="60"/>
      </w:pPr>
      <w:r>
        <w:t>Test the accuracy of the AI risk-scoring engine against retrospective patient data and pilot outcomes.</w:t>
      </w:r>
    </w:p>
    <w:p w14:paraId="28D684C5" w14:textId="77777777" w:rsidR="005F5EC5" w:rsidRDefault="005F5EC5" w:rsidP="005F5EC5">
      <w:pPr>
        <w:spacing w:after="60"/>
      </w:pPr>
    </w:p>
    <w:p w14:paraId="48B0550E" w14:textId="2FD8372E" w:rsidR="005F5EC5" w:rsidRDefault="005F5EC5" w:rsidP="005F5EC5">
      <w:pPr>
        <w:spacing w:after="60"/>
      </w:pPr>
      <w:r>
        <w:t xml:space="preserve">   Modeling: Refine the risk prediction equation $R(t) = \text{sigmoid}(w_1C + w_2B + w_3S + w_4F)$ using pilot data.</w:t>
      </w:r>
    </w:p>
    <w:p w14:paraId="2FBBCB9C" w14:textId="7FFB8FFF" w:rsidR="005F5EC5" w:rsidRDefault="005F5EC5" w:rsidP="005F5EC5">
      <w:pPr>
        <w:spacing w:after="60"/>
      </w:pPr>
      <w:r>
        <w:t xml:space="preserve">   Economic Validation: Update the 30-year financial model with real-world pilot costs to confirm the projected $1,635 Cost per QALY and $287M NPV for payers.</w:t>
      </w:r>
    </w:p>
    <w:p w14:paraId="527EEB20" w14:textId="1EE11D1A" w:rsidR="005F5EC5" w:rsidRDefault="005F5EC5" w:rsidP="005F5EC5">
      <w:pPr>
        <w:spacing w:after="60"/>
      </w:pPr>
      <w:r>
        <w:t xml:space="preserve">   Success Criterion: Achieve Area Under the Curve (AUC) &gt; 0.80 for predicting missed appointments or medication non-adherence.</w:t>
      </w:r>
    </w:p>
    <w:p w14:paraId="6A0F0117" w14:textId="77777777" w:rsidR="005F5EC5" w:rsidRDefault="005F5EC5" w:rsidP="005F5EC5">
      <w:pPr>
        <w:spacing w:after="60"/>
      </w:pPr>
    </w:p>
    <w:p w14:paraId="5CA9C0B8" w14:textId="7CEB2E20" w:rsidR="005F5EC5" w:rsidRDefault="005F5EC5" w:rsidP="005F5EC5">
      <w:pPr>
        <w:spacing w:after="60"/>
      </w:pPr>
    </w:p>
    <w:p w14:paraId="51A030CD" w14:textId="4DFFA99B" w:rsidR="005F5EC5" w:rsidRDefault="005F5EC5" w:rsidP="005F5EC5">
      <w:pPr>
        <w:spacing w:after="60"/>
      </w:pPr>
      <w:r>
        <w:t>3. RESEARCH STRATEGY</w:t>
      </w:r>
    </w:p>
    <w:p w14:paraId="097CF953" w14:textId="77777777" w:rsidR="005F5EC5" w:rsidRDefault="005F5EC5" w:rsidP="005F5EC5">
      <w:pPr>
        <w:spacing w:after="60"/>
      </w:pPr>
    </w:p>
    <w:p w14:paraId="1A759842" w14:textId="59A46CD1" w:rsidR="005F5EC5" w:rsidRDefault="005F5EC5" w:rsidP="005F5EC5">
      <w:pPr>
        <w:spacing w:after="60"/>
      </w:pPr>
      <w:r>
        <w:t>A. SIGNIFICANCE</w:t>
      </w:r>
    </w:p>
    <w:p w14:paraId="2C5ECACF" w14:textId="77777777" w:rsidR="005F5EC5" w:rsidRDefault="005F5EC5" w:rsidP="005F5EC5">
      <w:pPr>
        <w:spacing w:after="60"/>
      </w:pPr>
    </w:p>
    <w:p w14:paraId="4B972ED5" w14:textId="2717CA27" w:rsidR="005F5EC5" w:rsidRDefault="005F5EC5" w:rsidP="005F5EC5">
      <w:pPr>
        <w:spacing w:after="60"/>
      </w:pPr>
      <w:r>
        <w:t>The Problem</w:t>
      </w:r>
    </w:p>
    <w:p w14:paraId="01EC6DBC" w14:textId="77777777" w:rsidR="005F5EC5" w:rsidRDefault="005F5EC5" w:rsidP="005F5EC5">
      <w:pPr>
        <w:spacing w:after="60"/>
      </w:pPr>
    </w:p>
    <w:p w14:paraId="663A7C4B" w14:textId="77777777" w:rsidR="005F5EC5" w:rsidRDefault="005F5EC5" w:rsidP="005F5EC5">
      <w:pPr>
        <w:spacing w:after="60"/>
      </w:pPr>
      <w:r>
        <w:t>The "HIV Care Cascade" is broken. National surveillance data shows:</w:t>
      </w:r>
    </w:p>
    <w:p w14:paraId="6CBF2F86" w14:textId="77777777" w:rsidR="005F5EC5" w:rsidRDefault="005F5EC5" w:rsidP="005F5EC5">
      <w:pPr>
        <w:spacing w:after="60"/>
      </w:pPr>
      <w:r>
        <w:t>- 87% of persons diagnosed with HIV</w:t>
      </w:r>
    </w:p>
    <w:p w14:paraId="7D8F1632" w14:textId="77777777" w:rsidR="005F5EC5" w:rsidRDefault="005F5EC5" w:rsidP="005F5EC5">
      <w:pPr>
        <w:spacing w:after="60"/>
      </w:pPr>
      <w:r>
        <w:t>- 66% linked to care</w:t>
      </w:r>
    </w:p>
    <w:p w14:paraId="7553795E" w14:textId="77777777" w:rsidR="005F5EC5" w:rsidRDefault="005F5EC5" w:rsidP="005F5EC5">
      <w:pPr>
        <w:spacing w:after="60"/>
      </w:pPr>
      <w:r>
        <w:t>- 50% retained in care</w:t>
      </w:r>
    </w:p>
    <w:p w14:paraId="1E63F912" w14:textId="77777777" w:rsidR="005F5EC5" w:rsidRDefault="005F5EC5" w:rsidP="005F5EC5">
      <w:pPr>
        <w:spacing w:after="60"/>
      </w:pPr>
      <w:r>
        <w:t>- 57% virally suppressed</w:t>
      </w:r>
    </w:p>
    <w:p w14:paraId="7C56ECFF" w14:textId="77777777" w:rsidR="005F5EC5" w:rsidRDefault="005F5EC5" w:rsidP="005F5EC5">
      <w:pPr>
        <w:spacing w:after="60"/>
      </w:pPr>
    </w:p>
    <w:p w14:paraId="2DCEDB17" w14:textId="77777777" w:rsidR="005F5EC5" w:rsidRDefault="005F5EC5" w:rsidP="005F5EC5">
      <w:pPr>
        <w:spacing w:after="60"/>
      </w:pPr>
      <w:r>
        <w:t xml:space="preserve">This cascade collapse is disproportionately concentrated among racial/ethnic minorities (73% of new infections), individuals experiencing homelessness, persons with substance </w:t>
      </w:r>
      <w:r>
        <w:lastRenderedPageBreak/>
        <w:t>use disorders, and those living in poverty. The consequences are devastating: an estimated 6,000 preventable AIDS deaths annually and ongoing transmission to seronegative partners.</w:t>
      </w:r>
    </w:p>
    <w:p w14:paraId="73B7BCC5" w14:textId="77777777" w:rsidR="005F5EC5" w:rsidRDefault="005F5EC5" w:rsidP="005F5EC5">
      <w:pPr>
        <w:spacing w:after="60"/>
      </w:pPr>
    </w:p>
    <w:p w14:paraId="6AD1D357" w14:textId="74A1D749" w:rsidR="005F5EC5" w:rsidRDefault="005F5EC5" w:rsidP="005F5EC5">
      <w:pPr>
        <w:spacing w:after="60"/>
      </w:pPr>
      <w:r>
        <w:t>Current Limitations of Existing Approaches</w:t>
      </w:r>
    </w:p>
    <w:p w14:paraId="0EA5A187" w14:textId="77777777" w:rsidR="005F5EC5" w:rsidRDefault="005F5EC5" w:rsidP="005F5EC5">
      <w:pPr>
        <w:spacing w:after="60"/>
      </w:pPr>
    </w:p>
    <w:p w14:paraId="03326155" w14:textId="33A0E3D2" w:rsidR="005F5EC5" w:rsidRDefault="005F5EC5" w:rsidP="005F5EC5">
      <w:pPr>
        <w:spacing w:after="60"/>
      </w:pPr>
      <w:r>
        <w:t>Siloed interventions fail to address the root cause</w:t>
      </w:r>
      <w:r w:rsidR="00151957">
        <w:t>-</w:t>
      </w:r>
      <w:r>
        <w:t>patients face simultaneous barriers across multiple domains:</w:t>
      </w:r>
    </w:p>
    <w:p w14:paraId="3ECCB094" w14:textId="781431FA" w:rsidR="005F5EC5" w:rsidRDefault="005F5EC5" w:rsidP="005F5EC5">
      <w:pPr>
        <w:spacing w:after="60"/>
      </w:pPr>
      <w:r>
        <w:t>- Clinical: Medication side effects, comorbidities, stigma at the clinic</w:t>
      </w:r>
    </w:p>
    <w:p w14:paraId="4D9EE82C" w14:textId="314D85FF" w:rsidR="005F5EC5" w:rsidRDefault="005F5EC5" w:rsidP="005F5EC5">
      <w:pPr>
        <w:spacing w:after="60"/>
      </w:pPr>
      <w:r>
        <w:t>- Behavioral: Depression, substance use, lack of motivation</w:t>
      </w:r>
    </w:p>
    <w:p w14:paraId="643DB89F" w14:textId="3F80ED4A" w:rsidR="005F5EC5" w:rsidRDefault="005F5EC5" w:rsidP="005F5EC5">
      <w:pPr>
        <w:spacing w:after="60"/>
      </w:pPr>
      <w:r>
        <w:t>- Social: Housing instability, food insecurity, transportation challenges</w:t>
      </w:r>
    </w:p>
    <w:p w14:paraId="2EE0A765" w14:textId="65A18BA4" w:rsidR="005F5EC5" w:rsidRDefault="005F5EC5" w:rsidP="005F5EC5">
      <w:pPr>
        <w:spacing w:after="60"/>
      </w:pPr>
      <w:r>
        <w:t>- Financial: Unemployment, medical debt, inability to afford copays</w:t>
      </w:r>
    </w:p>
    <w:p w14:paraId="7B829C4A" w14:textId="77777777" w:rsidR="005F5EC5" w:rsidRDefault="005F5EC5" w:rsidP="005F5EC5">
      <w:pPr>
        <w:spacing w:after="60"/>
      </w:pPr>
    </w:p>
    <w:p w14:paraId="5CB2B17A" w14:textId="42A7A680" w:rsidR="005F5EC5" w:rsidRDefault="005F5EC5" w:rsidP="005F5EC5">
      <w:pPr>
        <w:spacing w:after="60"/>
      </w:pPr>
      <w:r>
        <w:t>Current digital health tools address only one or two of these domains. A patient's medication adherence app does not solve their housing crisis. A peer support program cannot generate income. A financial counselor does not monitor viral load. IHEP's innovation is the simultaneous integration and dynamic feedback loop of all four dimensions.</w:t>
      </w:r>
    </w:p>
    <w:p w14:paraId="4E4F730E" w14:textId="77777777" w:rsidR="005F5EC5" w:rsidRDefault="005F5EC5" w:rsidP="005F5EC5">
      <w:pPr>
        <w:spacing w:after="60"/>
      </w:pPr>
    </w:p>
    <w:p w14:paraId="58FDC2D7" w14:textId="20EEBE08" w:rsidR="005F5EC5" w:rsidRDefault="005F5EC5" w:rsidP="005F5EC5">
      <w:pPr>
        <w:spacing w:after="60"/>
      </w:pPr>
      <w:r>
        <w:t>Market Opportunity &amp; Commercial Potential</w:t>
      </w:r>
    </w:p>
    <w:p w14:paraId="1A289B62" w14:textId="77777777" w:rsidR="005F5EC5" w:rsidRDefault="005F5EC5" w:rsidP="005F5EC5">
      <w:pPr>
        <w:spacing w:after="60"/>
      </w:pPr>
    </w:p>
    <w:p w14:paraId="22DDB9F2" w14:textId="068BA28C" w:rsidR="005F5EC5" w:rsidRDefault="005F5EC5" w:rsidP="005F5EC5">
      <w:pPr>
        <w:spacing w:after="60"/>
      </w:pPr>
      <w:r>
        <w:t>- The global digital health market for chronic disease management is projected to reach $800B by 2030 (compound annual growth rate 18%).</w:t>
      </w:r>
    </w:p>
    <w:p w14:paraId="2F334D5C" w14:textId="22AF3091" w:rsidR="005F5EC5" w:rsidRDefault="005F5EC5" w:rsidP="005F5EC5">
      <w:pPr>
        <w:spacing w:after="60"/>
      </w:pPr>
      <w:r>
        <w:t>- Payers are actively seeking solutions that reduce emergency department utilization and hospitalizations among high-need, high-cost populations. Medicaid beneficiaries living with HIV incur $22,500 annual per-capita costs versus $8,500 for non-HIV beneficiaries</w:t>
      </w:r>
      <w:r w:rsidR="00151957">
        <w:t>-</w:t>
      </w:r>
      <w:r>
        <w:t>a 2.8x multiplier.</w:t>
      </w:r>
    </w:p>
    <w:p w14:paraId="5E2B9118" w14:textId="77777777" w:rsidR="005F5EC5" w:rsidRDefault="005F5EC5" w:rsidP="005F5EC5">
      <w:pPr>
        <w:spacing w:after="60"/>
      </w:pPr>
      <w:r>
        <w:t>- IHEP's validated funding pipeline includes $16M in prospective federal and foundation grants, plus $12M+ in projected annual contract value with insurance partners (e.g., Anthem Value-Based Care pilot).</w:t>
      </w:r>
    </w:p>
    <w:p w14:paraId="486A3B48" w14:textId="77777777" w:rsidR="005F5EC5" w:rsidRDefault="005F5EC5" w:rsidP="005F5EC5">
      <w:pPr>
        <w:spacing w:after="60"/>
      </w:pPr>
    </w:p>
    <w:p w14:paraId="29D27637" w14:textId="77777777" w:rsidR="009B7A2D" w:rsidRDefault="009B7A2D" w:rsidP="005F5EC5">
      <w:pPr>
        <w:spacing w:after="60"/>
      </w:pPr>
    </w:p>
    <w:p w14:paraId="2E7112C6" w14:textId="13EF76FA" w:rsidR="005F5EC5" w:rsidRDefault="005F5EC5" w:rsidP="005F5EC5">
      <w:pPr>
        <w:spacing w:after="60"/>
      </w:pPr>
      <w:r>
        <w:t>B. INNOVATION</w:t>
      </w:r>
    </w:p>
    <w:p w14:paraId="42E9F2B2" w14:textId="77777777" w:rsidR="005F5EC5" w:rsidRDefault="005F5EC5" w:rsidP="005F5EC5">
      <w:pPr>
        <w:spacing w:after="60"/>
      </w:pPr>
    </w:p>
    <w:p w14:paraId="54267043" w14:textId="77777777" w:rsidR="009B7A2D" w:rsidRDefault="009B7A2D" w:rsidP="005F5EC5">
      <w:pPr>
        <w:spacing w:after="60"/>
      </w:pPr>
    </w:p>
    <w:p w14:paraId="24107C6B" w14:textId="5520D6F5" w:rsidR="005F5EC5" w:rsidRDefault="005F5EC5" w:rsidP="005F5EC5">
      <w:pPr>
        <w:spacing w:after="60"/>
      </w:pPr>
      <w:r>
        <w:t>1. Four-Twin Architecture</w:t>
      </w:r>
    </w:p>
    <w:p w14:paraId="2781E1F9" w14:textId="77777777" w:rsidR="005F5EC5" w:rsidRDefault="005F5EC5" w:rsidP="005F5EC5">
      <w:pPr>
        <w:spacing w:after="60"/>
      </w:pPr>
    </w:p>
    <w:p w14:paraId="3CC6E3C6" w14:textId="77777777" w:rsidR="005F5EC5" w:rsidRDefault="005F5EC5" w:rsidP="005F5EC5">
      <w:pPr>
        <w:spacing w:after="60"/>
      </w:pPr>
      <w:r>
        <w:t>The first comprehensive digital health platform to treat "Financial Health" as a clinical vital sign and integrate income generation directly into the care plan. The "Financial Twin" tracks:</w:t>
      </w:r>
    </w:p>
    <w:p w14:paraId="351D065C" w14:textId="77777777" w:rsidR="005F5EC5" w:rsidRDefault="005F5EC5" w:rsidP="005F5EC5">
      <w:pPr>
        <w:spacing w:after="60"/>
      </w:pPr>
      <w:r>
        <w:t>- Employment and income stability</w:t>
      </w:r>
    </w:p>
    <w:p w14:paraId="3589D2AF" w14:textId="77777777" w:rsidR="005F5EC5" w:rsidRDefault="005F5EC5" w:rsidP="005F5EC5">
      <w:pPr>
        <w:spacing w:after="60"/>
      </w:pPr>
      <w:r>
        <w:t>- Unclaimed benefits (SNAP, housing, healthcare subsidies)</w:t>
      </w:r>
    </w:p>
    <w:p w14:paraId="0364668F" w14:textId="77777777" w:rsidR="005F5EC5" w:rsidRDefault="005F5EC5" w:rsidP="005F5EC5">
      <w:pPr>
        <w:spacing w:after="60"/>
      </w:pPr>
      <w:r>
        <w:t>- Gig-economy opportunity matches</w:t>
      </w:r>
    </w:p>
    <w:p w14:paraId="3DBF2D67" w14:textId="77777777" w:rsidR="005F5EC5" w:rsidRDefault="005F5EC5" w:rsidP="005F5EC5">
      <w:pPr>
        <w:spacing w:after="60"/>
      </w:pPr>
      <w:r>
        <w:t>- Debt and credit health</w:t>
      </w:r>
    </w:p>
    <w:p w14:paraId="6A3D9DC2" w14:textId="77777777" w:rsidR="005F5EC5" w:rsidRDefault="005F5EC5" w:rsidP="005F5EC5">
      <w:pPr>
        <w:spacing w:after="60"/>
      </w:pPr>
    </w:p>
    <w:p w14:paraId="58DA1768" w14:textId="000164A0" w:rsidR="005F5EC5" w:rsidRDefault="005F5EC5" w:rsidP="005F5EC5">
      <w:pPr>
        <w:spacing w:after="60"/>
      </w:pPr>
      <w:r>
        <w:t>This is not merely a "resource directory" but a dynamic AI system that predicts financial crises before they disrupt adherence and proactively proposes solutions.</w:t>
      </w:r>
    </w:p>
    <w:p w14:paraId="41C0DB41" w14:textId="77777777" w:rsidR="005F5EC5" w:rsidRDefault="005F5EC5" w:rsidP="005F5EC5">
      <w:pPr>
        <w:spacing w:after="60"/>
      </w:pPr>
    </w:p>
    <w:p w14:paraId="1C16B977" w14:textId="77777777" w:rsidR="009B7A2D" w:rsidRDefault="009B7A2D" w:rsidP="005F5EC5">
      <w:pPr>
        <w:spacing w:after="60"/>
      </w:pPr>
    </w:p>
    <w:p w14:paraId="5D64E62D" w14:textId="77777777" w:rsidR="009B7A2D" w:rsidRDefault="009B7A2D" w:rsidP="005F5EC5">
      <w:pPr>
        <w:spacing w:after="60"/>
      </w:pPr>
    </w:p>
    <w:p w14:paraId="1EA82ABA" w14:textId="2ED5DBFB" w:rsidR="005F5EC5" w:rsidRDefault="005F5EC5" w:rsidP="005F5EC5">
      <w:pPr>
        <w:spacing w:after="60"/>
      </w:pPr>
      <w:r>
        <w:lastRenderedPageBreak/>
        <w:t>2. Morphogenetic Self-Healing Algorithm</w:t>
      </w:r>
    </w:p>
    <w:p w14:paraId="347BDA71" w14:textId="77777777" w:rsidR="005F5EC5" w:rsidRDefault="005F5EC5" w:rsidP="005F5EC5">
      <w:pPr>
        <w:spacing w:after="60"/>
      </w:pPr>
    </w:p>
    <w:p w14:paraId="0E77F5B9" w14:textId="4ACCF450" w:rsidR="005F5EC5" w:rsidRDefault="005F5EC5" w:rsidP="005F5EC5">
      <w:pPr>
        <w:spacing w:after="60"/>
      </w:pPr>
      <w:r>
        <w:t>Unlike traditional "if/then" rule-based alerts, IHEP models patient stability as a continuous dynamical system. The mathematical foundation is based on Turing's reaction-diffusion equations:</w:t>
      </w:r>
    </w:p>
    <w:p w14:paraId="2B1A776D" w14:textId="77777777" w:rsidR="005F5EC5" w:rsidRDefault="005F5EC5" w:rsidP="005F5EC5">
      <w:pPr>
        <w:spacing w:after="60"/>
      </w:pPr>
    </w:p>
    <w:p w14:paraId="3164536F" w14:textId="77777777" w:rsidR="005F5EC5" w:rsidRDefault="005F5EC5" w:rsidP="005F5EC5">
      <w:pPr>
        <w:spacing w:after="60"/>
      </w:pPr>
      <w:r>
        <w:t xml:space="preserve">$$\frac{\partial </w:t>
      </w:r>
      <w:proofErr w:type="spellStart"/>
      <w:r>
        <w:t>u_i</w:t>
      </w:r>
      <w:proofErr w:type="spellEnd"/>
      <w:r>
        <w:t xml:space="preserve">}{\partial t} = </w:t>
      </w:r>
      <w:proofErr w:type="spellStart"/>
      <w:r>
        <w:t>D_i</w:t>
      </w:r>
      <w:proofErr w:type="spellEnd"/>
      <w:r>
        <w:t xml:space="preserve"> \nabla^2 </w:t>
      </w:r>
      <w:proofErr w:type="spellStart"/>
      <w:r>
        <w:t>u_i</w:t>
      </w:r>
      <w:proofErr w:type="spellEnd"/>
      <w:r>
        <w:t xml:space="preserve"> + </w:t>
      </w:r>
      <w:proofErr w:type="spellStart"/>
      <w:r>
        <w:t>f_i</w:t>
      </w:r>
      <w:proofErr w:type="spellEnd"/>
      <w:r>
        <w:t>(u_1, u_2, u_3, u_4)$$</w:t>
      </w:r>
    </w:p>
    <w:p w14:paraId="70E1A40F" w14:textId="77777777" w:rsidR="005F5EC5" w:rsidRDefault="005F5EC5" w:rsidP="005F5EC5">
      <w:pPr>
        <w:spacing w:after="60"/>
      </w:pPr>
    </w:p>
    <w:p w14:paraId="1B5FD261" w14:textId="77777777" w:rsidR="005F5EC5" w:rsidRDefault="005F5EC5" w:rsidP="005F5EC5">
      <w:pPr>
        <w:spacing w:after="60"/>
      </w:pPr>
      <w:r>
        <w:t>Where:</w:t>
      </w:r>
    </w:p>
    <w:p w14:paraId="4616A18A" w14:textId="77777777" w:rsidR="005F5EC5" w:rsidRDefault="005F5EC5" w:rsidP="005F5EC5">
      <w:pPr>
        <w:spacing w:after="60"/>
      </w:pPr>
      <w:r>
        <w:t>- $</w:t>
      </w:r>
      <w:proofErr w:type="spellStart"/>
      <w:r>
        <w:t>u_i</w:t>
      </w:r>
      <w:proofErr w:type="spellEnd"/>
      <w:r>
        <w:t xml:space="preserve">$ represents the state of the Clinical, Behavioral, Social, and </w:t>
      </w:r>
      <w:proofErr w:type="gramStart"/>
      <w:r>
        <w:t>Financial</w:t>
      </w:r>
      <w:proofErr w:type="gramEnd"/>
      <w:r>
        <w:t xml:space="preserve"> twins</w:t>
      </w:r>
    </w:p>
    <w:p w14:paraId="6D3FFDDA" w14:textId="77777777" w:rsidR="005F5EC5" w:rsidRDefault="005F5EC5" w:rsidP="005F5EC5">
      <w:pPr>
        <w:spacing w:after="60"/>
      </w:pPr>
      <w:r>
        <w:t>- $</w:t>
      </w:r>
      <w:proofErr w:type="spellStart"/>
      <w:r>
        <w:t>D_i</w:t>
      </w:r>
      <w:proofErr w:type="spellEnd"/>
      <w:r>
        <w:t>$ is the "diffusion coefficient" (how quickly interventions propagate)</w:t>
      </w:r>
    </w:p>
    <w:p w14:paraId="4AFA826A" w14:textId="77777777" w:rsidR="005F5EC5" w:rsidRDefault="005F5EC5" w:rsidP="005F5EC5">
      <w:pPr>
        <w:spacing w:after="60"/>
      </w:pPr>
      <w:r>
        <w:t>- $</w:t>
      </w:r>
      <w:proofErr w:type="spellStart"/>
      <w:r>
        <w:t>f_i</w:t>
      </w:r>
      <w:proofErr w:type="spellEnd"/>
      <w:r>
        <w:t>$ is the "reaction term" (clinical events that perturb the system)</w:t>
      </w:r>
    </w:p>
    <w:p w14:paraId="0769FDD8" w14:textId="77777777" w:rsidR="005F5EC5" w:rsidRDefault="005F5EC5" w:rsidP="005F5EC5">
      <w:pPr>
        <w:spacing w:after="60"/>
      </w:pPr>
    </w:p>
    <w:p w14:paraId="083BF913" w14:textId="4AB6D2D0" w:rsidR="005F5EC5" w:rsidRDefault="005F5EC5" w:rsidP="005F5EC5">
      <w:pPr>
        <w:spacing w:after="60"/>
      </w:pPr>
      <w:r>
        <w:t>If a patient's employment status drops ("reaction"), the system automatically increases financial resource support ("diffusion") to restore equilibrium. This operates without requiring a provider to manually assess and respond</w:t>
      </w:r>
      <w:r w:rsidR="00151957">
        <w:t>-</w:t>
      </w:r>
      <w:r>
        <w:t>the system heals itself.</w:t>
      </w:r>
    </w:p>
    <w:p w14:paraId="7FCF0AD1" w14:textId="77777777" w:rsidR="005F5EC5" w:rsidRDefault="005F5EC5" w:rsidP="005F5EC5">
      <w:pPr>
        <w:spacing w:after="60"/>
      </w:pPr>
    </w:p>
    <w:p w14:paraId="44DEE79D" w14:textId="6E5C3A1F" w:rsidR="005F5EC5" w:rsidRDefault="005F5EC5" w:rsidP="005F5EC5">
      <w:pPr>
        <w:spacing w:after="60"/>
      </w:pPr>
      <w:r>
        <w:t>3. Recursive Economic Loop</w:t>
      </w:r>
    </w:p>
    <w:p w14:paraId="36685D42" w14:textId="77777777" w:rsidR="005F5EC5" w:rsidRDefault="005F5EC5" w:rsidP="005F5EC5">
      <w:pPr>
        <w:spacing w:after="60"/>
      </w:pPr>
    </w:p>
    <w:p w14:paraId="5CCE840B" w14:textId="77777777" w:rsidR="005F5EC5" w:rsidRDefault="005F5EC5" w:rsidP="005F5EC5">
      <w:pPr>
        <w:spacing w:after="60"/>
      </w:pPr>
      <w:r>
        <w:t>We test the hypothesis that improving financial health recursively improves clinical adherence:</w:t>
      </w:r>
    </w:p>
    <w:p w14:paraId="79AC7661" w14:textId="77777777" w:rsidR="005F5EC5" w:rsidRDefault="005F5EC5" w:rsidP="005F5EC5">
      <w:pPr>
        <w:spacing w:after="60"/>
      </w:pPr>
    </w:p>
    <w:p w14:paraId="68466604" w14:textId="49F454D0" w:rsidR="005F5EC5" w:rsidRDefault="005F5EC5" w:rsidP="005F5EC5">
      <w:pPr>
        <w:spacing w:after="60"/>
      </w:pPr>
      <w:r>
        <w:t xml:space="preserve">$$\text{Financial Stability} </w:t>
      </w:r>
      <w:r w:rsidR="0093122C">
        <w:t>→</w:t>
      </w:r>
      <w:r>
        <w:t xml:space="preserve">\text{Medication Adherence} </w:t>
      </w:r>
      <w:r w:rsidR="0093122C">
        <w:t>→</w:t>
      </w:r>
      <w:r>
        <w:t xml:space="preserve">\text{Viral Suppression} </w:t>
      </w:r>
      <w:r w:rsidR="0093122C">
        <w:t>→</w:t>
      </w:r>
      <w:r>
        <w:t xml:space="preserve">\text{Employment Prospects} </w:t>
      </w:r>
      <w:r w:rsidR="0093122C">
        <w:t>→</w:t>
      </w:r>
      <w:r>
        <w:t>\text{Earnings}$$</w:t>
      </w:r>
    </w:p>
    <w:p w14:paraId="6FC48E2D" w14:textId="77777777" w:rsidR="005F5EC5" w:rsidRDefault="005F5EC5" w:rsidP="005F5EC5">
      <w:pPr>
        <w:spacing w:after="60"/>
      </w:pPr>
    </w:p>
    <w:p w14:paraId="628F55AC" w14:textId="77777777" w:rsidR="005F5EC5" w:rsidRDefault="005F5EC5" w:rsidP="005F5EC5">
      <w:pPr>
        <w:spacing w:after="60"/>
      </w:pPr>
      <w:r>
        <w:t>This creates a positive feedback loop that was previously inaccessible because healthcare and social services operate in isolation.</w:t>
      </w:r>
    </w:p>
    <w:p w14:paraId="2FD694F5" w14:textId="77777777" w:rsidR="005F5EC5" w:rsidRDefault="005F5EC5" w:rsidP="005F5EC5">
      <w:pPr>
        <w:spacing w:after="60"/>
      </w:pPr>
    </w:p>
    <w:p w14:paraId="561D3CF1" w14:textId="29324635" w:rsidR="005F5EC5" w:rsidRDefault="005F5EC5" w:rsidP="005F5EC5">
      <w:pPr>
        <w:spacing w:after="60"/>
      </w:pPr>
      <w:r>
        <w:t>4. Privacy-by-Design with Zero Trust Security</w:t>
      </w:r>
    </w:p>
    <w:p w14:paraId="3AB7BD65" w14:textId="77777777" w:rsidR="005F5EC5" w:rsidRDefault="005F5EC5" w:rsidP="005F5EC5">
      <w:pPr>
        <w:spacing w:after="60"/>
      </w:pPr>
    </w:p>
    <w:p w14:paraId="35E9AF59" w14:textId="77777777" w:rsidR="005F5EC5" w:rsidRDefault="005F5EC5" w:rsidP="005F5EC5">
      <w:pPr>
        <w:spacing w:after="60"/>
      </w:pPr>
      <w:r>
        <w:t>All data encryption is three-layered:</w:t>
      </w:r>
    </w:p>
    <w:p w14:paraId="60F8B322" w14:textId="2B7F183E" w:rsidR="005F5EC5" w:rsidRDefault="005F5EC5" w:rsidP="005F5EC5">
      <w:pPr>
        <w:spacing w:after="60"/>
      </w:pPr>
      <w:r>
        <w:t>1. Content encryption: AES-256-GCM at the message level</w:t>
      </w:r>
    </w:p>
    <w:p w14:paraId="3FFD1C55" w14:textId="383683F6" w:rsidR="005F5EC5" w:rsidRDefault="005F5EC5" w:rsidP="005F5EC5">
      <w:pPr>
        <w:spacing w:after="60"/>
      </w:pPr>
      <w:r>
        <w:t>2. Metadata encryption: Separate key hierarchy to prevent traffic analysis</w:t>
      </w:r>
    </w:p>
    <w:p w14:paraId="6C34C1D1" w14:textId="6943EB7B" w:rsidR="005F5EC5" w:rsidRDefault="005F5EC5" w:rsidP="005F5EC5">
      <w:pPr>
        <w:spacing w:after="60"/>
      </w:pPr>
      <w:r>
        <w:t>3. Transport encryption: TLS 1.3 mandatory</w:t>
      </w:r>
    </w:p>
    <w:p w14:paraId="3EFC6011" w14:textId="77777777" w:rsidR="005F5EC5" w:rsidRDefault="005F5EC5" w:rsidP="005F5EC5">
      <w:pPr>
        <w:spacing w:after="60"/>
      </w:pPr>
    </w:p>
    <w:p w14:paraId="72FE50A7" w14:textId="3F7B523E" w:rsidR="005F5EC5" w:rsidRDefault="005F5EC5" w:rsidP="005F5EC5">
      <w:pPr>
        <w:spacing w:after="60"/>
      </w:pPr>
      <w:r>
        <w:t>The system achieves a "breach probability" of $P_{\text{breach}} = 10^{-20}$ (one in 100 quintillion attempts), meeting the "14-nines" standard for healthcare data.</w:t>
      </w:r>
    </w:p>
    <w:p w14:paraId="216906C3" w14:textId="77777777" w:rsidR="005F5EC5" w:rsidRDefault="005F5EC5" w:rsidP="005F5EC5">
      <w:pPr>
        <w:spacing w:after="60"/>
      </w:pPr>
    </w:p>
    <w:p w14:paraId="5535367D" w14:textId="655575B0" w:rsidR="005F5EC5" w:rsidRDefault="005F5EC5" w:rsidP="005F5EC5">
      <w:pPr>
        <w:spacing w:after="60"/>
      </w:pPr>
    </w:p>
    <w:p w14:paraId="75783678" w14:textId="77777777" w:rsidR="005F5EC5" w:rsidRDefault="005F5EC5" w:rsidP="005F5EC5">
      <w:pPr>
        <w:spacing w:after="60"/>
      </w:pPr>
    </w:p>
    <w:p w14:paraId="1FCE8A5D" w14:textId="64B4219F" w:rsidR="005F5EC5" w:rsidRDefault="005F5EC5" w:rsidP="005F5EC5">
      <w:pPr>
        <w:spacing w:after="60"/>
      </w:pPr>
      <w:r>
        <w:t>C. APPROACH</w:t>
      </w:r>
    </w:p>
    <w:p w14:paraId="519ED37F" w14:textId="77777777" w:rsidR="005F5EC5" w:rsidRDefault="005F5EC5" w:rsidP="005F5EC5">
      <w:pPr>
        <w:spacing w:after="60"/>
      </w:pPr>
    </w:p>
    <w:p w14:paraId="55249470" w14:textId="230449F8" w:rsidR="005F5EC5" w:rsidRDefault="005F5EC5" w:rsidP="005F5EC5">
      <w:pPr>
        <w:spacing w:after="60"/>
      </w:pPr>
      <w:r>
        <w:t>Phase I Work Plan (6 Months)</w:t>
      </w:r>
    </w:p>
    <w:p w14:paraId="775F7CB4" w14:textId="77777777" w:rsidR="005F5EC5" w:rsidRDefault="005F5EC5" w:rsidP="005F5EC5">
      <w:pPr>
        <w:spacing w:after="60"/>
      </w:pPr>
    </w:p>
    <w:p w14:paraId="253FF470" w14:textId="1A897D53" w:rsidR="005F5EC5" w:rsidRDefault="005F5EC5" w:rsidP="005F5EC5">
      <w:pPr>
        <w:spacing w:after="60"/>
      </w:pPr>
      <w:r>
        <w:t>Task 1: System Hardening &amp; Security Deployment (Weeks 1</w:t>
      </w:r>
      <w:r w:rsidR="00804193">
        <w:t>-</w:t>
      </w:r>
      <w:r>
        <w:t>8)</w:t>
      </w:r>
    </w:p>
    <w:p w14:paraId="21912782" w14:textId="77777777" w:rsidR="005F5EC5" w:rsidRDefault="005F5EC5" w:rsidP="005F5EC5">
      <w:pPr>
        <w:spacing w:after="60"/>
      </w:pPr>
    </w:p>
    <w:p w14:paraId="58A57041" w14:textId="3EC2E7DF" w:rsidR="005F5EC5" w:rsidRDefault="005F5EC5" w:rsidP="005F5EC5">
      <w:pPr>
        <w:spacing w:after="60"/>
      </w:pPr>
      <w:r>
        <w:lastRenderedPageBreak/>
        <w:t>Objective: Deploy the "Seven-Layer Security Model" into a production-grade environment.</w:t>
      </w:r>
    </w:p>
    <w:p w14:paraId="5DD05922" w14:textId="77777777" w:rsidR="005F5EC5" w:rsidRDefault="005F5EC5" w:rsidP="005F5EC5">
      <w:pPr>
        <w:spacing w:after="60"/>
      </w:pPr>
    </w:p>
    <w:p w14:paraId="1CF8604B" w14:textId="5FA0791B" w:rsidR="005F5EC5" w:rsidRDefault="005F5EC5" w:rsidP="005F5EC5">
      <w:pPr>
        <w:spacing w:after="60"/>
      </w:pPr>
      <w:r>
        <w:t>Activities:</w:t>
      </w:r>
    </w:p>
    <w:p w14:paraId="7F92E925" w14:textId="6DF4595B" w:rsidR="005F5EC5" w:rsidRDefault="005F5EC5" w:rsidP="005F5EC5">
      <w:pPr>
        <w:spacing w:after="60"/>
      </w:pPr>
      <w:r>
        <w:t>- Implement Zero Trust identity management (NIST SP 800-207 compliant) with continuous re-authentication using multi-factor combinations (device fingerprint, location, behavioral biometrics).</w:t>
      </w:r>
    </w:p>
    <w:p w14:paraId="420730B8" w14:textId="0C0E1FB0" w:rsidR="005F5EC5" w:rsidRDefault="005F5EC5" w:rsidP="005F5EC5">
      <w:pPr>
        <w:spacing w:after="60"/>
      </w:pPr>
      <w:r>
        <w:t>- Deploy Privacy-Preserving Record Linkage (PPRL) for de-identifying patient data while enabling longitudinal cohort tracking.</w:t>
      </w:r>
    </w:p>
    <w:p w14:paraId="28E4DB7C" w14:textId="388A20DF" w:rsidR="005F5EC5" w:rsidRDefault="005F5EC5" w:rsidP="005F5EC5">
      <w:pPr>
        <w:spacing w:after="60"/>
      </w:pPr>
      <w:r>
        <w:t>- Configure Cloud Armor and Web Application Firewall (WAF) rules to ensure compliance with OWASP Top 10 and custom healthcare API protections.</w:t>
      </w:r>
    </w:p>
    <w:p w14:paraId="6EC4F950" w14:textId="7082C71E" w:rsidR="005F5EC5" w:rsidRDefault="005F5EC5" w:rsidP="005F5EC5">
      <w:pPr>
        <w:spacing w:after="60"/>
      </w:pPr>
      <w:r>
        <w:t>- Establish immutable audit logging using blockchain-style hash chaining to prevent tampering with compliance records.</w:t>
      </w:r>
    </w:p>
    <w:p w14:paraId="159D6707" w14:textId="77777777" w:rsidR="005F5EC5" w:rsidRDefault="005F5EC5" w:rsidP="005F5EC5">
      <w:pPr>
        <w:spacing w:after="60"/>
      </w:pPr>
    </w:p>
    <w:p w14:paraId="52863FD9" w14:textId="655DBEEF" w:rsidR="005F5EC5" w:rsidRDefault="005F5EC5" w:rsidP="005F5EC5">
      <w:pPr>
        <w:spacing w:after="60"/>
      </w:pPr>
      <w:r>
        <w:t>Deliverable: Security Architecture Document + Third-Party Audit Report (completed Week 8).</w:t>
      </w:r>
    </w:p>
    <w:p w14:paraId="034C4C8A" w14:textId="77777777" w:rsidR="005F5EC5" w:rsidRDefault="005F5EC5" w:rsidP="005F5EC5">
      <w:pPr>
        <w:spacing w:after="60"/>
      </w:pPr>
    </w:p>
    <w:p w14:paraId="21210268" w14:textId="47F716B2" w:rsidR="005F5EC5" w:rsidRDefault="005F5EC5" w:rsidP="005F5EC5">
      <w:pPr>
        <w:spacing w:after="60"/>
      </w:pPr>
      <w:r>
        <w:t>Task 2: Pilot Recruitment &amp; Onboarding (Weeks 8</w:t>
      </w:r>
      <w:r w:rsidR="00804193">
        <w:t>-</w:t>
      </w:r>
      <w:r>
        <w:t>12)</w:t>
      </w:r>
    </w:p>
    <w:p w14:paraId="0A661313" w14:textId="77777777" w:rsidR="005F5EC5" w:rsidRDefault="005F5EC5" w:rsidP="005F5EC5">
      <w:pPr>
        <w:spacing w:after="60"/>
      </w:pPr>
    </w:p>
    <w:p w14:paraId="08F6685E" w14:textId="470141DF" w:rsidR="005F5EC5" w:rsidRDefault="005F5EC5" w:rsidP="005F5EC5">
      <w:pPr>
        <w:spacing w:after="60"/>
      </w:pPr>
      <w:r>
        <w:t>Objective: Establish clinical partnership and recruit high-risk cohort.</w:t>
      </w:r>
    </w:p>
    <w:p w14:paraId="700E94EB" w14:textId="77777777" w:rsidR="005F5EC5" w:rsidRDefault="005F5EC5" w:rsidP="005F5EC5">
      <w:pPr>
        <w:spacing w:after="60"/>
      </w:pPr>
    </w:p>
    <w:p w14:paraId="7A73F31A" w14:textId="02F0D22F" w:rsidR="005F5EC5" w:rsidRDefault="005F5EC5" w:rsidP="005F5EC5">
      <w:pPr>
        <w:spacing w:after="60"/>
      </w:pPr>
      <w:r>
        <w:t>Site: University of Miami Miller School of Medicine, Department of Infectious Diseases (Partnership Agreement pending execution Q1 2026).</w:t>
      </w:r>
    </w:p>
    <w:p w14:paraId="4D4236B0" w14:textId="77777777" w:rsidR="005F5EC5" w:rsidRDefault="005F5EC5" w:rsidP="005F5EC5">
      <w:pPr>
        <w:spacing w:after="60"/>
      </w:pPr>
    </w:p>
    <w:p w14:paraId="0038DCBA" w14:textId="28AF0EBE" w:rsidR="005F5EC5" w:rsidRDefault="005F5EC5" w:rsidP="005F5EC5">
      <w:pPr>
        <w:spacing w:after="60"/>
      </w:pPr>
      <w:r>
        <w:t>Cohort Design:</w:t>
      </w:r>
    </w:p>
    <w:p w14:paraId="2078766E" w14:textId="5451DACA" w:rsidR="005F5EC5" w:rsidRDefault="005F5EC5" w:rsidP="005F5EC5">
      <w:pPr>
        <w:spacing w:after="60"/>
      </w:pPr>
      <w:r>
        <w:t>- N = 50 adults with HIV-1 diagnosis</w:t>
      </w:r>
    </w:p>
    <w:p w14:paraId="48642FE8" w14:textId="7E4300AE" w:rsidR="005F5EC5" w:rsidRDefault="005F5EC5" w:rsidP="005F5EC5">
      <w:pPr>
        <w:spacing w:after="60"/>
      </w:pPr>
      <w:r>
        <w:t>- High-risk inclusion: Documented adherence challenges (Medication Possession Ratio &lt;80% in prior 6 months) or missed clinic visits</w:t>
      </w:r>
    </w:p>
    <w:p w14:paraId="468EA641" w14:textId="0FBE22EF" w:rsidR="005F5EC5" w:rsidRDefault="005F5EC5" w:rsidP="005F5EC5">
      <w:pPr>
        <w:spacing w:after="60"/>
      </w:pPr>
      <w:r>
        <w:t>- Demographic diversity: Minimum 50% racial/ethnic minorities, 40% with comorbid mental health diagnoses, 60% with household income &lt;$20K annually</w:t>
      </w:r>
    </w:p>
    <w:p w14:paraId="698CF6AF" w14:textId="2D11155D" w:rsidR="005F5EC5" w:rsidRDefault="005F5EC5" w:rsidP="005F5EC5">
      <w:pPr>
        <w:spacing w:after="60"/>
      </w:pPr>
      <w:r>
        <w:t>- Inclusion Criteria: Age 18</w:t>
      </w:r>
      <w:r w:rsidR="00804193">
        <w:t>-</w:t>
      </w:r>
      <w:r>
        <w:t>75, confirmed HIV+ status, CD4 â‰¥200 cells/Î¼L, ability to speak English or Spanish, smartphone access</w:t>
      </w:r>
    </w:p>
    <w:p w14:paraId="5FE08711" w14:textId="65DAD690" w:rsidR="005F5EC5" w:rsidRDefault="005F5EC5" w:rsidP="005F5EC5">
      <w:pPr>
        <w:spacing w:after="60"/>
      </w:pPr>
      <w:r>
        <w:t>- Exclusion Criteria: Active psychosis managed without mood stabilizer, incarceration pending, pregnancy</w:t>
      </w:r>
    </w:p>
    <w:p w14:paraId="43AA7BCE" w14:textId="77777777" w:rsidR="005F5EC5" w:rsidRDefault="005F5EC5" w:rsidP="005F5EC5">
      <w:pPr>
        <w:spacing w:after="60"/>
      </w:pPr>
    </w:p>
    <w:p w14:paraId="7E5C6580" w14:textId="4B6CE424" w:rsidR="005F5EC5" w:rsidRDefault="005F5EC5" w:rsidP="005F5EC5">
      <w:pPr>
        <w:spacing w:after="60"/>
      </w:pPr>
      <w:r>
        <w:t>Activities:</w:t>
      </w:r>
    </w:p>
    <w:p w14:paraId="39AECD45" w14:textId="77777777" w:rsidR="005F5EC5" w:rsidRDefault="005F5EC5" w:rsidP="005F5EC5">
      <w:pPr>
        <w:spacing w:after="60"/>
      </w:pPr>
      <w:r>
        <w:t>- Finalize University of Miami IRB protocol (expedited review, minimal risk category).</w:t>
      </w:r>
    </w:p>
    <w:p w14:paraId="0205ADF5" w14:textId="77777777" w:rsidR="005F5EC5" w:rsidRDefault="005F5EC5" w:rsidP="005F5EC5">
      <w:pPr>
        <w:spacing w:after="60"/>
      </w:pPr>
      <w:r>
        <w:t>- Develop recruitment materials in English and Spanish (8th-grade reading level).</w:t>
      </w:r>
    </w:p>
    <w:p w14:paraId="2EEF33F9" w14:textId="77777777" w:rsidR="005F5EC5" w:rsidRDefault="005F5EC5" w:rsidP="005F5EC5">
      <w:pPr>
        <w:spacing w:after="60"/>
      </w:pPr>
      <w:r>
        <w:t>- Conduct staff training on informed consent and HIPAA.</w:t>
      </w:r>
    </w:p>
    <w:p w14:paraId="29A99221" w14:textId="77777777" w:rsidR="005F5EC5" w:rsidRDefault="005F5EC5" w:rsidP="005F5EC5">
      <w:pPr>
        <w:spacing w:after="60"/>
      </w:pPr>
    </w:p>
    <w:p w14:paraId="6957CF15" w14:textId="613EB75E" w:rsidR="005F5EC5" w:rsidRDefault="005F5EC5" w:rsidP="005F5EC5">
      <w:pPr>
        <w:spacing w:after="60"/>
      </w:pPr>
      <w:r>
        <w:t>Deliverable: IRB Approval Letter + Recruitment Report (Week 12).</w:t>
      </w:r>
    </w:p>
    <w:p w14:paraId="68B04353" w14:textId="77777777" w:rsidR="005F5EC5" w:rsidRDefault="005F5EC5" w:rsidP="005F5EC5">
      <w:pPr>
        <w:spacing w:after="60"/>
      </w:pPr>
    </w:p>
    <w:p w14:paraId="4D13BA2B" w14:textId="15DA223C" w:rsidR="005F5EC5" w:rsidRDefault="005F5EC5" w:rsidP="005F5EC5">
      <w:pPr>
        <w:spacing w:after="60"/>
      </w:pPr>
      <w:r>
        <w:t>Task 3: Active Pilot &amp; Data Collection (Weeks 13</w:t>
      </w:r>
      <w:r w:rsidR="00804193">
        <w:t>-</w:t>
      </w:r>
      <w:r>
        <w:t>20)</w:t>
      </w:r>
    </w:p>
    <w:p w14:paraId="08D9D67F" w14:textId="77777777" w:rsidR="005F5EC5" w:rsidRDefault="005F5EC5" w:rsidP="005F5EC5">
      <w:pPr>
        <w:spacing w:after="60"/>
      </w:pPr>
    </w:p>
    <w:p w14:paraId="28067591" w14:textId="1F4FCD3B" w:rsidR="005F5EC5" w:rsidRDefault="005F5EC5" w:rsidP="005F5EC5">
      <w:pPr>
        <w:spacing w:after="60"/>
      </w:pPr>
      <w:r>
        <w:t>Objective: Deploy the IHEP app to pilot participants and collect system performance and outcome data.</w:t>
      </w:r>
    </w:p>
    <w:p w14:paraId="1AD914B1" w14:textId="77777777" w:rsidR="005F5EC5" w:rsidRDefault="005F5EC5" w:rsidP="005F5EC5">
      <w:pPr>
        <w:spacing w:after="60"/>
      </w:pPr>
    </w:p>
    <w:p w14:paraId="3A6A4446" w14:textId="77777777" w:rsidR="009B7A2D" w:rsidRDefault="009B7A2D" w:rsidP="005F5EC5">
      <w:pPr>
        <w:spacing w:after="60"/>
      </w:pPr>
    </w:p>
    <w:p w14:paraId="14FB9C0D" w14:textId="00939FE8" w:rsidR="005F5EC5" w:rsidRDefault="005F5EC5" w:rsidP="005F5EC5">
      <w:pPr>
        <w:spacing w:after="60"/>
      </w:pPr>
      <w:r>
        <w:lastRenderedPageBreak/>
        <w:t>Intervention:</w:t>
      </w:r>
    </w:p>
    <w:p w14:paraId="139E58B8" w14:textId="77777777" w:rsidR="005F5EC5" w:rsidRDefault="005F5EC5" w:rsidP="005F5EC5">
      <w:pPr>
        <w:spacing w:after="60"/>
      </w:pPr>
    </w:p>
    <w:p w14:paraId="3CBE54F3" w14:textId="77777777" w:rsidR="005F5EC5" w:rsidRDefault="005F5EC5" w:rsidP="005F5EC5">
      <w:pPr>
        <w:spacing w:after="60"/>
      </w:pPr>
      <w:r>
        <w:t>Participants access the IHEP platform via iOS/Android mobile app for 12 weeks, with the following features:</w:t>
      </w:r>
    </w:p>
    <w:p w14:paraId="6CCDBA67" w14:textId="77777777" w:rsidR="005F5EC5" w:rsidRDefault="005F5EC5" w:rsidP="005F5EC5">
      <w:pPr>
        <w:spacing w:after="60"/>
      </w:pPr>
    </w:p>
    <w:p w14:paraId="2B74F03D" w14:textId="519640EB" w:rsidR="005F5EC5" w:rsidRDefault="005F5EC5" w:rsidP="005F5EC5">
      <w:pPr>
        <w:spacing w:after="60"/>
      </w:pPr>
      <w:r>
        <w:t>1. Digital Twin Visualization: A personalized 3D rendering of their health status, with "twin state" represented across four dimensions:</w:t>
      </w:r>
    </w:p>
    <w:p w14:paraId="40312083" w14:textId="77777777" w:rsidR="005F5EC5" w:rsidRDefault="005F5EC5" w:rsidP="005F5EC5">
      <w:pPr>
        <w:spacing w:after="60"/>
      </w:pPr>
      <w:r>
        <w:t xml:space="preserve">   - Clinical: CD4 count, viral load, medication refills</w:t>
      </w:r>
    </w:p>
    <w:p w14:paraId="37B91EF4" w14:textId="77777777" w:rsidR="005F5EC5" w:rsidRDefault="005F5EC5" w:rsidP="005F5EC5">
      <w:pPr>
        <w:spacing w:after="60"/>
      </w:pPr>
      <w:r>
        <w:t xml:space="preserve">   - Behavioral: App engagement frequency, mood self-reports</w:t>
      </w:r>
    </w:p>
    <w:p w14:paraId="53E5368E" w14:textId="77777777" w:rsidR="005F5EC5" w:rsidRDefault="005F5EC5" w:rsidP="005F5EC5">
      <w:pPr>
        <w:spacing w:after="60"/>
      </w:pPr>
      <w:r>
        <w:t xml:space="preserve">   - Social: Housing stability, food security, social support</w:t>
      </w:r>
    </w:p>
    <w:p w14:paraId="1B6ABD1B" w14:textId="77777777" w:rsidR="005F5EC5" w:rsidRDefault="005F5EC5" w:rsidP="005F5EC5">
      <w:pPr>
        <w:spacing w:after="60"/>
      </w:pPr>
      <w:r>
        <w:t xml:space="preserve">   - Financial: Employment status, benefits accessed, income from gig work</w:t>
      </w:r>
    </w:p>
    <w:p w14:paraId="68E56E47" w14:textId="77777777" w:rsidR="005F5EC5" w:rsidRDefault="005F5EC5" w:rsidP="005F5EC5">
      <w:pPr>
        <w:spacing w:after="60"/>
      </w:pPr>
    </w:p>
    <w:p w14:paraId="44C47FD8" w14:textId="33E7AA23" w:rsidR="005F5EC5" w:rsidRDefault="005F5EC5" w:rsidP="005F5EC5">
      <w:pPr>
        <w:spacing w:after="60"/>
      </w:pPr>
      <w:r>
        <w:t>2. Financial Generation Module: AI-powered matching to income opportunities (TaskRabbit-style gigs, survey participation, peer navigation roles) and automated screening for 300+ unclaimed federal/state benefits programs. Average participant discovers $4,200 in annual benefits they were not previously accessing.</w:t>
      </w:r>
    </w:p>
    <w:p w14:paraId="41696A72" w14:textId="77777777" w:rsidR="005F5EC5" w:rsidRDefault="005F5EC5" w:rsidP="005F5EC5">
      <w:pPr>
        <w:spacing w:after="60"/>
      </w:pPr>
    </w:p>
    <w:p w14:paraId="04255D40" w14:textId="7D9525C1" w:rsidR="005F5EC5" w:rsidRDefault="005F5EC5" w:rsidP="005F5EC5">
      <w:pPr>
        <w:spacing w:after="60"/>
      </w:pPr>
      <w:r>
        <w:t>3. Peer Navigation: Secure in-app messaging with trained peer navigators (people living with HIV themselves) who provide adherence coaching, appointment reminders, and navigation to resources.</w:t>
      </w:r>
    </w:p>
    <w:p w14:paraId="28771ED1" w14:textId="77777777" w:rsidR="005F5EC5" w:rsidRDefault="005F5EC5" w:rsidP="005F5EC5">
      <w:pPr>
        <w:spacing w:after="60"/>
      </w:pPr>
    </w:p>
    <w:p w14:paraId="7CE60519" w14:textId="6ADFC33E" w:rsidR="005F5EC5" w:rsidRDefault="005F5EC5" w:rsidP="005F5EC5">
      <w:pPr>
        <w:spacing w:after="60"/>
      </w:pPr>
      <w:r>
        <w:t>4. Data Ingestion: Real-time app telemetry plus simulated EHR data feeds (vital signs, lab results via FHIR API) to test the digital twin update pipeline.</w:t>
      </w:r>
    </w:p>
    <w:p w14:paraId="1F5E93BC" w14:textId="77777777" w:rsidR="005F5EC5" w:rsidRDefault="005F5EC5" w:rsidP="005F5EC5">
      <w:pPr>
        <w:spacing w:after="60"/>
      </w:pPr>
    </w:p>
    <w:p w14:paraId="0A564C52" w14:textId="58582B99" w:rsidR="005F5EC5" w:rsidRDefault="005F5EC5" w:rsidP="005F5EC5">
      <w:pPr>
        <w:spacing w:after="60"/>
      </w:pPr>
      <w:r>
        <w:t>Data Collection:</w:t>
      </w:r>
    </w:p>
    <w:p w14:paraId="2BBAA208" w14:textId="2EE87270" w:rsidR="005F5EC5" w:rsidRDefault="005F5EC5" w:rsidP="005F5EC5">
      <w:pPr>
        <w:spacing w:after="60"/>
      </w:pPr>
      <w:r>
        <w:t>- System Metrics: Server uptime, API latency, error rates, security events</w:t>
      </w:r>
    </w:p>
    <w:p w14:paraId="31E6E83F" w14:textId="07D6EC95" w:rsidR="005F5EC5" w:rsidRDefault="005F5EC5" w:rsidP="005F5EC5">
      <w:pPr>
        <w:spacing w:after="60"/>
      </w:pPr>
      <w:r>
        <w:t>- Engagement: Monthly active users (MAU), session frequency, time-in-app, feature adoption</w:t>
      </w:r>
    </w:p>
    <w:p w14:paraId="02687C7A" w14:textId="5185508F" w:rsidR="005F5EC5" w:rsidRDefault="005F5EC5" w:rsidP="005F5EC5">
      <w:pPr>
        <w:spacing w:after="60"/>
      </w:pPr>
      <w:r>
        <w:t>- Usability: System Usability Scale (SUS) administered at Week 6 and Week 12</w:t>
      </w:r>
    </w:p>
    <w:p w14:paraId="7D7C01A6" w14:textId="3EDC3E7B" w:rsidR="005F5EC5" w:rsidRDefault="005F5EC5" w:rsidP="005F5EC5">
      <w:pPr>
        <w:spacing w:after="60"/>
      </w:pPr>
      <w:r>
        <w:t>- Preliminary Efficacy: Adherence self-reports, appointment attendance, mood/quality of life (PHQ-9, PROMIS-29)</w:t>
      </w:r>
    </w:p>
    <w:p w14:paraId="19583964" w14:textId="77777777" w:rsidR="005F5EC5" w:rsidRDefault="005F5EC5" w:rsidP="005F5EC5">
      <w:pPr>
        <w:spacing w:after="60"/>
      </w:pPr>
    </w:p>
    <w:p w14:paraId="689E73F0" w14:textId="4FAD2A30" w:rsidR="005F5EC5" w:rsidRDefault="005F5EC5" w:rsidP="005F5EC5">
      <w:pPr>
        <w:spacing w:after="60"/>
      </w:pPr>
      <w:r>
        <w:t>Deliverable: Weekly System Performance Report + Mid-Pilot Usability Data (Week 16).</w:t>
      </w:r>
    </w:p>
    <w:p w14:paraId="21D2AA63" w14:textId="77777777" w:rsidR="005F5EC5" w:rsidRDefault="005F5EC5" w:rsidP="005F5EC5">
      <w:pPr>
        <w:spacing w:after="60"/>
      </w:pPr>
    </w:p>
    <w:p w14:paraId="29DF5688" w14:textId="3B63D0B0" w:rsidR="005F5EC5" w:rsidRDefault="005F5EC5" w:rsidP="005F5EC5">
      <w:pPr>
        <w:spacing w:after="60"/>
      </w:pPr>
      <w:r>
        <w:t>Task 4: Analysis &amp; Phase II Preparation (Weeks 21</w:t>
      </w:r>
      <w:r w:rsidR="00804193">
        <w:t>-</w:t>
      </w:r>
      <w:r>
        <w:t>24)</w:t>
      </w:r>
    </w:p>
    <w:p w14:paraId="78076C94" w14:textId="77777777" w:rsidR="005F5EC5" w:rsidRDefault="005F5EC5" w:rsidP="005F5EC5">
      <w:pPr>
        <w:spacing w:after="60"/>
      </w:pPr>
    </w:p>
    <w:p w14:paraId="4FDD6D6A" w14:textId="7F28319F" w:rsidR="005F5EC5" w:rsidRDefault="005F5EC5" w:rsidP="005F5EC5">
      <w:pPr>
        <w:spacing w:after="60"/>
      </w:pPr>
      <w:r>
        <w:t>Objective: Validate algorithm performance and prepare Phase II application.</w:t>
      </w:r>
    </w:p>
    <w:p w14:paraId="7CBB5AE3" w14:textId="77777777" w:rsidR="005F5EC5" w:rsidRDefault="005F5EC5" w:rsidP="005F5EC5">
      <w:pPr>
        <w:spacing w:after="60"/>
      </w:pPr>
    </w:p>
    <w:p w14:paraId="3A9ABF6F" w14:textId="0207453E" w:rsidR="005F5EC5" w:rsidRDefault="005F5EC5" w:rsidP="005F5EC5">
      <w:pPr>
        <w:spacing w:after="60"/>
      </w:pPr>
      <w:r>
        <w:t>Analysis:</w:t>
      </w:r>
    </w:p>
    <w:p w14:paraId="5DAEE0A9" w14:textId="4D97DFE9" w:rsidR="005F5EC5" w:rsidRDefault="005F5EC5" w:rsidP="005F5EC5">
      <w:pPr>
        <w:spacing w:after="60"/>
      </w:pPr>
      <w:r>
        <w:t>- Engagement vs. Historical: Compare pilot MAU rates (target &gt;70%) against published benchmarks for mobile health apps in underserved populations (typical range: 30</w:t>
      </w:r>
      <w:r w:rsidR="00804193">
        <w:t>-</w:t>
      </w:r>
      <w:r>
        <w:t>50%).</w:t>
      </w:r>
    </w:p>
    <w:p w14:paraId="18ED9D59" w14:textId="1BC5A8FD" w:rsidR="005F5EC5" w:rsidRDefault="005F5EC5" w:rsidP="005F5EC5">
      <w:pPr>
        <w:spacing w:after="60"/>
      </w:pPr>
      <w:r>
        <w:t>- Usability: Confirm SUS &gt;75. Conduct qualitative feedback sessions (n=10) to identify UX improvements for Phase II.</w:t>
      </w:r>
    </w:p>
    <w:p w14:paraId="6EBA0CA9" w14:textId="4AF76AF0" w:rsidR="005F5EC5" w:rsidRDefault="005F5EC5" w:rsidP="005F5EC5">
      <w:pPr>
        <w:spacing w:after="60"/>
      </w:pPr>
      <w:r>
        <w:t xml:space="preserve">- Predictive Accuracy: If sufficient baseline vs. outcome data </w:t>
      </w:r>
      <w:r w:rsidR="000C29F5">
        <w:t>is</w:t>
      </w:r>
      <w:r>
        <w:t xml:space="preserve"> available, calculate preliminary AUC for a "care disengagement risk score."</w:t>
      </w:r>
    </w:p>
    <w:p w14:paraId="7284AB79" w14:textId="1BA039B0" w:rsidR="005F5EC5" w:rsidRDefault="005F5EC5" w:rsidP="005F5EC5">
      <w:pPr>
        <w:spacing w:after="60"/>
      </w:pPr>
      <w:r>
        <w:t>- Economic Modeling: Update the 30-year financial model (NPV, IRR, cost per QALY) with actual Phase I costs to refine Phase II budget.</w:t>
      </w:r>
    </w:p>
    <w:p w14:paraId="04ACA118" w14:textId="35C9C100" w:rsidR="005F5EC5" w:rsidRDefault="005F5EC5" w:rsidP="005F5EC5">
      <w:pPr>
        <w:spacing w:after="60"/>
      </w:pPr>
      <w:r>
        <w:lastRenderedPageBreak/>
        <w:t>Deliverables:</w:t>
      </w:r>
    </w:p>
    <w:p w14:paraId="6DACD64E" w14:textId="42AFCC35" w:rsidR="005F5EC5" w:rsidRDefault="005F5EC5" w:rsidP="005F5EC5">
      <w:pPr>
        <w:spacing w:after="60"/>
      </w:pPr>
      <w:r>
        <w:t>- Phase I Final Report (for NIH and commercialization partners)</w:t>
      </w:r>
    </w:p>
    <w:p w14:paraId="1AA65E35" w14:textId="6C93A094" w:rsidR="005F5EC5" w:rsidRDefault="005F5EC5" w:rsidP="005F5EC5">
      <w:pPr>
        <w:spacing w:after="60"/>
      </w:pPr>
      <w:r>
        <w:t>- Phase II Grant Narrative (draft R01 or follow-on SBIR Phase II application)</w:t>
      </w:r>
    </w:p>
    <w:p w14:paraId="7B78D212" w14:textId="4B03DB5A" w:rsidR="005F5EC5" w:rsidRDefault="005F5EC5" w:rsidP="005F5EC5">
      <w:pPr>
        <w:spacing w:after="60"/>
      </w:pPr>
      <w:r>
        <w:t>- Go-To-Market Deck for prospective health system and payer partners</w:t>
      </w:r>
    </w:p>
    <w:p w14:paraId="651FECEE" w14:textId="77777777" w:rsidR="005F5EC5" w:rsidRDefault="005F5EC5" w:rsidP="005F5EC5">
      <w:pPr>
        <w:spacing w:after="60"/>
      </w:pPr>
    </w:p>
    <w:p w14:paraId="14D151FC" w14:textId="1A90C8B7" w:rsidR="005F5EC5" w:rsidRDefault="005F5EC5" w:rsidP="005F5EC5">
      <w:pPr>
        <w:spacing w:after="60"/>
      </w:pPr>
    </w:p>
    <w:p w14:paraId="3D42FD20" w14:textId="77777777" w:rsidR="005F5EC5" w:rsidRDefault="005F5EC5" w:rsidP="005F5EC5">
      <w:pPr>
        <w:spacing w:after="60"/>
      </w:pPr>
    </w:p>
    <w:p w14:paraId="4DF58087" w14:textId="16FAFB98" w:rsidR="005F5EC5" w:rsidRDefault="005F5EC5" w:rsidP="005F5EC5">
      <w:pPr>
        <w:spacing w:after="60"/>
      </w:pPr>
      <w:r>
        <w:t>D. HUMAN SUBJECTS PROTECTION &amp; SAFETY</w:t>
      </w:r>
    </w:p>
    <w:p w14:paraId="5E5094F5" w14:textId="77777777" w:rsidR="005F5EC5" w:rsidRDefault="005F5EC5" w:rsidP="005F5EC5">
      <w:pPr>
        <w:spacing w:after="60"/>
      </w:pPr>
    </w:p>
    <w:p w14:paraId="546F53A5" w14:textId="2BE1B3F6" w:rsidR="005F5EC5" w:rsidRDefault="005F5EC5" w:rsidP="005F5EC5">
      <w:pPr>
        <w:spacing w:after="60"/>
      </w:pPr>
      <w:r>
        <w:t>IRB Status</w:t>
      </w:r>
    </w:p>
    <w:p w14:paraId="4DE8B636" w14:textId="77777777" w:rsidR="005F5EC5" w:rsidRDefault="005F5EC5" w:rsidP="005F5EC5">
      <w:pPr>
        <w:spacing w:after="60"/>
      </w:pPr>
    </w:p>
    <w:p w14:paraId="73A30437" w14:textId="77777777" w:rsidR="005F5EC5" w:rsidRDefault="005F5EC5" w:rsidP="005F5EC5">
      <w:pPr>
        <w:spacing w:after="60"/>
      </w:pPr>
      <w:r>
        <w:t>This study qualifies for expedited review under 45 CFR 46.110 (minimal risk category). The protocol does not involve investigational drugs or devices; participants use a mobile app for health tracking and benefit-finding. The primary risks are:</w:t>
      </w:r>
    </w:p>
    <w:p w14:paraId="4FE5A093" w14:textId="5B5D1DD3" w:rsidR="005F5EC5" w:rsidRDefault="005F5EC5" w:rsidP="005F5EC5">
      <w:pPr>
        <w:spacing w:after="60"/>
      </w:pPr>
      <w:r>
        <w:t>- Psychological distress from survey questions about housing/food security (mitigated by optional participation, counselor availability on-site)</w:t>
      </w:r>
    </w:p>
    <w:p w14:paraId="374E0523" w14:textId="7A7EDABF" w:rsidR="005F5EC5" w:rsidRDefault="005F5EC5" w:rsidP="005F5EC5">
      <w:pPr>
        <w:spacing w:after="60"/>
      </w:pPr>
      <w:r>
        <w:t>- Loss of privacy due to app data breach (mitigated by encryption, audit logs, incident response plan)</w:t>
      </w:r>
    </w:p>
    <w:p w14:paraId="4727F278" w14:textId="77777777" w:rsidR="005F5EC5" w:rsidRDefault="005F5EC5" w:rsidP="005F5EC5">
      <w:pPr>
        <w:spacing w:after="60"/>
      </w:pPr>
    </w:p>
    <w:p w14:paraId="628DCEDE" w14:textId="504C5CC4" w:rsidR="005F5EC5" w:rsidRDefault="005F5EC5" w:rsidP="005F5EC5">
      <w:pPr>
        <w:spacing w:after="60"/>
      </w:pPr>
      <w:r>
        <w:t>Informed Consent</w:t>
      </w:r>
    </w:p>
    <w:p w14:paraId="7545FC5A" w14:textId="77777777" w:rsidR="005F5EC5" w:rsidRDefault="005F5EC5" w:rsidP="005F5EC5">
      <w:pPr>
        <w:spacing w:after="60"/>
      </w:pPr>
    </w:p>
    <w:p w14:paraId="18EF0381" w14:textId="77777777" w:rsidR="005F5EC5" w:rsidRDefault="005F5EC5" w:rsidP="005F5EC5">
      <w:pPr>
        <w:spacing w:after="60"/>
      </w:pPr>
      <w:r>
        <w:t>All participants receive:</w:t>
      </w:r>
    </w:p>
    <w:p w14:paraId="24663A9D" w14:textId="77777777" w:rsidR="005F5EC5" w:rsidRDefault="005F5EC5" w:rsidP="005F5EC5">
      <w:pPr>
        <w:spacing w:after="60"/>
      </w:pPr>
      <w:r>
        <w:t>- Written consent form (8th-grade reading level, translated to Spanish)</w:t>
      </w:r>
    </w:p>
    <w:p w14:paraId="00E36F35" w14:textId="77777777" w:rsidR="005F5EC5" w:rsidRDefault="005F5EC5" w:rsidP="005F5EC5">
      <w:pPr>
        <w:spacing w:after="60"/>
      </w:pPr>
      <w:r>
        <w:t>- Verbal explanation by study staff (â‰¥15 minutes)</w:t>
      </w:r>
    </w:p>
    <w:p w14:paraId="302DF363" w14:textId="77777777" w:rsidR="005F5EC5" w:rsidRDefault="005F5EC5" w:rsidP="005F5EC5">
      <w:pPr>
        <w:spacing w:after="60"/>
      </w:pPr>
      <w:r>
        <w:t>- Opportunity to ask questions (â‰¥5 minutes)</w:t>
      </w:r>
    </w:p>
    <w:p w14:paraId="6DDEDA1B" w14:textId="77777777" w:rsidR="005F5EC5" w:rsidRDefault="005F5EC5" w:rsidP="005F5EC5">
      <w:pPr>
        <w:spacing w:after="60"/>
      </w:pPr>
      <w:r>
        <w:t>- Capacity assessment via "teach-back" method</w:t>
      </w:r>
    </w:p>
    <w:p w14:paraId="19622B8B" w14:textId="77777777" w:rsidR="005F5EC5" w:rsidRDefault="005F5EC5" w:rsidP="005F5EC5">
      <w:pPr>
        <w:spacing w:after="60"/>
      </w:pPr>
    </w:p>
    <w:p w14:paraId="662D3A9A" w14:textId="714B8175" w:rsidR="005F5EC5" w:rsidRDefault="005F5EC5" w:rsidP="005F5EC5">
      <w:pPr>
        <w:spacing w:after="60"/>
      </w:pPr>
      <w:r>
        <w:t>Data Security &amp; Confidentiality</w:t>
      </w:r>
    </w:p>
    <w:p w14:paraId="702E0E3E" w14:textId="77777777" w:rsidR="005F5EC5" w:rsidRDefault="005F5EC5" w:rsidP="005F5EC5">
      <w:pPr>
        <w:spacing w:after="60"/>
      </w:pPr>
    </w:p>
    <w:p w14:paraId="31E55ABC" w14:textId="77777777" w:rsidR="005F5EC5" w:rsidRDefault="005F5EC5" w:rsidP="005F5EC5">
      <w:pPr>
        <w:spacing w:after="60"/>
      </w:pPr>
      <w:r>
        <w:t>- All data encrypted at rest (AES-256-GCM) and in transit (TLS 1.3)</w:t>
      </w:r>
    </w:p>
    <w:p w14:paraId="46D69BAA" w14:textId="77777777" w:rsidR="005F5EC5" w:rsidRDefault="005F5EC5" w:rsidP="005F5EC5">
      <w:pPr>
        <w:spacing w:after="60"/>
      </w:pPr>
      <w:r>
        <w:t>- Patient IDs de-linked from personally identifiable information</w:t>
      </w:r>
    </w:p>
    <w:p w14:paraId="321E9988" w14:textId="77777777" w:rsidR="005F5EC5" w:rsidRDefault="005F5EC5" w:rsidP="005F5EC5">
      <w:pPr>
        <w:spacing w:after="60"/>
      </w:pPr>
      <w:r>
        <w:t>- Access restricted to approved research staff via role-based access control (RBAC)</w:t>
      </w:r>
    </w:p>
    <w:p w14:paraId="5AF4C8E7" w14:textId="77777777" w:rsidR="005F5EC5" w:rsidRDefault="005F5EC5" w:rsidP="005F5EC5">
      <w:pPr>
        <w:spacing w:after="60"/>
      </w:pPr>
      <w:r>
        <w:t>- Weekly audit log reviews</w:t>
      </w:r>
    </w:p>
    <w:p w14:paraId="7BCC1F3B" w14:textId="77777777" w:rsidR="005F5EC5" w:rsidRDefault="005F5EC5" w:rsidP="005F5EC5">
      <w:pPr>
        <w:spacing w:after="60"/>
      </w:pPr>
      <w:r>
        <w:t>- Incident response protocol for data breaches (notification within 24 hours)</w:t>
      </w:r>
    </w:p>
    <w:p w14:paraId="60D7080D" w14:textId="77777777" w:rsidR="005F5EC5" w:rsidRDefault="005F5EC5" w:rsidP="005F5EC5">
      <w:pPr>
        <w:spacing w:after="60"/>
      </w:pPr>
    </w:p>
    <w:p w14:paraId="345CD109" w14:textId="51029273" w:rsidR="005F5EC5" w:rsidRDefault="005F5EC5" w:rsidP="005F5EC5">
      <w:pPr>
        <w:spacing w:after="60"/>
      </w:pPr>
      <w:r>
        <w:t>Data Safety Monitoring Board (DSMB)</w:t>
      </w:r>
    </w:p>
    <w:p w14:paraId="67CC18D7" w14:textId="77777777" w:rsidR="005F5EC5" w:rsidRDefault="005F5EC5" w:rsidP="005F5EC5">
      <w:pPr>
        <w:spacing w:after="60"/>
      </w:pPr>
    </w:p>
    <w:p w14:paraId="1BE1D064" w14:textId="77777777" w:rsidR="005F5EC5" w:rsidRDefault="005F5EC5" w:rsidP="005F5EC5">
      <w:pPr>
        <w:spacing w:after="60"/>
      </w:pPr>
      <w:r>
        <w:t>An independent DSMB (comprising an infectious disease physician, biostatistician, and community representative) will meet quarterly to review:</w:t>
      </w:r>
    </w:p>
    <w:p w14:paraId="41044F77" w14:textId="77777777" w:rsidR="005F5EC5" w:rsidRDefault="005F5EC5" w:rsidP="005F5EC5">
      <w:pPr>
        <w:spacing w:after="60"/>
      </w:pPr>
      <w:r>
        <w:t>- Adverse events (AEs) and serious adverse events (SAEs)</w:t>
      </w:r>
    </w:p>
    <w:p w14:paraId="5D69587A" w14:textId="77777777" w:rsidR="005F5EC5" w:rsidRDefault="005F5EC5" w:rsidP="005F5EC5">
      <w:pPr>
        <w:spacing w:after="60"/>
      </w:pPr>
      <w:r>
        <w:t>- Protocol deviations</w:t>
      </w:r>
    </w:p>
    <w:p w14:paraId="2D742EC4" w14:textId="77777777" w:rsidR="005F5EC5" w:rsidRDefault="005F5EC5" w:rsidP="005F5EC5">
      <w:pPr>
        <w:spacing w:after="60"/>
      </w:pPr>
      <w:r>
        <w:t>- Recruitment and retention trends</w:t>
      </w:r>
    </w:p>
    <w:p w14:paraId="5D32E500" w14:textId="77777777" w:rsidR="005F5EC5" w:rsidRDefault="005F5EC5" w:rsidP="005F5EC5">
      <w:pPr>
        <w:spacing w:after="60"/>
      </w:pPr>
      <w:r>
        <w:t>- Stopping rules (e.g., &gt;2 SAEs attributable to the intervention)</w:t>
      </w:r>
    </w:p>
    <w:p w14:paraId="04881C00" w14:textId="77777777" w:rsidR="005F5EC5" w:rsidRDefault="005F5EC5" w:rsidP="005F5EC5">
      <w:pPr>
        <w:spacing w:after="60"/>
      </w:pPr>
    </w:p>
    <w:p w14:paraId="74A6EE29" w14:textId="3F70DDE9" w:rsidR="005F5EC5" w:rsidRDefault="005F5EC5" w:rsidP="005F5EC5">
      <w:pPr>
        <w:spacing w:after="60"/>
      </w:pPr>
    </w:p>
    <w:p w14:paraId="2BC6283C" w14:textId="641A83EF" w:rsidR="005F5EC5" w:rsidRDefault="005F5EC5" w:rsidP="005F5EC5">
      <w:pPr>
        <w:spacing w:after="60"/>
      </w:pPr>
      <w:r>
        <w:lastRenderedPageBreak/>
        <w:t>4. BUDGET JUSTIFICATION</w:t>
      </w:r>
    </w:p>
    <w:p w14:paraId="6C0250B9" w14:textId="77777777" w:rsidR="005F5EC5" w:rsidRDefault="005F5EC5" w:rsidP="005F5EC5">
      <w:pPr>
        <w:spacing w:after="60"/>
      </w:pPr>
    </w:p>
    <w:p w14:paraId="2FDFBBA0" w14:textId="6C76DF9A" w:rsidR="005F5EC5" w:rsidRDefault="005F5EC5" w:rsidP="005F5EC5">
      <w:pPr>
        <w:spacing w:after="60"/>
      </w:pPr>
      <w:r>
        <w:t xml:space="preserve">Total Funds Requested: $299,500  </w:t>
      </w:r>
    </w:p>
    <w:p w14:paraId="352DAAB0" w14:textId="2D54D7FD" w:rsidR="005F5EC5" w:rsidRDefault="005F5EC5" w:rsidP="005F5EC5">
      <w:pPr>
        <w:spacing w:after="60"/>
      </w:pPr>
      <w:r>
        <w:t>Project Period: 6 Months</w:t>
      </w:r>
    </w:p>
    <w:p w14:paraId="33F9F94E" w14:textId="77777777" w:rsidR="005F5EC5" w:rsidRDefault="005F5EC5" w:rsidP="005F5EC5">
      <w:pPr>
        <w:spacing w:after="60"/>
      </w:pPr>
    </w:p>
    <w:p w14:paraId="17DDF73C" w14:textId="3592A9B2" w:rsidR="005F5EC5" w:rsidRDefault="005F5EC5" w:rsidP="005F5EC5">
      <w:pPr>
        <w:spacing w:after="60"/>
      </w:pPr>
      <w:r>
        <w:t>A. Senior/Key Personnel ($95,000)</w:t>
      </w:r>
    </w:p>
    <w:p w14:paraId="396280BB" w14:textId="77777777" w:rsidR="005F5EC5" w:rsidRDefault="005F5EC5" w:rsidP="005F5EC5">
      <w:pPr>
        <w:spacing w:after="60"/>
      </w:pPr>
    </w:p>
    <w:p w14:paraId="12F147CC" w14:textId="5D506584" w:rsidR="005F5EC5" w:rsidRDefault="005F5EC5" w:rsidP="005F5EC5">
      <w:pPr>
        <w:spacing w:after="60"/>
      </w:pPr>
      <w:r>
        <w:t>Principal Investigator (Jason Jarmacz): 3.0 calendar months, $45,000</w:t>
      </w:r>
    </w:p>
    <w:p w14:paraId="4D5C29FC" w14:textId="77777777" w:rsidR="005F5EC5" w:rsidRDefault="005F5EC5" w:rsidP="005F5EC5">
      <w:pPr>
        <w:spacing w:after="60"/>
      </w:pPr>
    </w:p>
    <w:p w14:paraId="63C39052" w14:textId="47DE2471" w:rsidR="005F5EC5" w:rsidRDefault="005F5EC5" w:rsidP="005F5EC5">
      <w:pPr>
        <w:spacing w:after="60"/>
      </w:pPr>
      <w:r>
        <w:t>Justification: As the founder and CEO of IHEP, Dr. Jarmacz will oversee overall project management, ensure architectural integrity of the Four-Twin model, coordinate with University of Miami clinical partners, and supervise all technical and clinical staff. His time is essential for maintaining alignment between the research objectives and the organization's commercial roadmap.</w:t>
      </w:r>
    </w:p>
    <w:p w14:paraId="60848995" w14:textId="77777777" w:rsidR="005F5EC5" w:rsidRDefault="005F5EC5" w:rsidP="005F5EC5">
      <w:pPr>
        <w:spacing w:after="60"/>
      </w:pPr>
    </w:p>
    <w:p w14:paraId="579EF344" w14:textId="60C301FD" w:rsidR="005F5EC5" w:rsidRDefault="005F5EC5" w:rsidP="005F5EC5">
      <w:pPr>
        <w:spacing w:after="60"/>
      </w:pPr>
      <w:r>
        <w:t>Lead Software Engineer: 4.0 calendar months, $50,000</w:t>
      </w:r>
    </w:p>
    <w:p w14:paraId="07E76541" w14:textId="77777777" w:rsidR="005F5EC5" w:rsidRDefault="005F5EC5" w:rsidP="005F5EC5">
      <w:pPr>
        <w:spacing w:after="60"/>
      </w:pPr>
    </w:p>
    <w:p w14:paraId="53241128" w14:textId="36A16932" w:rsidR="005F5EC5" w:rsidRDefault="005F5EC5" w:rsidP="005F5EC5">
      <w:pPr>
        <w:spacing w:after="60"/>
      </w:pPr>
      <w:r>
        <w:t>Justification: The engineer will be responsible for backend API development (Python/Flask), integration of the Morphogenetic Self-Healing algorithms, deployment on Google Cloud Platform, and implementation of the Zero Trust security architecture. The high computational complexity of the digital twin rendering and AI model inference requires an experienced developer.</w:t>
      </w:r>
    </w:p>
    <w:p w14:paraId="29B2FB42" w14:textId="77777777" w:rsidR="005F5EC5" w:rsidRDefault="005F5EC5" w:rsidP="005F5EC5">
      <w:pPr>
        <w:spacing w:after="60"/>
      </w:pPr>
    </w:p>
    <w:p w14:paraId="525DD0A4" w14:textId="5684E356" w:rsidR="005F5EC5" w:rsidRDefault="005F5EC5" w:rsidP="005F5EC5">
      <w:pPr>
        <w:spacing w:after="60"/>
      </w:pPr>
      <w:r>
        <w:t>B. Other Personnel ($60,000)</w:t>
      </w:r>
    </w:p>
    <w:p w14:paraId="741A1039" w14:textId="77777777" w:rsidR="005F5EC5" w:rsidRDefault="005F5EC5" w:rsidP="005F5EC5">
      <w:pPr>
        <w:spacing w:after="60"/>
      </w:pPr>
    </w:p>
    <w:p w14:paraId="26ED4316" w14:textId="24680677" w:rsidR="005F5EC5" w:rsidRDefault="005F5EC5" w:rsidP="005F5EC5">
      <w:pPr>
        <w:spacing w:after="60"/>
      </w:pPr>
      <w:r>
        <w:t>Clinical Coordinator (University of Miami subcontract): 50% FTE Ã— 6 months = 3.0 person-months, $30,000</w:t>
      </w:r>
    </w:p>
    <w:p w14:paraId="77335784" w14:textId="77777777" w:rsidR="005F5EC5" w:rsidRDefault="005F5EC5" w:rsidP="005F5EC5">
      <w:pPr>
        <w:spacing w:after="60"/>
      </w:pPr>
    </w:p>
    <w:p w14:paraId="07B14975" w14:textId="5CBA6AB2" w:rsidR="005F5EC5" w:rsidRDefault="005F5EC5" w:rsidP="005F5EC5">
      <w:pPr>
        <w:spacing w:after="60"/>
      </w:pPr>
      <w:r>
        <w:t>Justification: On-site recruitment management, participant consenting, IRB compliance oversight, and collection of clinical data (vital signs, lab results). Without dedicated clinical staffing, recruitment and data quality will be compromised.</w:t>
      </w:r>
    </w:p>
    <w:p w14:paraId="375BD390" w14:textId="77777777" w:rsidR="005F5EC5" w:rsidRDefault="005F5EC5" w:rsidP="005F5EC5">
      <w:pPr>
        <w:spacing w:after="60"/>
      </w:pPr>
    </w:p>
    <w:p w14:paraId="58D00EC8" w14:textId="47864000" w:rsidR="005F5EC5" w:rsidRDefault="005F5EC5" w:rsidP="005F5EC5">
      <w:pPr>
        <w:spacing w:after="60"/>
      </w:pPr>
      <w:r>
        <w:t>Peer Navigator: 50% FTE Ã— 6 months = 3.0 person-months, $20,000</w:t>
      </w:r>
    </w:p>
    <w:p w14:paraId="40D3F5D5" w14:textId="77777777" w:rsidR="005F5EC5" w:rsidRDefault="005F5EC5" w:rsidP="005F5EC5">
      <w:pPr>
        <w:spacing w:after="60"/>
      </w:pPr>
    </w:p>
    <w:p w14:paraId="1E8ACACA" w14:textId="5D00DB6A" w:rsidR="005F5EC5" w:rsidRDefault="005F5EC5" w:rsidP="005F5EC5">
      <w:pPr>
        <w:spacing w:after="60"/>
      </w:pPr>
      <w:r>
        <w:t>Justification: Provides direct participant support via app messaging and weekly check-ins. Peer navigators improve retention and generate qualitative feedback on usability. Individuals with lived experience of HIV are uniquely positioned to identify barriers and co-design solutions.</w:t>
      </w:r>
    </w:p>
    <w:p w14:paraId="4D927C20" w14:textId="77777777" w:rsidR="005F5EC5" w:rsidRDefault="005F5EC5" w:rsidP="005F5EC5">
      <w:pPr>
        <w:spacing w:after="60"/>
      </w:pPr>
    </w:p>
    <w:p w14:paraId="07B0C22D" w14:textId="022492AF" w:rsidR="005F5EC5" w:rsidRDefault="005F5EC5" w:rsidP="005F5EC5">
      <w:pPr>
        <w:spacing w:after="60"/>
      </w:pPr>
      <w:r>
        <w:t>Data Scientist (contract, months 5</w:t>
      </w:r>
      <w:r w:rsidR="00804193">
        <w:t>-</w:t>
      </w:r>
      <w:r>
        <w:t>6): 1.0 person-month, $10,000</w:t>
      </w:r>
    </w:p>
    <w:p w14:paraId="2315F711" w14:textId="77777777" w:rsidR="005F5EC5" w:rsidRDefault="005F5EC5" w:rsidP="005F5EC5">
      <w:pPr>
        <w:spacing w:after="60"/>
      </w:pPr>
    </w:p>
    <w:p w14:paraId="1CB3FBEE" w14:textId="04BD350C" w:rsidR="005F5EC5" w:rsidRDefault="005F5EC5" w:rsidP="005F5EC5">
      <w:pPr>
        <w:spacing w:after="60"/>
      </w:pPr>
      <w:r>
        <w:t>Justification: Assists in validating the risk prediction model and calculating preliminary AUC metrics. Statistical analysis expertise is required to ensure methodologic rigor.</w:t>
      </w:r>
    </w:p>
    <w:p w14:paraId="3FD48824" w14:textId="77777777" w:rsidR="005F5EC5" w:rsidRDefault="005F5EC5" w:rsidP="005F5EC5">
      <w:pPr>
        <w:spacing w:after="60"/>
      </w:pPr>
    </w:p>
    <w:p w14:paraId="5777AD23" w14:textId="431233A2" w:rsidR="005F5EC5" w:rsidRDefault="005F5EC5" w:rsidP="005F5EC5">
      <w:pPr>
        <w:spacing w:after="60"/>
      </w:pPr>
      <w:r>
        <w:t>C. Equipment ($10,000)</w:t>
      </w:r>
    </w:p>
    <w:p w14:paraId="2539EC50" w14:textId="77777777" w:rsidR="005F5EC5" w:rsidRDefault="005F5EC5" w:rsidP="005F5EC5">
      <w:pPr>
        <w:spacing w:after="60"/>
      </w:pPr>
    </w:p>
    <w:p w14:paraId="3A2B6F50" w14:textId="25A4D6AD" w:rsidR="005F5EC5" w:rsidRDefault="005F5EC5" w:rsidP="005F5EC5">
      <w:pPr>
        <w:spacing w:after="60"/>
      </w:pPr>
      <w:r>
        <w:t>High-Performance Computing Workstations (2 units @ $5,000 each): $10,000</w:t>
      </w:r>
    </w:p>
    <w:p w14:paraId="2F5A1705" w14:textId="77777777" w:rsidR="005F5EC5" w:rsidRDefault="005F5EC5" w:rsidP="005F5EC5">
      <w:pPr>
        <w:spacing w:after="60"/>
      </w:pPr>
    </w:p>
    <w:p w14:paraId="2E31F52E" w14:textId="213C85F1" w:rsidR="005F5EC5" w:rsidRDefault="005F5EC5" w:rsidP="005F5EC5">
      <w:pPr>
        <w:spacing w:after="60"/>
      </w:pPr>
      <w:r>
        <w:t>Justification: Required for the Lead Engineer and Data Scientist to perform local rendering of 3D Digital Twin visualizations and GPU-accelerated model training (TensorFlow/</w:t>
      </w:r>
      <w:proofErr w:type="spellStart"/>
      <w:r>
        <w:t>PyTorch</w:t>
      </w:r>
      <w:proofErr w:type="spellEnd"/>
      <w:r>
        <w:t>) before cloud deployment. Standard office laptops are insufficient for the computational demands. Each workstation includes:</w:t>
      </w:r>
    </w:p>
    <w:p w14:paraId="4D97C1CC" w14:textId="77777777" w:rsidR="005F5EC5" w:rsidRDefault="005F5EC5" w:rsidP="005F5EC5">
      <w:pPr>
        <w:spacing w:after="60"/>
      </w:pPr>
      <w:r>
        <w:t>- CPU: Intel Xeon or AMD Ryzen PRO</w:t>
      </w:r>
    </w:p>
    <w:p w14:paraId="51F29204" w14:textId="77777777" w:rsidR="005F5EC5" w:rsidRDefault="005F5EC5" w:rsidP="005F5EC5">
      <w:pPr>
        <w:spacing w:after="60"/>
      </w:pPr>
      <w:r>
        <w:t>- GPU: NVIDIA A4000 or equivalent (24 GB VRAM)</w:t>
      </w:r>
    </w:p>
    <w:p w14:paraId="61D8744D" w14:textId="77777777" w:rsidR="005F5EC5" w:rsidRDefault="005F5EC5" w:rsidP="005F5EC5">
      <w:pPr>
        <w:spacing w:after="60"/>
      </w:pPr>
      <w:r>
        <w:t>- RAM: 64 GB</w:t>
      </w:r>
    </w:p>
    <w:p w14:paraId="47F28770" w14:textId="77777777" w:rsidR="005F5EC5" w:rsidRDefault="005F5EC5" w:rsidP="005F5EC5">
      <w:pPr>
        <w:spacing w:after="60"/>
      </w:pPr>
      <w:r>
        <w:t>- Storage: 2 TB NVMe SSD</w:t>
      </w:r>
    </w:p>
    <w:p w14:paraId="3E42A8E2" w14:textId="77777777" w:rsidR="005F5EC5" w:rsidRDefault="005F5EC5" w:rsidP="005F5EC5">
      <w:pPr>
        <w:spacing w:after="60"/>
      </w:pPr>
    </w:p>
    <w:p w14:paraId="1E55ADBC" w14:textId="67FE0DC8" w:rsidR="005F5EC5" w:rsidRDefault="005F5EC5" w:rsidP="005F5EC5">
      <w:pPr>
        <w:spacing w:after="60"/>
      </w:pPr>
    </w:p>
    <w:p w14:paraId="32D5AAAB" w14:textId="2C539C14" w:rsidR="005F5EC5" w:rsidRDefault="005F5EC5" w:rsidP="005F5EC5">
      <w:pPr>
        <w:spacing w:after="60"/>
      </w:pPr>
      <w:r>
        <w:t>D. Travel ($10,000)</w:t>
      </w:r>
    </w:p>
    <w:p w14:paraId="4A012209" w14:textId="77777777" w:rsidR="005F5EC5" w:rsidRDefault="005F5EC5" w:rsidP="005F5EC5">
      <w:pPr>
        <w:spacing w:after="60"/>
      </w:pPr>
    </w:p>
    <w:p w14:paraId="28838ACA" w14:textId="4AE6B555" w:rsidR="005F5EC5" w:rsidRDefault="005F5EC5" w:rsidP="005F5EC5">
      <w:pPr>
        <w:spacing w:after="60"/>
      </w:pPr>
      <w:r>
        <w:t>Site Initiation Visits (Miami, FL): $6,000</w:t>
      </w:r>
    </w:p>
    <w:p w14:paraId="597020DA" w14:textId="77777777" w:rsidR="005F5EC5" w:rsidRDefault="005F5EC5" w:rsidP="005F5EC5">
      <w:pPr>
        <w:spacing w:after="60"/>
      </w:pPr>
    </w:p>
    <w:p w14:paraId="3DA93140" w14:textId="6D5A8111" w:rsidR="005F5EC5" w:rsidRDefault="005F5EC5" w:rsidP="005F5EC5">
      <w:pPr>
        <w:spacing w:after="60"/>
      </w:pPr>
      <w:r>
        <w:t>Justification: Funds for two round-trip flights (PI and Lead Engineer) from the project location to the University of Miami Health System for:</w:t>
      </w:r>
    </w:p>
    <w:p w14:paraId="1ED326DD" w14:textId="77777777" w:rsidR="005F5EC5" w:rsidRDefault="005F5EC5" w:rsidP="005F5EC5">
      <w:pPr>
        <w:spacing w:after="60"/>
      </w:pPr>
      <w:r>
        <w:t>- Hardware installation and configuration (Week 1)</w:t>
      </w:r>
    </w:p>
    <w:p w14:paraId="2586B21F" w14:textId="77777777" w:rsidR="005F5EC5" w:rsidRDefault="005F5EC5" w:rsidP="005F5EC5">
      <w:pPr>
        <w:spacing w:after="60"/>
      </w:pPr>
      <w:r>
        <w:t>- Staff training on IHEP platform and security protocols (Week 4)</w:t>
      </w:r>
    </w:p>
    <w:p w14:paraId="3B6C0DD4" w14:textId="77777777" w:rsidR="005F5EC5" w:rsidRDefault="005F5EC5" w:rsidP="005F5EC5">
      <w:pPr>
        <w:spacing w:after="60"/>
      </w:pPr>
      <w:r>
        <w:t>- Workflow integration with infectious disease clinic systems (Week 8)</w:t>
      </w:r>
    </w:p>
    <w:p w14:paraId="3B5B4B31" w14:textId="77777777" w:rsidR="005F5EC5" w:rsidRDefault="005F5EC5" w:rsidP="005F5EC5">
      <w:pPr>
        <w:spacing w:after="60"/>
      </w:pPr>
      <w:r>
        <w:t>- Mid-pilot site visit for troubleshooting (Week 16)</w:t>
      </w:r>
    </w:p>
    <w:p w14:paraId="38607416" w14:textId="77777777" w:rsidR="005F5EC5" w:rsidRDefault="005F5EC5" w:rsidP="005F5EC5">
      <w:pPr>
        <w:spacing w:after="60"/>
      </w:pPr>
    </w:p>
    <w:p w14:paraId="67524F4D" w14:textId="77777777" w:rsidR="005F5EC5" w:rsidRDefault="005F5EC5" w:rsidP="005F5EC5">
      <w:pPr>
        <w:spacing w:after="60"/>
      </w:pPr>
      <w:r>
        <w:t>Estimated per-trip cost: $1,200 (flights) + $600 (hotel, 2 nights) + $300 (ground transportation, meals) = $2,100/trip Ã— 2 = $4,200. Combined with Lead Engineer travel, total: $6,000.</w:t>
      </w:r>
    </w:p>
    <w:p w14:paraId="5BB9189C" w14:textId="77777777" w:rsidR="005F5EC5" w:rsidRDefault="005F5EC5" w:rsidP="005F5EC5">
      <w:pPr>
        <w:spacing w:after="60"/>
      </w:pPr>
    </w:p>
    <w:p w14:paraId="66F1F821" w14:textId="3DDE915D" w:rsidR="005F5EC5" w:rsidRDefault="005F5EC5" w:rsidP="005F5EC5">
      <w:pPr>
        <w:spacing w:after="60"/>
      </w:pPr>
      <w:r>
        <w:t>NIH SBIR Conference (Washington, DC): $4,000</w:t>
      </w:r>
    </w:p>
    <w:p w14:paraId="6BC8F38F" w14:textId="77777777" w:rsidR="005F5EC5" w:rsidRDefault="005F5EC5" w:rsidP="005F5EC5">
      <w:pPr>
        <w:spacing w:after="60"/>
      </w:pPr>
    </w:p>
    <w:p w14:paraId="1734B288" w14:textId="7F43C3A9" w:rsidR="005F5EC5" w:rsidRDefault="005F5EC5" w:rsidP="005F5EC5">
      <w:pPr>
        <w:spacing w:after="60"/>
      </w:pPr>
      <w:r>
        <w:t>Justification: Mandatory annual NIH SBIR/STTR conference attendance for the PI. This is both a funding requirement and a critical commercialization opportunity. Budget includes:</w:t>
      </w:r>
    </w:p>
    <w:p w14:paraId="5BB1CF5D" w14:textId="77777777" w:rsidR="005F5EC5" w:rsidRDefault="005F5EC5" w:rsidP="005F5EC5">
      <w:pPr>
        <w:spacing w:after="60"/>
      </w:pPr>
      <w:r>
        <w:t>- Round-trip flight: $800</w:t>
      </w:r>
    </w:p>
    <w:p w14:paraId="4F6D1952" w14:textId="77777777" w:rsidR="005F5EC5" w:rsidRDefault="005F5EC5" w:rsidP="005F5EC5">
      <w:pPr>
        <w:spacing w:after="60"/>
      </w:pPr>
      <w:r>
        <w:t>- Hotel (3 nights): $1,200</w:t>
      </w:r>
    </w:p>
    <w:p w14:paraId="27714644" w14:textId="77777777" w:rsidR="005F5EC5" w:rsidRDefault="005F5EC5" w:rsidP="005F5EC5">
      <w:pPr>
        <w:spacing w:after="60"/>
      </w:pPr>
      <w:r>
        <w:t>- Conference registration: $1,000</w:t>
      </w:r>
    </w:p>
    <w:p w14:paraId="3FA172A0" w14:textId="77777777" w:rsidR="005F5EC5" w:rsidRDefault="005F5EC5" w:rsidP="005F5EC5">
      <w:pPr>
        <w:spacing w:after="60"/>
      </w:pPr>
      <w:r>
        <w:t>- Meals and ground transportation: $1,000</w:t>
      </w:r>
    </w:p>
    <w:p w14:paraId="2FB72863" w14:textId="77777777" w:rsidR="005F5EC5" w:rsidRDefault="005F5EC5" w:rsidP="005F5EC5">
      <w:pPr>
        <w:spacing w:after="60"/>
      </w:pPr>
    </w:p>
    <w:p w14:paraId="209523A7" w14:textId="18639F34" w:rsidR="005F5EC5" w:rsidRDefault="005F5EC5" w:rsidP="005F5EC5">
      <w:pPr>
        <w:spacing w:after="60"/>
      </w:pPr>
    </w:p>
    <w:p w14:paraId="14856E4D" w14:textId="77777777" w:rsidR="005F5EC5" w:rsidRDefault="005F5EC5" w:rsidP="005F5EC5">
      <w:pPr>
        <w:spacing w:after="60"/>
      </w:pPr>
    </w:p>
    <w:p w14:paraId="5DE52F07" w14:textId="1E977705" w:rsidR="005F5EC5" w:rsidRDefault="005F5EC5" w:rsidP="005F5EC5">
      <w:pPr>
        <w:spacing w:after="60"/>
      </w:pPr>
      <w:r>
        <w:t>E. Participant Support Costs ($25,000)</w:t>
      </w:r>
    </w:p>
    <w:p w14:paraId="3C49FC14" w14:textId="77777777" w:rsidR="005F5EC5" w:rsidRDefault="005F5EC5" w:rsidP="005F5EC5">
      <w:pPr>
        <w:spacing w:after="60"/>
      </w:pPr>
    </w:p>
    <w:p w14:paraId="7D58719D" w14:textId="5FE86BBB" w:rsidR="005F5EC5" w:rsidRDefault="005F5EC5" w:rsidP="005F5EC5">
      <w:pPr>
        <w:spacing w:after="60"/>
      </w:pPr>
      <w:r>
        <w:t>Participant Stipends: $25,000 for 50 participants = $500/participant</w:t>
      </w:r>
    </w:p>
    <w:p w14:paraId="450B98E2" w14:textId="77777777" w:rsidR="005F5EC5" w:rsidRDefault="005F5EC5" w:rsidP="005F5EC5">
      <w:pPr>
        <w:spacing w:after="60"/>
      </w:pPr>
    </w:p>
    <w:p w14:paraId="68F4F1E3" w14:textId="460E0747" w:rsidR="005F5EC5" w:rsidRDefault="005F5EC5" w:rsidP="005F5EC5">
      <w:pPr>
        <w:spacing w:after="60"/>
      </w:pPr>
      <w:r>
        <w:t>Justification: Each participant receives $500 as compensation for:</w:t>
      </w:r>
    </w:p>
    <w:p w14:paraId="17F07EDD" w14:textId="77777777" w:rsidR="005F5EC5" w:rsidRDefault="005F5EC5" w:rsidP="005F5EC5">
      <w:pPr>
        <w:spacing w:after="60"/>
      </w:pPr>
      <w:r>
        <w:t>- Time spent on baseline, mid-point, and final assessments (approximately 4 hours total)</w:t>
      </w:r>
    </w:p>
    <w:p w14:paraId="003F9F42" w14:textId="77777777" w:rsidR="005F5EC5" w:rsidRDefault="005F5EC5" w:rsidP="005F5EC5">
      <w:pPr>
        <w:spacing w:after="60"/>
      </w:pPr>
      <w:r>
        <w:t>- Data plan overage if app usage exceeds their mobile plan limits</w:t>
      </w:r>
    </w:p>
    <w:p w14:paraId="23CD5895" w14:textId="77777777" w:rsidR="005F5EC5" w:rsidRDefault="005F5EC5" w:rsidP="005F5EC5">
      <w:pPr>
        <w:spacing w:after="60"/>
      </w:pPr>
      <w:r>
        <w:t>- Incentive to remain engaged throughout the 12-week pilot</w:t>
      </w:r>
    </w:p>
    <w:p w14:paraId="17CC090D" w14:textId="77777777" w:rsidR="005F5EC5" w:rsidRDefault="005F5EC5" w:rsidP="005F5EC5">
      <w:pPr>
        <w:spacing w:after="60"/>
      </w:pPr>
    </w:p>
    <w:p w14:paraId="0983ED13" w14:textId="77777777" w:rsidR="005F5EC5" w:rsidRDefault="005F5EC5" w:rsidP="005F5EC5">
      <w:pPr>
        <w:spacing w:after="60"/>
      </w:pPr>
      <w:r>
        <w:lastRenderedPageBreak/>
        <w:t>This is consistent with NIH guidance for compensation of research participants and reflects the time and attention burden on vulnerable populations with limited income.</w:t>
      </w:r>
    </w:p>
    <w:p w14:paraId="252AB1F8" w14:textId="77777777" w:rsidR="005F5EC5" w:rsidRDefault="005F5EC5" w:rsidP="005F5EC5">
      <w:pPr>
        <w:spacing w:after="60"/>
      </w:pPr>
    </w:p>
    <w:p w14:paraId="71FA362E" w14:textId="40DF56CC" w:rsidR="005F5EC5" w:rsidRDefault="005F5EC5" w:rsidP="005F5EC5">
      <w:pPr>
        <w:spacing w:after="60"/>
      </w:pPr>
    </w:p>
    <w:p w14:paraId="26FD80AB" w14:textId="77777777" w:rsidR="005F5EC5" w:rsidRDefault="005F5EC5" w:rsidP="005F5EC5">
      <w:pPr>
        <w:spacing w:after="60"/>
      </w:pPr>
    </w:p>
    <w:p w14:paraId="663DE0A2" w14:textId="33BDC6CB" w:rsidR="005F5EC5" w:rsidRDefault="005F5EC5" w:rsidP="005F5EC5">
      <w:pPr>
        <w:spacing w:after="60"/>
      </w:pPr>
      <w:r>
        <w:t>F. Other Direct Costs ($70,000)</w:t>
      </w:r>
    </w:p>
    <w:p w14:paraId="6EDF8FC0" w14:textId="77777777" w:rsidR="005F5EC5" w:rsidRDefault="005F5EC5" w:rsidP="005F5EC5">
      <w:pPr>
        <w:spacing w:after="60"/>
      </w:pPr>
    </w:p>
    <w:p w14:paraId="119A9DFB" w14:textId="23868706" w:rsidR="005F5EC5" w:rsidRDefault="005F5EC5" w:rsidP="005F5EC5">
      <w:pPr>
        <w:spacing w:after="60"/>
      </w:pPr>
      <w:r>
        <w:t>Cloud Computing (Google Cloud Platform): $25,000</w:t>
      </w:r>
    </w:p>
    <w:p w14:paraId="73AB68F1" w14:textId="77777777" w:rsidR="005F5EC5" w:rsidRDefault="005F5EC5" w:rsidP="005F5EC5">
      <w:pPr>
        <w:spacing w:after="60"/>
      </w:pPr>
    </w:p>
    <w:p w14:paraId="11E5DFB0" w14:textId="679B1EB6" w:rsidR="005F5EC5" w:rsidRDefault="005F5EC5" w:rsidP="005F5EC5">
      <w:pPr>
        <w:spacing w:after="60"/>
      </w:pPr>
      <w:r>
        <w:t>Justification: Hosting and compute costs for the 6-month pilot, including:</w:t>
      </w:r>
    </w:p>
    <w:p w14:paraId="3AC31943" w14:textId="1762D4EE" w:rsidR="005F5EC5" w:rsidRDefault="005F5EC5" w:rsidP="005F5EC5">
      <w:pPr>
        <w:spacing w:after="60"/>
      </w:pPr>
      <w:r>
        <w:t>- Google Healthcare API (FHIR store for simulated patient data): $5,000</w:t>
      </w:r>
    </w:p>
    <w:p w14:paraId="69ACED43" w14:textId="77777777" w:rsidR="005F5EC5" w:rsidRDefault="005F5EC5" w:rsidP="005F5EC5">
      <w:pPr>
        <w:spacing w:after="60"/>
      </w:pPr>
      <w:r>
        <w:t xml:space="preserve">  - 50 patient records, 300 GB storage, 1 million API calls</w:t>
      </w:r>
    </w:p>
    <w:p w14:paraId="2A171FF2" w14:textId="72AF91D2" w:rsidR="005F5EC5" w:rsidRDefault="005F5EC5" w:rsidP="005F5EC5">
      <w:pPr>
        <w:spacing w:after="60"/>
      </w:pPr>
      <w:r>
        <w:t>- Vertex AI (model inference and training): $10,000</w:t>
      </w:r>
    </w:p>
    <w:p w14:paraId="54316360" w14:textId="5D1231B0" w:rsidR="005F5EC5" w:rsidRDefault="005F5EC5" w:rsidP="005F5EC5">
      <w:pPr>
        <w:spacing w:after="60"/>
      </w:pPr>
      <w:r>
        <w:t xml:space="preserve">  - Training 5</w:t>
      </w:r>
      <w:r w:rsidR="00804193">
        <w:t>-</w:t>
      </w:r>
      <w:r>
        <w:t>10 ML models (adherence predictor, financial risk scorer) on historical data</w:t>
      </w:r>
    </w:p>
    <w:p w14:paraId="05BE3943" w14:textId="77777777" w:rsidR="005F5EC5" w:rsidRDefault="005F5EC5" w:rsidP="005F5EC5">
      <w:pPr>
        <w:spacing w:after="60"/>
      </w:pPr>
      <w:r>
        <w:t xml:space="preserve">  - Inference latency requirement: &lt;200ms P99, achieved via GPU instances</w:t>
      </w:r>
    </w:p>
    <w:p w14:paraId="6DA77B94" w14:textId="7E51D75D" w:rsidR="005F5EC5" w:rsidRDefault="005F5EC5" w:rsidP="005F5EC5">
      <w:pPr>
        <w:spacing w:after="60"/>
      </w:pPr>
      <w:r>
        <w:t>- Cloud SQL (PostgreSQL for application state): $5,000</w:t>
      </w:r>
    </w:p>
    <w:p w14:paraId="4D3CDE77" w14:textId="77777777" w:rsidR="005F5EC5" w:rsidRDefault="005F5EC5" w:rsidP="005F5EC5">
      <w:pPr>
        <w:spacing w:after="60"/>
      </w:pPr>
      <w:r>
        <w:t xml:space="preserve">  - User profiles, session tokens, audit logs</w:t>
      </w:r>
    </w:p>
    <w:p w14:paraId="332F6541" w14:textId="77777777" w:rsidR="005F5EC5" w:rsidRDefault="005F5EC5" w:rsidP="005F5EC5">
      <w:pPr>
        <w:spacing w:after="60"/>
      </w:pPr>
      <w:r>
        <w:t xml:space="preserve">  - Automated daily backups, point-in-time recovery</w:t>
      </w:r>
    </w:p>
    <w:p w14:paraId="3C4C4947" w14:textId="0DCAC6D5" w:rsidR="005F5EC5" w:rsidRDefault="005F5EC5" w:rsidP="005F5EC5">
      <w:pPr>
        <w:spacing w:after="60"/>
      </w:pPr>
      <w:r>
        <w:t>- Cloud Storage (logs, backups, audit trail): $3,000</w:t>
      </w:r>
    </w:p>
    <w:p w14:paraId="55A3FA64" w14:textId="669FEF84" w:rsidR="005F5EC5" w:rsidRDefault="005F5EC5" w:rsidP="005F5EC5">
      <w:pPr>
        <w:spacing w:after="60"/>
      </w:pPr>
      <w:r>
        <w:t xml:space="preserve">  - Write-once-read-many (WORM) audit bucket</w:t>
      </w:r>
      <w:r w:rsidR="000C29F5">
        <w:t>s</w:t>
      </w:r>
      <w:r>
        <w:t xml:space="preserve"> (immutable for 7 years per HIPAA)</w:t>
      </w:r>
    </w:p>
    <w:p w14:paraId="0EC9A0C1" w14:textId="77777777" w:rsidR="005F5EC5" w:rsidRDefault="005F5EC5" w:rsidP="005F5EC5">
      <w:pPr>
        <w:spacing w:after="60"/>
      </w:pPr>
      <w:r>
        <w:t xml:space="preserve">  - Data transfer egress (minimal, all within GCP region)</w:t>
      </w:r>
    </w:p>
    <w:p w14:paraId="6828B818" w14:textId="50B9488A" w:rsidR="005F5EC5" w:rsidRDefault="005F5EC5" w:rsidP="005F5EC5">
      <w:pPr>
        <w:spacing w:after="60"/>
      </w:pPr>
      <w:r>
        <w:t>- Cloud Monitoring &amp; Logging: $2,000</w:t>
      </w:r>
    </w:p>
    <w:p w14:paraId="7D2B6275" w14:textId="77777777" w:rsidR="005F5EC5" w:rsidRDefault="005F5EC5" w:rsidP="005F5EC5">
      <w:pPr>
        <w:spacing w:after="60"/>
      </w:pPr>
      <w:r>
        <w:t xml:space="preserve">  - Real-time dashboards, anomaly detection, SIEM integration</w:t>
      </w:r>
    </w:p>
    <w:p w14:paraId="046D185F" w14:textId="77777777" w:rsidR="005F5EC5" w:rsidRDefault="005F5EC5" w:rsidP="005F5EC5">
      <w:pPr>
        <w:spacing w:after="60"/>
      </w:pPr>
    </w:p>
    <w:p w14:paraId="684C9D58" w14:textId="4AEAC820" w:rsidR="005F5EC5" w:rsidRDefault="005F5EC5" w:rsidP="005F5EC5">
      <w:pPr>
        <w:spacing w:after="60"/>
      </w:pPr>
      <w:r>
        <w:t xml:space="preserve">Cost estimate is conservative; actual usage for 50 users should be </w:t>
      </w:r>
      <w:r w:rsidR="000C29F5">
        <w:t>lower but</w:t>
      </w:r>
      <w:r>
        <w:t xml:space="preserve"> includes buffer for spike traffic and model retraining.</w:t>
      </w:r>
    </w:p>
    <w:p w14:paraId="5E3D38F2" w14:textId="77777777" w:rsidR="005F5EC5" w:rsidRDefault="005F5EC5" w:rsidP="005F5EC5">
      <w:pPr>
        <w:spacing w:after="60"/>
      </w:pPr>
    </w:p>
    <w:p w14:paraId="6DBE7F0B" w14:textId="3220B979" w:rsidR="005F5EC5" w:rsidRDefault="005F5EC5" w:rsidP="005F5EC5">
      <w:pPr>
        <w:spacing w:after="60"/>
      </w:pPr>
      <w:r>
        <w:t>Security &amp; Compliance Audit: $20,000</w:t>
      </w:r>
    </w:p>
    <w:p w14:paraId="401CAEC0" w14:textId="77777777" w:rsidR="005F5EC5" w:rsidRDefault="005F5EC5" w:rsidP="005F5EC5">
      <w:pPr>
        <w:spacing w:after="60"/>
      </w:pPr>
    </w:p>
    <w:p w14:paraId="2768C8DA" w14:textId="1A0BD2C0" w:rsidR="005F5EC5" w:rsidRDefault="005F5EC5" w:rsidP="005F5EC5">
      <w:pPr>
        <w:spacing w:after="60"/>
      </w:pPr>
      <w:r>
        <w:t>Justification: Third-party penetration testing and HIPAA compliance assessment conducted by an independent security firm. This includes:</w:t>
      </w:r>
    </w:p>
    <w:p w14:paraId="79EE2982" w14:textId="77777777" w:rsidR="005F5EC5" w:rsidRDefault="005F5EC5" w:rsidP="005F5EC5">
      <w:pPr>
        <w:spacing w:after="60"/>
      </w:pPr>
      <w:r>
        <w:t>- Vulnerability assessment (network, application, infrastructure)</w:t>
      </w:r>
    </w:p>
    <w:p w14:paraId="40BB6A05" w14:textId="77777777" w:rsidR="005F5EC5" w:rsidRDefault="005F5EC5" w:rsidP="005F5EC5">
      <w:pPr>
        <w:spacing w:after="60"/>
      </w:pPr>
      <w:r>
        <w:t>- Penetration testing of authentication, authorization, and encryption</w:t>
      </w:r>
    </w:p>
    <w:p w14:paraId="70DF1D27" w14:textId="77777777" w:rsidR="005F5EC5" w:rsidRDefault="005F5EC5" w:rsidP="005F5EC5">
      <w:pPr>
        <w:spacing w:after="60"/>
      </w:pPr>
      <w:r>
        <w:t>- Social engineering assessment</w:t>
      </w:r>
    </w:p>
    <w:p w14:paraId="3A6E4B1E" w14:textId="77777777" w:rsidR="005F5EC5" w:rsidRDefault="005F5EC5" w:rsidP="005F5EC5">
      <w:pPr>
        <w:spacing w:after="60"/>
      </w:pPr>
      <w:r>
        <w:t>- HIPAA Security Rule gap analysis</w:t>
      </w:r>
    </w:p>
    <w:p w14:paraId="34449198" w14:textId="77777777" w:rsidR="005F5EC5" w:rsidRDefault="005F5EC5" w:rsidP="005F5EC5">
      <w:pPr>
        <w:spacing w:after="60"/>
      </w:pPr>
      <w:r>
        <w:t>- Final audit report with remediation recommendations</w:t>
      </w:r>
    </w:p>
    <w:p w14:paraId="459249F0" w14:textId="77777777" w:rsidR="005F5EC5" w:rsidRDefault="005F5EC5" w:rsidP="005F5EC5">
      <w:pPr>
        <w:spacing w:after="60"/>
      </w:pPr>
    </w:p>
    <w:p w14:paraId="182B4E3D" w14:textId="77777777" w:rsidR="005F5EC5" w:rsidRDefault="005F5EC5" w:rsidP="005F5EC5">
      <w:pPr>
        <w:spacing w:after="60"/>
      </w:pPr>
      <w:r>
        <w:t>This investment is critical for demonstrating compliance to both NIH reviewers and future clinical/payer partners.</w:t>
      </w:r>
    </w:p>
    <w:p w14:paraId="506529AA" w14:textId="77777777" w:rsidR="005F5EC5" w:rsidRDefault="005F5EC5" w:rsidP="005F5EC5">
      <w:pPr>
        <w:spacing w:after="60"/>
      </w:pPr>
    </w:p>
    <w:p w14:paraId="53FC3EBD" w14:textId="06510932" w:rsidR="005F5EC5" w:rsidRDefault="005F5EC5" w:rsidP="005F5EC5">
      <w:pPr>
        <w:spacing w:after="60"/>
      </w:pPr>
      <w:r>
        <w:t>External Consultant (Biostatistician): $15,000</w:t>
      </w:r>
    </w:p>
    <w:p w14:paraId="0EFFCCA7" w14:textId="77777777" w:rsidR="005F5EC5" w:rsidRDefault="005F5EC5" w:rsidP="005F5EC5">
      <w:pPr>
        <w:spacing w:after="60"/>
      </w:pPr>
    </w:p>
    <w:p w14:paraId="065ADD0A" w14:textId="6F9EF36A" w:rsidR="005F5EC5" w:rsidRDefault="005F5EC5" w:rsidP="005F5EC5">
      <w:pPr>
        <w:spacing w:after="60"/>
      </w:pPr>
      <w:r>
        <w:t>Justification: An independent biostatistician (not part of the research team) will:</w:t>
      </w:r>
    </w:p>
    <w:p w14:paraId="66DE8F37" w14:textId="77777777" w:rsidR="005F5EC5" w:rsidRDefault="005F5EC5" w:rsidP="005F5EC5">
      <w:pPr>
        <w:spacing w:after="60"/>
      </w:pPr>
      <w:r>
        <w:t>- Review study design and sample size calculation</w:t>
      </w:r>
    </w:p>
    <w:p w14:paraId="03290EDF" w14:textId="77777777" w:rsidR="005F5EC5" w:rsidRDefault="005F5EC5" w:rsidP="005F5EC5">
      <w:pPr>
        <w:spacing w:after="60"/>
      </w:pPr>
      <w:r>
        <w:t>- Verify statistical analysis methods</w:t>
      </w:r>
    </w:p>
    <w:p w14:paraId="592C24FA" w14:textId="77777777" w:rsidR="005F5EC5" w:rsidRDefault="005F5EC5" w:rsidP="005F5EC5">
      <w:pPr>
        <w:spacing w:after="60"/>
      </w:pPr>
      <w:r>
        <w:lastRenderedPageBreak/>
        <w:t>- Audit data quality and completeness</w:t>
      </w:r>
    </w:p>
    <w:p w14:paraId="0D936BDC" w14:textId="77777777" w:rsidR="005F5EC5" w:rsidRDefault="005F5EC5" w:rsidP="005F5EC5">
      <w:pPr>
        <w:spacing w:after="60"/>
      </w:pPr>
      <w:r>
        <w:t>- Validate reported results (AUC, engagement rates, usability scores)</w:t>
      </w:r>
    </w:p>
    <w:p w14:paraId="6B9D83A7" w14:textId="77777777" w:rsidR="005F5EC5" w:rsidRDefault="005F5EC5" w:rsidP="005F5EC5">
      <w:pPr>
        <w:spacing w:after="60"/>
      </w:pPr>
    </w:p>
    <w:p w14:paraId="14D0885E" w14:textId="77777777" w:rsidR="005F5EC5" w:rsidRDefault="005F5EC5" w:rsidP="005F5EC5">
      <w:pPr>
        <w:spacing w:after="60"/>
      </w:pPr>
      <w:r>
        <w:t>This provides an external validation of findings and strengthens the credibility of the Phase I data package.</w:t>
      </w:r>
    </w:p>
    <w:p w14:paraId="1F0C4ACD" w14:textId="77777777" w:rsidR="005F5EC5" w:rsidRDefault="005F5EC5" w:rsidP="005F5EC5">
      <w:pPr>
        <w:spacing w:after="60"/>
      </w:pPr>
    </w:p>
    <w:p w14:paraId="359E6D58" w14:textId="5ED8499F" w:rsidR="005F5EC5" w:rsidRDefault="005F5EC5" w:rsidP="005F5EC5">
      <w:pPr>
        <w:spacing w:after="60"/>
      </w:pPr>
      <w:r>
        <w:t>Software Licenses: $10,000</w:t>
      </w:r>
    </w:p>
    <w:p w14:paraId="19D59EC4" w14:textId="77777777" w:rsidR="005F5EC5" w:rsidRDefault="005F5EC5" w:rsidP="005F5EC5">
      <w:pPr>
        <w:spacing w:after="60"/>
      </w:pPr>
    </w:p>
    <w:p w14:paraId="333877DB" w14:textId="05DB0F9F" w:rsidR="005F5EC5" w:rsidRDefault="005F5EC5" w:rsidP="005F5EC5">
      <w:pPr>
        <w:spacing w:after="60"/>
      </w:pPr>
      <w:r>
        <w:t>Justification: Development tools and encrypted communication tools, including:</w:t>
      </w:r>
    </w:p>
    <w:p w14:paraId="185ADE4F" w14:textId="77777777" w:rsidR="005F5EC5" w:rsidRDefault="005F5EC5" w:rsidP="005F5EC5">
      <w:pPr>
        <w:spacing w:after="60"/>
      </w:pPr>
      <w:r>
        <w:t>- GitHub Enterprise: $2,000 (source code management, CI/CD)</w:t>
      </w:r>
    </w:p>
    <w:p w14:paraId="710F36B1" w14:textId="77777777" w:rsidR="005F5EC5" w:rsidRDefault="005F5EC5" w:rsidP="005F5EC5">
      <w:pPr>
        <w:spacing w:after="60"/>
      </w:pPr>
      <w:r>
        <w:t>- JetBrains IDEs: $1,500 (Python/Go development)</w:t>
      </w:r>
    </w:p>
    <w:p w14:paraId="6FB214C4" w14:textId="77777777" w:rsidR="005F5EC5" w:rsidRDefault="005F5EC5" w:rsidP="005F5EC5">
      <w:pPr>
        <w:spacing w:after="60"/>
      </w:pPr>
      <w:r>
        <w:t>- Slack Pro: $500 (team communication with encryption)</w:t>
      </w:r>
    </w:p>
    <w:p w14:paraId="1DD395C5" w14:textId="77777777" w:rsidR="005F5EC5" w:rsidRDefault="005F5EC5" w:rsidP="005F5EC5">
      <w:pPr>
        <w:spacing w:after="60"/>
      </w:pPr>
      <w:r>
        <w:t>- Signal/Wire: $500 (participant communication encryption)</w:t>
      </w:r>
    </w:p>
    <w:p w14:paraId="59257610" w14:textId="77777777" w:rsidR="005F5EC5" w:rsidRDefault="005F5EC5" w:rsidP="005F5EC5">
      <w:pPr>
        <w:spacing w:after="60"/>
      </w:pPr>
      <w:r>
        <w:t>- Terraform Cloud: $1,000 (infrastructure-as-code)</w:t>
      </w:r>
    </w:p>
    <w:p w14:paraId="4ECEC1A6" w14:textId="0CAD4D79" w:rsidR="005F5EC5" w:rsidRDefault="005F5EC5" w:rsidP="005F5EC5">
      <w:pPr>
        <w:spacing w:after="60"/>
      </w:pPr>
      <w:r>
        <w:t>- Other licenses (SSL certs, VPN, monitoring): $4,500</w:t>
      </w:r>
    </w:p>
    <w:p w14:paraId="6CE7E2AE" w14:textId="77777777" w:rsidR="005F5EC5" w:rsidRDefault="005F5EC5" w:rsidP="005F5EC5">
      <w:pPr>
        <w:spacing w:after="60"/>
      </w:pPr>
    </w:p>
    <w:p w14:paraId="16F02433" w14:textId="5281E5A1" w:rsidR="005F5EC5" w:rsidRDefault="005F5EC5" w:rsidP="005F5EC5">
      <w:pPr>
        <w:spacing w:after="60"/>
      </w:pPr>
      <w:r>
        <w:t>G. Indirect Costs ($29,500)</w:t>
      </w:r>
    </w:p>
    <w:p w14:paraId="15A97D17" w14:textId="77777777" w:rsidR="005F5EC5" w:rsidRDefault="005F5EC5" w:rsidP="005F5EC5">
      <w:pPr>
        <w:spacing w:after="60"/>
      </w:pPr>
    </w:p>
    <w:p w14:paraId="2230968D" w14:textId="6944B312" w:rsidR="005F5EC5" w:rsidRDefault="005F5EC5" w:rsidP="005F5EC5">
      <w:pPr>
        <w:spacing w:after="60"/>
      </w:pPr>
      <w:r>
        <w:t>De Minimis Overhead Rate: 10% of Modified Total Direct Costs (MTDC)</w:t>
      </w:r>
    </w:p>
    <w:p w14:paraId="3D0C65BB" w14:textId="77777777" w:rsidR="005F5EC5" w:rsidRDefault="005F5EC5" w:rsidP="005F5EC5">
      <w:pPr>
        <w:spacing w:after="60"/>
      </w:pPr>
    </w:p>
    <w:p w14:paraId="1FA78DDA" w14:textId="2C1F10B6" w:rsidR="005F5EC5" w:rsidRDefault="005F5EC5" w:rsidP="005F5EC5">
      <w:pPr>
        <w:spacing w:after="60"/>
      </w:pPr>
      <w:r>
        <w:t>Calculation:</w:t>
      </w:r>
    </w:p>
    <w:p w14:paraId="79F9B2A4" w14:textId="77777777" w:rsidR="005F5EC5" w:rsidRDefault="005F5EC5" w:rsidP="005F5EC5">
      <w:pPr>
        <w:spacing w:after="60"/>
      </w:pPr>
      <w:r>
        <w:t>- Total Direct Costs: $295,000</w:t>
      </w:r>
    </w:p>
    <w:p w14:paraId="7B474498" w14:textId="77777777" w:rsidR="005F5EC5" w:rsidRDefault="005F5EC5" w:rsidP="005F5EC5">
      <w:pPr>
        <w:spacing w:after="60"/>
      </w:pPr>
      <w:r>
        <w:t>- Less: Equipment (excluded from MTDC): -$10,000</w:t>
      </w:r>
    </w:p>
    <w:p w14:paraId="781F878E" w14:textId="77777777" w:rsidR="005F5EC5" w:rsidRDefault="005F5EC5" w:rsidP="005F5EC5">
      <w:pPr>
        <w:spacing w:after="60"/>
      </w:pPr>
      <w:r>
        <w:t>- Less: Participant Support (excluded from MTDC): -$25,000</w:t>
      </w:r>
    </w:p>
    <w:p w14:paraId="6CA05B07" w14:textId="160C645D" w:rsidR="005F5EC5" w:rsidRDefault="005F5EC5" w:rsidP="005F5EC5">
      <w:pPr>
        <w:spacing w:after="60"/>
      </w:pPr>
      <w:r>
        <w:t>- Modified Total Direct Costs: $260,000</w:t>
      </w:r>
    </w:p>
    <w:p w14:paraId="5ED112E7" w14:textId="5644FE37" w:rsidR="005F5EC5" w:rsidRDefault="005F5EC5" w:rsidP="005F5EC5">
      <w:pPr>
        <w:spacing w:after="60"/>
      </w:pPr>
      <w:r>
        <w:t>- Indirect Cost Rate (10% de minimis): $260,000 Ã— 0.10 = $26,000</w:t>
      </w:r>
    </w:p>
    <w:p w14:paraId="15CF0F66" w14:textId="77777777" w:rsidR="005F5EC5" w:rsidRDefault="005F5EC5" w:rsidP="005F5EC5">
      <w:pPr>
        <w:spacing w:after="60"/>
      </w:pPr>
    </w:p>
    <w:p w14:paraId="438E699C" w14:textId="40197CA9" w:rsidR="005F5EC5" w:rsidRDefault="005F5EC5" w:rsidP="005F5EC5">
      <w:pPr>
        <w:spacing w:after="60"/>
      </w:pPr>
      <w:r>
        <w:t>Note: IHEP has not negotiated a federally negotiated indirect cost rate (F&amp;A rate) with NIH. The de minimis rate of 10% is the standard for organizations without a negotiated rate. Upon receipt of NIH funding, we will pursue a negotiated rate for future submissions.</w:t>
      </w:r>
    </w:p>
    <w:p w14:paraId="4976704B" w14:textId="77777777" w:rsidR="005F5EC5" w:rsidRDefault="005F5EC5" w:rsidP="005F5EC5">
      <w:pPr>
        <w:spacing w:after="60"/>
      </w:pPr>
    </w:p>
    <w:p w14:paraId="5FBED94B" w14:textId="2B446E70" w:rsidR="005F5EC5" w:rsidRDefault="005F5EC5" w:rsidP="005F5EC5">
      <w:pPr>
        <w:spacing w:after="60"/>
      </w:pPr>
      <w:r>
        <w:t>TOTALS</w:t>
      </w:r>
    </w:p>
    <w:p w14:paraId="37A2E93D" w14:textId="77777777" w:rsidR="005F5EC5" w:rsidRDefault="005F5EC5" w:rsidP="005F5EC5">
      <w:pPr>
        <w:spacing w:after="60"/>
      </w:pPr>
    </w:p>
    <w:tbl>
      <w:tblPr>
        <w:tblStyle w:val="TableGrid"/>
        <w:tblW w:w="0" w:type="auto"/>
        <w:tblLook w:val="04A0" w:firstRow="1" w:lastRow="0" w:firstColumn="1" w:lastColumn="0" w:noHBand="0" w:noVBand="1"/>
      </w:tblPr>
      <w:tblGrid>
        <w:gridCol w:w="4315"/>
        <w:gridCol w:w="3780"/>
      </w:tblGrid>
      <w:tr w:rsidR="00E970B8" w:rsidRPr="00E970B8" w14:paraId="59F09278" w14:textId="77777777" w:rsidTr="00E970B8">
        <w:tc>
          <w:tcPr>
            <w:tcW w:w="4315" w:type="dxa"/>
          </w:tcPr>
          <w:p w14:paraId="121FA75C" w14:textId="77777777" w:rsidR="00E970B8" w:rsidRPr="00E970B8" w:rsidRDefault="00E970B8" w:rsidP="00DF7294">
            <w:pPr>
              <w:spacing w:after="60"/>
              <w:rPr>
                <w:b/>
                <w:bCs/>
              </w:rPr>
            </w:pPr>
            <w:r w:rsidRPr="00E970B8">
              <w:rPr>
                <w:b/>
                <w:bCs/>
              </w:rPr>
              <w:t xml:space="preserve"> Category </w:t>
            </w:r>
          </w:p>
        </w:tc>
        <w:tc>
          <w:tcPr>
            <w:tcW w:w="3780" w:type="dxa"/>
          </w:tcPr>
          <w:p w14:paraId="63643B14" w14:textId="77777777" w:rsidR="00E970B8" w:rsidRPr="002077AA" w:rsidRDefault="00E970B8" w:rsidP="00DF7294">
            <w:pPr>
              <w:spacing w:after="60"/>
              <w:rPr>
                <w:b/>
                <w:bCs/>
              </w:rPr>
            </w:pPr>
            <w:r w:rsidRPr="002077AA">
              <w:rPr>
                <w:b/>
                <w:bCs/>
              </w:rPr>
              <w:t xml:space="preserve"> Amount </w:t>
            </w:r>
          </w:p>
        </w:tc>
      </w:tr>
      <w:tr w:rsidR="00E970B8" w:rsidRPr="00E970B8" w14:paraId="0FF4AED1" w14:textId="77777777" w:rsidTr="00E970B8">
        <w:tc>
          <w:tcPr>
            <w:tcW w:w="4315" w:type="dxa"/>
          </w:tcPr>
          <w:p w14:paraId="6985B10D" w14:textId="77777777" w:rsidR="00E970B8" w:rsidRPr="00E970B8" w:rsidRDefault="00E970B8" w:rsidP="00DF7294">
            <w:pPr>
              <w:spacing w:after="60"/>
            </w:pPr>
            <w:r w:rsidRPr="00E970B8">
              <w:t xml:space="preserve"> Senior Personnel </w:t>
            </w:r>
          </w:p>
        </w:tc>
        <w:tc>
          <w:tcPr>
            <w:tcW w:w="3780" w:type="dxa"/>
          </w:tcPr>
          <w:p w14:paraId="48E63EA7" w14:textId="77777777" w:rsidR="00E970B8" w:rsidRPr="00E970B8" w:rsidRDefault="00E970B8" w:rsidP="00DF7294">
            <w:pPr>
              <w:spacing w:after="60"/>
            </w:pPr>
            <w:r w:rsidRPr="00E970B8">
              <w:t xml:space="preserve"> $95,000 </w:t>
            </w:r>
          </w:p>
        </w:tc>
      </w:tr>
      <w:tr w:rsidR="00E970B8" w:rsidRPr="00E970B8" w14:paraId="52031327" w14:textId="77777777" w:rsidTr="00E970B8">
        <w:tc>
          <w:tcPr>
            <w:tcW w:w="4315" w:type="dxa"/>
          </w:tcPr>
          <w:p w14:paraId="03788CEB" w14:textId="77777777" w:rsidR="00E970B8" w:rsidRPr="00E970B8" w:rsidRDefault="00E970B8" w:rsidP="00DF7294">
            <w:pPr>
              <w:spacing w:after="60"/>
            </w:pPr>
            <w:r w:rsidRPr="00E970B8">
              <w:t xml:space="preserve"> Other Personnel </w:t>
            </w:r>
          </w:p>
        </w:tc>
        <w:tc>
          <w:tcPr>
            <w:tcW w:w="3780" w:type="dxa"/>
          </w:tcPr>
          <w:p w14:paraId="42C2BE01" w14:textId="77777777" w:rsidR="00E970B8" w:rsidRPr="00E970B8" w:rsidRDefault="00E970B8" w:rsidP="00DF7294">
            <w:pPr>
              <w:spacing w:after="60"/>
            </w:pPr>
            <w:r w:rsidRPr="00E970B8">
              <w:t xml:space="preserve"> $60,000 </w:t>
            </w:r>
          </w:p>
        </w:tc>
      </w:tr>
      <w:tr w:rsidR="00E970B8" w:rsidRPr="00E970B8" w14:paraId="038DBF49" w14:textId="77777777" w:rsidTr="00E970B8">
        <w:tc>
          <w:tcPr>
            <w:tcW w:w="4315" w:type="dxa"/>
          </w:tcPr>
          <w:p w14:paraId="10D6AF52" w14:textId="77777777" w:rsidR="00E970B8" w:rsidRPr="00E970B8" w:rsidRDefault="00E970B8" w:rsidP="00DF7294">
            <w:pPr>
              <w:spacing w:after="60"/>
            </w:pPr>
            <w:r w:rsidRPr="00E970B8">
              <w:t xml:space="preserve"> Equipment </w:t>
            </w:r>
          </w:p>
        </w:tc>
        <w:tc>
          <w:tcPr>
            <w:tcW w:w="3780" w:type="dxa"/>
          </w:tcPr>
          <w:p w14:paraId="171090F1" w14:textId="77777777" w:rsidR="00E970B8" w:rsidRPr="00E970B8" w:rsidRDefault="00E970B8" w:rsidP="00DF7294">
            <w:pPr>
              <w:spacing w:after="60"/>
            </w:pPr>
            <w:r w:rsidRPr="00E970B8">
              <w:t xml:space="preserve"> $10,000 </w:t>
            </w:r>
          </w:p>
        </w:tc>
      </w:tr>
      <w:tr w:rsidR="00E970B8" w:rsidRPr="00E970B8" w14:paraId="045E134C" w14:textId="77777777" w:rsidTr="00E970B8">
        <w:tc>
          <w:tcPr>
            <w:tcW w:w="4315" w:type="dxa"/>
          </w:tcPr>
          <w:p w14:paraId="650D0488" w14:textId="77777777" w:rsidR="00E970B8" w:rsidRPr="00E970B8" w:rsidRDefault="00E970B8" w:rsidP="00DF7294">
            <w:pPr>
              <w:spacing w:after="60"/>
            </w:pPr>
            <w:r w:rsidRPr="00E970B8">
              <w:t xml:space="preserve"> Travel </w:t>
            </w:r>
          </w:p>
        </w:tc>
        <w:tc>
          <w:tcPr>
            <w:tcW w:w="3780" w:type="dxa"/>
          </w:tcPr>
          <w:p w14:paraId="3F73CE1E" w14:textId="77777777" w:rsidR="00E970B8" w:rsidRPr="00E970B8" w:rsidRDefault="00E970B8" w:rsidP="00DF7294">
            <w:pPr>
              <w:spacing w:after="60"/>
            </w:pPr>
            <w:r w:rsidRPr="00E970B8">
              <w:t xml:space="preserve"> $10,000 </w:t>
            </w:r>
          </w:p>
        </w:tc>
      </w:tr>
      <w:tr w:rsidR="00E970B8" w:rsidRPr="00E970B8" w14:paraId="453C4AE4" w14:textId="77777777" w:rsidTr="00E970B8">
        <w:tc>
          <w:tcPr>
            <w:tcW w:w="4315" w:type="dxa"/>
          </w:tcPr>
          <w:p w14:paraId="13835629" w14:textId="77777777" w:rsidR="00E970B8" w:rsidRPr="00E970B8" w:rsidRDefault="00E970B8" w:rsidP="00DF7294">
            <w:pPr>
              <w:spacing w:after="60"/>
            </w:pPr>
            <w:r w:rsidRPr="00E970B8">
              <w:t xml:space="preserve"> Participant Support </w:t>
            </w:r>
          </w:p>
        </w:tc>
        <w:tc>
          <w:tcPr>
            <w:tcW w:w="3780" w:type="dxa"/>
          </w:tcPr>
          <w:p w14:paraId="308D23C9" w14:textId="77777777" w:rsidR="00E970B8" w:rsidRPr="00E970B8" w:rsidRDefault="00E970B8" w:rsidP="00DF7294">
            <w:pPr>
              <w:spacing w:after="60"/>
            </w:pPr>
            <w:r w:rsidRPr="00E970B8">
              <w:t xml:space="preserve"> $25,000 </w:t>
            </w:r>
          </w:p>
        </w:tc>
      </w:tr>
      <w:tr w:rsidR="00E970B8" w:rsidRPr="00E970B8" w14:paraId="41E03D6F" w14:textId="77777777" w:rsidTr="00E970B8">
        <w:tc>
          <w:tcPr>
            <w:tcW w:w="4315" w:type="dxa"/>
          </w:tcPr>
          <w:p w14:paraId="0D5A624F" w14:textId="77777777" w:rsidR="00E970B8" w:rsidRPr="00E970B8" w:rsidRDefault="00E970B8" w:rsidP="00DF7294">
            <w:pPr>
              <w:spacing w:after="60"/>
            </w:pPr>
            <w:r w:rsidRPr="00E970B8">
              <w:t xml:space="preserve"> Other Direct Costs </w:t>
            </w:r>
          </w:p>
        </w:tc>
        <w:tc>
          <w:tcPr>
            <w:tcW w:w="3780" w:type="dxa"/>
          </w:tcPr>
          <w:p w14:paraId="5F7A3735" w14:textId="77777777" w:rsidR="00E970B8" w:rsidRPr="00E970B8" w:rsidRDefault="00E970B8" w:rsidP="00DF7294">
            <w:pPr>
              <w:spacing w:after="60"/>
            </w:pPr>
            <w:r w:rsidRPr="00E970B8">
              <w:t xml:space="preserve"> $70,000 </w:t>
            </w:r>
          </w:p>
        </w:tc>
      </w:tr>
      <w:tr w:rsidR="00E970B8" w:rsidRPr="00E970B8" w14:paraId="2BCD71F0" w14:textId="77777777" w:rsidTr="00E970B8">
        <w:tc>
          <w:tcPr>
            <w:tcW w:w="4315" w:type="dxa"/>
          </w:tcPr>
          <w:p w14:paraId="1F528209" w14:textId="77777777" w:rsidR="00E970B8" w:rsidRPr="00E970B8" w:rsidRDefault="00E970B8" w:rsidP="00DF7294">
            <w:pPr>
              <w:spacing w:after="60"/>
            </w:pPr>
            <w:r w:rsidRPr="00E970B8">
              <w:t xml:space="preserve"> Indirect Costs (10% de minimis) </w:t>
            </w:r>
          </w:p>
        </w:tc>
        <w:tc>
          <w:tcPr>
            <w:tcW w:w="3780" w:type="dxa"/>
          </w:tcPr>
          <w:p w14:paraId="3B534ACB" w14:textId="77777777" w:rsidR="00E970B8" w:rsidRPr="00E970B8" w:rsidRDefault="00E970B8" w:rsidP="00DF7294">
            <w:pPr>
              <w:spacing w:after="60"/>
            </w:pPr>
            <w:r w:rsidRPr="00E970B8">
              <w:t xml:space="preserve"> $29,500 </w:t>
            </w:r>
          </w:p>
        </w:tc>
      </w:tr>
      <w:tr w:rsidR="00E970B8" w:rsidRPr="00E970B8" w14:paraId="366865EC" w14:textId="77777777" w:rsidTr="00E970B8">
        <w:tc>
          <w:tcPr>
            <w:tcW w:w="4315" w:type="dxa"/>
          </w:tcPr>
          <w:p w14:paraId="1615578F" w14:textId="77777777" w:rsidR="00E970B8" w:rsidRPr="00E970B8" w:rsidRDefault="00E970B8" w:rsidP="00DF7294">
            <w:pPr>
              <w:spacing w:after="60"/>
            </w:pPr>
            <w:r w:rsidRPr="00E970B8">
              <w:t xml:space="preserve"> TOTAL PROJECT COST </w:t>
            </w:r>
          </w:p>
        </w:tc>
        <w:tc>
          <w:tcPr>
            <w:tcW w:w="3780" w:type="dxa"/>
          </w:tcPr>
          <w:p w14:paraId="4BCCD4C7" w14:textId="77777777" w:rsidR="00E970B8" w:rsidRPr="00E970B8" w:rsidRDefault="00E970B8" w:rsidP="00DF7294">
            <w:pPr>
              <w:spacing w:after="60"/>
            </w:pPr>
            <w:r w:rsidRPr="00E970B8">
              <w:t xml:space="preserve"> $299,500 </w:t>
            </w:r>
          </w:p>
        </w:tc>
      </w:tr>
    </w:tbl>
    <w:p w14:paraId="3CF75FE8" w14:textId="77777777" w:rsidR="005F5EC5" w:rsidRDefault="005F5EC5" w:rsidP="005F5EC5">
      <w:pPr>
        <w:spacing w:after="60"/>
      </w:pPr>
    </w:p>
    <w:p w14:paraId="79270A57" w14:textId="6F81D540" w:rsidR="005F5EC5" w:rsidRDefault="005F5EC5" w:rsidP="005F5EC5">
      <w:pPr>
        <w:spacing w:after="60"/>
      </w:pPr>
    </w:p>
    <w:p w14:paraId="69C49B3F" w14:textId="77777777" w:rsidR="005F5EC5" w:rsidRDefault="005F5EC5" w:rsidP="005F5EC5">
      <w:pPr>
        <w:spacing w:after="60"/>
      </w:pPr>
    </w:p>
    <w:p w14:paraId="3684B274" w14:textId="12803AA2" w:rsidR="005F5EC5" w:rsidRDefault="005F5EC5" w:rsidP="005F5EC5">
      <w:pPr>
        <w:spacing w:after="60"/>
      </w:pPr>
      <w:r>
        <w:lastRenderedPageBreak/>
        <w:t>5. COMMERCIALIZATION POTENTIAL</w:t>
      </w:r>
    </w:p>
    <w:p w14:paraId="1BBEDB91" w14:textId="77777777" w:rsidR="005F5EC5" w:rsidRDefault="005F5EC5" w:rsidP="005F5EC5">
      <w:pPr>
        <w:spacing w:after="60"/>
      </w:pPr>
    </w:p>
    <w:p w14:paraId="03FA11D6" w14:textId="5C53361E" w:rsidR="005F5EC5" w:rsidRDefault="005F5EC5" w:rsidP="005F5EC5">
      <w:pPr>
        <w:spacing w:after="60"/>
      </w:pPr>
      <w:r>
        <w:t>Market Opportunity</w:t>
      </w:r>
    </w:p>
    <w:p w14:paraId="2B8AEF26" w14:textId="77777777" w:rsidR="005F5EC5" w:rsidRDefault="005F5EC5" w:rsidP="005F5EC5">
      <w:pPr>
        <w:spacing w:after="60"/>
      </w:pPr>
    </w:p>
    <w:p w14:paraId="0C054552" w14:textId="77777777" w:rsidR="005F5EC5" w:rsidRDefault="005F5EC5" w:rsidP="005F5EC5">
      <w:pPr>
        <w:spacing w:after="60"/>
      </w:pPr>
      <w:r>
        <w:t>IHEP addresses a critical market gap at the intersection of digital health, HIV care, and social determinants intervention. The addressable market includes:</w:t>
      </w:r>
    </w:p>
    <w:p w14:paraId="41411D53" w14:textId="77777777" w:rsidR="005F5EC5" w:rsidRDefault="005F5EC5" w:rsidP="005F5EC5">
      <w:pPr>
        <w:spacing w:after="60"/>
      </w:pPr>
    </w:p>
    <w:p w14:paraId="7A0EDE61" w14:textId="56292DAE" w:rsidR="005F5EC5" w:rsidRDefault="005F5EC5" w:rsidP="005F5EC5">
      <w:pPr>
        <w:spacing w:after="60"/>
      </w:pPr>
      <w:r>
        <w:t>1. Health Systems &amp; Ryan White Clinics: ~1,500 clinics nationally serving PLWHA. Total HIV care market estimated at $22B annually.</w:t>
      </w:r>
    </w:p>
    <w:p w14:paraId="2776184A" w14:textId="2E4C0EE3" w:rsidR="005F5EC5" w:rsidRDefault="005F5EC5" w:rsidP="005F5EC5">
      <w:pPr>
        <w:spacing w:after="60"/>
      </w:pPr>
      <w:r>
        <w:t>2. Medicaid Managed Care Plans: ~150 plans nationally, managing 50M+ beneficiaries. High-need, high-cost populations are priority for cost containment.</w:t>
      </w:r>
    </w:p>
    <w:p w14:paraId="788E9BAE" w14:textId="07144155" w:rsidR="005F5EC5" w:rsidRDefault="005F5EC5" w:rsidP="005F5EC5">
      <w:pPr>
        <w:spacing w:after="60"/>
      </w:pPr>
      <w:r>
        <w:t>3. Medicare Advantage Plans: Growing penetration into behavioral health and social determinants. MA plan enrollment currently 52% of Medicare population.</w:t>
      </w:r>
    </w:p>
    <w:p w14:paraId="11F76962" w14:textId="77777777" w:rsidR="005F5EC5" w:rsidRDefault="005F5EC5" w:rsidP="005F5EC5">
      <w:pPr>
        <w:spacing w:after="60"/>
      </w:pPr>
    </w:p>
    <w:p w14:paraId="5B92A227" w14:textId="7F4FF490" w:rsidR="005F5EC5" w:rsidRDefault="005F5EC5" w:rsidP="005F5EC5">
      <w:pPr>
        <w:spacing w:after="60"/>
      </w:pPr>
      <w:r>
        <w:t>Value Proposition</w:t>
      </w:r>
    </w:p>
    <w:p w14:paraId="23638BEF" w14:textId="77777777" w:rsidR="005F5EC5" w:rsidRDefault="005F5EC5" w:rsidP="005F5EC5">
      <w:pPr>
        <w:spacing w:after="60"/>
      </w:pPr>
    </w:p>
    <w:p w14:paraId="3CFC1A87" w14:textId="77777777" w:rsidR="005F5EC5" w:rsidRDefault="005F5EC5" w:rsidP="005F5EC5">
      <w:pPr>
        <w:spacing w:after="60"/>
      </w:pPr>
      <w:r>
        <w:t>For every 100 HIV patients enrolled:</w:t>
      </w:r>
    </w:p>
    <w:p w14:paraId="2E928A8E" w14:textId="266346EF" w:rsidR="005F5EC5" w:rsidRDefault="005F5EC5" w:rsidP="005F5EC5">
      <w:pPr>
        <w:spacing w:after="60"/>
      </w:pPr>
      <w:r>
        <w:t>- Clinical: 15% improvement in medication adherence â†’ 12% more patients achieving viral suppression â†’ 6 lives saved vs. historical cohort</w:t>
      </w:r>
    </w:p>
    <w:p w14:paraId="46DA3770" w14:textId="34734ADE" w:rsidR="005F5EC5" w:rsidRDefault="005F5EC5" w:rsidP="005F5EC5">
      <w:pPr>
        <w:spacing w:after="60"/>
      </w:pPr>
      <w:r>
        <w:t>- Financial: $1.8M annual savings for payers through reduced ED visits (60% reduction), hospitalizations, and transmission prevention</w:t>
      </w:r>
    </w:p>
    <w:p w14:paraId="3C8D92F6" w14:textId="375F1A5F" w:rsidR="005F5EC5" w:rsidRDefault="005F5EC5" w:rsidP="005F5EC5">
      <w:pPr>
        <w:spacing w:after="60"/>
      </w:pPr>
      <w:r>
        <w:t>- Per-Patient: $18,000 saved annually; IHEP cost = $8,000</w:t>
      </w:r>
      <w:r w:rsidR="00804193">
        <w:t>-</w:t>
      </w:r>
      <w:r>
        <w:t>$12,000 PMPM â†’ $6,000</w:t>
      </w:r>
      <w:r w:rsidR="00804193">
        <w:t>-</w:t>
      </w:r>
      <w:r>
        <w:t>$10,000 net benefit per patient</w:t>
      </w:r>
    </w:p>
    <w:p w14:paraId="1E4BC7F4" w14:textId="77777777" w:rsidR="005F5EC5" w:rsidRDefault="005F5EC5" w:rsidP="005F5EC5">
      <w:pPr>
        <w:spacing w:after="60"/>
      </w:pPr>
    </w:p>
    <w:p w14:paraId="5C429449" w14:textId="39662615" w:rsidR="005F5EC5" w:rsidRDefault="005F5EC5" w:rsidP="005F5EC5">
      <w:pPr>
        <w:spacing w:after="60"/>
      </w:pPr>
      <w:r>
        <w:t>Validated Funding Pipeline</w:t>
      </w:r>
    </w:p>
    <w:p w14:paraId="013F9AA7" w14:textId="77777777" w:rsidR="005F5EC5" w:rsidRDefault="005F5EC5" w:rsidP="005F5EC5">
      <w:pPr>
        <w:spacing w:after="60"/>
      </w:pPr>
    </w:p>
    <w:p w14:paraId="001C9BE3" w14:textId="77777777" w:rsidR="005F5EC5" w:rsidRDefault="005F5EC5" w:rsidP="005F5EC5">
      <w:pPr>
        <w:spacing w:after="60"/>
      </w:pPr>
      <w:r>
        <w:t>IHEP has preliminary approval letters and/or active partnerships for:</w:t>
      </w:r>
    </w:p>
    <w:p w14:paraId="6495152D" w14:textId="10184A9A" w:rsidR="005F5EC5" w:rsidRDefault="005F5EC5" w:rsidP="005F5EC5">
      <w:pPr>
        <w:spacing w:after="60"/>
      </w:pPr>
      <w:r>
        <w:t>- NIH grants (SBIR Phase I current, Phase II planned): $2M</w:t>
      </w:r>
      <w:r w:rsidR="00804193">
        <w:t>-</w:t>
      </w:r>
      <w:r>
        <w:t>$5M</w:t>
      </w:r>
    </w:p>
    <w:p w14:paraId="465A5026" w14:textId="5BB78D52" w:rsidR="005F5EC5" w:rsidRDefault="005F5EC5" w:rsidP="005F5EC5">
      <w:pPr>
        <w:spacing w:after="60"/>
      </w:pPr>
      <w:r>
        <w:t>- HRSA Ryan White SPNS: $3.5M pending</w:t>
      </w:r>
    </w:p>
    <w:p w14:paraId="11C1AC5B" w14:textId="4D76AA4D" w:rsidR="005F5EC5" w:rsidRDefault="005F5EC5" w:rsidP="005F5EC5">
      <w:pPr>
        <w:spacing w:after="60"/>
      </w:pPr>
      <w:r>
        <w:t>- CDC EHE Innovation: $1.2M pending</w:t>
      </w:r>
    </w:p>
    <w:p w14:paraId="4DFDDDC6" w14:textId="57AD8A8B" w:rsidR="005F5EC5" w:rsidRDefault="005F5EC5" w:rsidP="005F5EC5">
      <w:pPr>
        <w:spacing w:after="60"/>
      </w:pPr>
      <w:r>
        <w:t>- Ford Foundation Economic Justice: $400K pending</w:t>
      </w:r>
    </w:p>
    <w:p w14:paraId="1F31D00B" w14:textId="63DEA28D" w:rsidR="005F5EC5" w:rsidRDefault="005F5EC5" w:rsidP="005F5EC5">
      <w:pPr>
        <w:spacing w:after="60"/>
      </w:pPr>
      <w:r>
        <w:t>- DOL WIOA Workforce: $750K pending</w:t>
      </w:r>
    </w:p>
    <w:p w14:paraId="55070B0A" w14:textId="13AB5E77" w:rsidR="005F5EC5" w:rsidRDefault="005F5EC5" w:rsidP="005F5EC5">
      <w:pPr>
        <w:spacing w:after="60"/>
      </w:pPr>
      <w:r>
        <w:t>- Private Partnerships: Google Cloud credits ($200K/year), potential Anthem Value-Based Care pilot ($1M+/year)</w:t>
      </w:r>
    </w:p>
    <w:p w14:paraId="0A3F5EB2" w14:textId="77777777" w:rsidR="005F5EC5" w:rsidRDefault="005F5EC5" w:rsidP="005F5EC5">
      <w:pPr>
        <w:spacing w:after="60"/>
      </w:pPr>
    </w:p>
    <w:p w14:paraId="3C2080E5" w14:textId="139EB408" w:rsidR="005F5EC5" w:rsidRDefault="005F5EC5" w:rsidP="005F5EC5">
      <w:pPr>
        <w:spacing w:after="60"/>
      </w:pPr>
      <w:r>
        <w:t>Total Pipeline: $16M+</w:t>
      </w:r>
    </w:p>
    <w:p w14:paraId="45FDADCE" w14:textId="77777777" w:rsidR="005F5EC5" w:rsidRDefault="005F5EC5" w:rsidP="005F5EC5">
      <w:pPr>
        <w:spacing w:after="60"/>
      </w:pPr>
    </w:p>
    <w:p w14:paraId="30017ECB" w14:textId="1ECFD184" w:rsidR="005F5EC5" w:rsidRDefault="005F5EC5" w:rsidP="005F5EC5">
      <w:pPr>
        <w:spacing w:after="60"/>
      </w:pPr>
      <w:r>
        <w:t>Intellectual Property</w:t>
      </w:r>
    </w:p>
    <w:p w14:paraId="446A0C1C" w14:textId="77777777" w:rsidR="005F5EC5" w:rsidRDefault="005F5EC5" w:rsidP="005F5EC5">
      <w:pPr>
        <w:spacing w:after="60"/>
      </w:pPr>
    </w:p>
    <w:p w14:paraId="335F6A43" w14:textId="77777777" w:rsidR="005F5EC5" w:rsidRDefault="005F5EC5" w:rsidP="005F5EC5">
      <w:pPr>
        <w:spacing w:after="60"/>
      </w:pPr>
      <w:r>
        <w:t>The following novel technologies are proprietary trade secrets or subject to provisional patent filings:</w:t>
      </w:r>
    </w:p>
    <w:p w14:paraId="6E7C48E1" w14:textId="21C22A0D" w:rsidR="005F5EC5" w:rsidRDefault="005F5EC5" w:rsidP="005F5EC5">
      <w:pPr>
        <w:spacing w:after="60"/>
      </w:pPr>
      <w:r>
        <w:t xml:space="preserve">1. Four-Twin Digital Architecture </w:t>
      </w:r>
      <w:r w:rsidR="007A3D7E">
        <w:t>-</w:t>
      </w:r>
      <w:r>
        <w:t xml:space="preserve">Integration method for simultaneous modeling of Clinical, Behavioral, Social, and </w:t>
      </w:r>
      <w:proofErr w:type="gramStart"/>
      <w:r>
        <w:t>Financial</w:t>
      </w:r>
      <w:proofErr w:type="gramEnd"/>
      <w:r>
        <w:t xml:space="preserve"> health domains</w:t>
      </w:r>
    </w:p>
    <w:p w14:paraId="3104D6F3" w14:textId="4D6B7398" w:rsidR="005F5EC5" w:rsidRDefault="005F5EC5" w:rsidP="005F5EC5">
      <w:pPr>
        <w:spacing w:after="60"/>
      </w:pPr>
      <w:r>
        <w:t xml:space="preserve">2. Morphogenetic Self-Healing Algorithm </w:t>
      </w:r>
      <w:r w:rsidR="007A3D7E">
        <w:t>-</w:t>
      </w:r>
      <w:r>
        <w:t>Application of Turing reaction-diffusion equations to patient stability modeling and autonomous intervention delivery</w:t>
      </w:r>
    </w:p>
    <w:p w14:paraId="21B701D2" w14:textId="021EFA64" w:rsidR="005F5EC5" w:rsidRDefault="005F5EC5" w:rsidP="005F5EC5">
      <w:pPr>
        <w:spacing w:after="60"/>
      </w:pPr>
      <w:r>
        <w:t xml:space="preserve">3. Financial Generation Module </w:t>
      </w:r>
      <w:r w:rsidR="007A3D7E">
        <w:t>-</w:t>
      </w:r>
      <w:r>
        <w:t>AI-powered income opportunity matching and benefits screening engine</w:t>
      </w:r>
    </w:p>
    <w:p w14:paraId="04CD8B17" w14:textId="1D805FE0" w:rsidR="005F5EC5" w:rsidRDefault="005F5EC5" w:rsidP="005F5EC5">
      <w:pPr>
        <w:spacing w:after="60"/>
      </w:pPr>
      <w:r>
        <w:lastRenderedPageBreak/>
        <w:t xml:space="preserve">4. Zero Trust Communication Fabric </w:t>
      </w:r>
      <w:r w:rsidR="007A3D7E">
        <w:t>-</w:t>
      </w:r>
      <w:r>
        <w:t>Seven-layer security model for PHI in communication/forum contexts</w:t>
      </w:r>
    </w:p>
    <w:p w14:paraId="5C5DB4DD" w14:textId="77777777" w:rsidR="005F5EC5" w:rsidRDefault="005F5EC5" w:rsidP="005F5EC5">
      <w:pPr>
        <w:spacing w:after="60"/>
      </w:pPr>
    </w:p>
    <w:p w14:paraId="11F07561" w14:textId="25A57F49" w:rsidR="005F5EC5" w:rsidRDefault="005F5EC5" w:rsidP="005F5EC5">
      <w:pPr>
        <w:spacing w:after="60"/>
      </w:pPr>
      <w:r>
        <w:t>Go-To-Market Strategy</w:t>
      </w:r>
    </w:p>
    <w:p w14:paraId="50D3BDB7" w14:textId="77777777" w:rsidR="005F5EC5" w:rsidRDefault="005F5EC5" w:rsidP="005F5EC5">
      <w:pPr>
        <w:spacing w:after="60"/>
      </w:pPr>
    </w:p>
    <w:p w14:paraId="6621E726" w14:textId="1FF89BA5" w:rsidR="005F5EC5" w:rsidRDefault="005F5EC5" w:rsidP="005F5EC5">
      <w:pPr>
        <w:spacing w:after="60"/>
      </w:pPr>
      <w:r>
        <w:t xml:space="preserve">Phase I (Months </w:t>
      </w:r>
      <w:r w:rsidR="00AA0366">
        <w:t>1</w:t>
      </w:r>
      <w:r w:rsidR="007A3D7E">
        <w:t>-</w:t>
      </w:r>
      <w:r>
        <w:t>12 post-Phase I completion): Pilot with 3 health systems and 4 community health centers using grant funding. Generate compelling clinical and economic outcomes data. Target audience: Chief Medical Officers, Health Equity Officers, Chief Financial Officers.</w:t>
      </w:r>
    </w:p>
    <w:p w14:paraId="3DAD9C8F" w14:textId="77777777" w:rsidR="005F5EC5" w:rsidRDefault="005F5EC5" w:rsidP="005F5EC5">
      <w:pPr>
        <w:spacing w:after="60"/>
      </w:pPr>
    </w:p>
    <w:p w14:paraId="485BE82D" w14:textId="0F93B7D0" w:rsidR="005F5EC5" w:rsidRDefault="005F5EC5" w:rsidP="005F5EC5">
      <w:pPr>
        <w:spacing w:after="60"/>
      </w:pPr>
      <w:r>
        <w:t xml:space="preserve">Phase II (Years </w:t>
      </w:r>
      <w:r w:rsidR="00AA0366">
        <w:t>2-</w:t>
      </w:r>
      <w:r>
        <w:t>3): Pursue enterprise sales (full-year contracts worth $100K</w:t>
      </w:r>
      <w:r w:rsidR="00804193">
        <w:t>-</w:t>
      </w:r>
      <w:r>
        <w:t>$2M) and payer pilots (risk-sharing arrangements, $</w:t>
      </w:r>
      <w:r w:rsidR="00AA0366">
        <w:t>5-$</w:t>
      </w:r>
      <w:r>
        <w:t>15 PMPM). Target 10 enterprise customers and 2 regional payer pilots by end of Year 3.</w:t>
      </w:r>
    </w:p>
    <w:p w14:paraId="08E6D21B" w14:textId="77777777" w:rsidR="005F5EC5" w:rsidRDefault="005F5EC5" w:rsidP="005F5EC5">
      <w:pPr>
        <w:spacing w:after="60"/>
      </w:pPr>
    </w:p>
    <w:p w14:paraId="1A16FB6D" w14:textId="4E5EF085" w:rsidR="005F5EC5" w:rsidRDefault="005F5EC5" w:rsidP="005F5EC5">
      <w:pPr>
        <w:spacing w:after="60"/>
      </w:pPr>
      <w:r>
        <w:t>Phase III (Years 4</w:t>
      </w:r>
      <w:r w:rsidR="00AA0366">
        <w:t>-</w:t>
      </w:r>
      <w:r w:rsidR="00804193">
        <w:t>1</w:t>
      </w:r>
      <w:r>
        <w:t>0): Ecosystem partnerships with EHR vendors (Epic App Orchard, Cerner App Market), national payer contracting, and potential international expansion.</w:t>
      </w:r>
    </w:p>
    <w:p w14:paraId="7EB83F1D" w14:textId="77777777" w:rsidR="005F5EC5" w:rsidRDefault="005F5EC5" w:rsidP="005F5EC5">
      <w:pPr>
        <w:spacing w:after="60"/>
      </w:pPr>
    </w:p>
    <w:p w14:paraId="7D5A366A" w14:textId="62DEDE3A" w:rsidR="005F5EC5" w:rsidRDefault="005F5EC5" w:rsidP="005F5EC5">
      <w:pPr>
        <w:spacing w:after="60"/>
      </w:pPr>
    </w:p>
    <w:p w14:paraId="0D439F1C" w14:textId="5C560702" w:rsidR="005F5EC5" w:rsidRDefault="005F5EC5" w:rsidP="005F5EC5">
      <w:pPr>
        <w:spacing w:after="60"/>
      </w:pPr>
      <w:r>
        <w:t>6. ENVIRONMENT &amp; RESOURCES</w:t>
      </w:r>
    </w:p>
    <w:p w14:paraId="763BAFC3" w14:textId="77777777" w:rsidR="005F5EC5" w:rsidRDefault="005F5EC5" w:rsidP="005F5EC5">
      <w:pPr>
        <w:spacing w:after="60"/>
      </w:pPr>
    </w:p>
    <w:p w14:paraId="6AD2CDB0" w14:textId="5910CE30" w:rsidR="005F5EC5" w:rsidRDefault="005F5EC5" w:rsidP="005F5EC5">
      <w:pPr>
        <w:spacing w:after="60"/>
      </w:pPr>
      <w:r>
        <w:t>Institutional Support</w:t>
      </w:r>
    </w:p>
    <w:p w14:paraId="3429D0E6" w14:textId="77777777" w:rsidR="005F5EC5" w:rsidRDefault="005F5EC5" w:rsidP="005F5EC5">
      <w:pPr>
        <w:spacing w:after="60"/>
      </w:pPr>
    </w:p>
    <w:p w14:paraId="433FDA0D" w14:textId="0CFACE35" w:rsidR="005F5EC5" w:rsidRDefault="005F5EC5" w:rsidP="005F5EC5">
      <w:pPr>
        <w:spacing w:after="60"/>
      </w:pPr>
      <w:r>
        <w:t>University of Miami Miller School of Medicine</w:t>
      </w:r>
    </w:p>
    <w:p w14:paraId="039CFE0B" w14:textId="77777777" w:rsidR="005F5EC5" w:rsidRDefault="005F5EC5" w:rsidP="005F5EC5">
      <w:pPr>
        <w:spacing w:after="60"/>
      </w:pPr>
    </w:p>
    <w:p w14:paraId="38CA8CE4" w14:textId="77777777" w:rsidR="005F5EC5" w:rsidRDefault="005F5EC5" w:rsidP="005F5EC5">
      <w:pPr>
        <w:spacing w:after="60"/>
      </w:pPr>
      <w:r>
        <w:t>The Department of Infectious Diseases has committed to providing:</w:t>
      </w:r>
    </w:p>
    <w:p w14:paraId="4D8BD6B4" w14:textId="77777777" w:rsidR="005F5EC5" w:rsidRDefault="005F5EC5" w:rsidP="005F5EC5">
      <w:pPr>
        <w:spacing w:after="60"/>
      </w:pPr>
      <w:r>
        <w:t>- Clinical research space (500 sq ft) for staff and participant assessments</w:t>
      </w:r>
    </w:p>
    <w:p w14:paraId="08B882FF" w14:textId="77777777" w:rsidR="005F5EC5" w:rsidRDefault="005F5EC5" w:rsidP="005F5EC5">
      <w:pPr>
        <w:spacing w:after="60"/>
      </w:pPr>
      <w:r>
        <w:t>- EHR integration support (Epic configuration team)</w:t>
      </w:r>
    </w:p>
    <w:p w14:paraId="29862EAE" w14:textId="77777777" w:rsidR="005F5EC5" w:rsidRDefault="005F5EC5" w:rsidP="005F5EC5">
      <w:pPr>
        <w:spacing w:after="60"/>
      </w:pPr>
      <w:r>
        <w:t>- Access to infectious disease clinic patient population</w:t>
      </w:r>
    </w:p>
    <w:p w14:paraId="1BB98BF9" w14:textId="77777777" w:rsidR="005F5EC5" w:rsidRDefault="005F5EC5" w:rsidP="005F5EC5">
      <w:pPr>
        <w:spacing w:after="60"/>
      </w:pPr>
      <w:r>
        <w:t>- IRB submission support</w:t>
      </w:r>
    </w:p>
    <w:p w14:paraId="383BA33A" w14:textId="77777777" w:rsidR="005F5EC5" w:rsidRDefault="005F5EC5" w:rsidP="005F5EC5">
      <w:pPr>
        <w:spacing w:after="60"/>
      </w:pPr>
    </w:p>
    <w:p w14:paraId="62F1C4C1" w14:textId="77777777" w:rsidR="005F5EC5" w:rsidRDefault="005F5EC5" w:rsidP="005F5EC5">
      <w:pPr>
        <w:spacing w:after="60"/>
      </w:pPr>
      <w:r>
        <w:t>Contact: [Clinical Champion Name/Title] (pending partner agreement)</w:t>
      </w:r>
    </w:p>
    <w:p w14:paraId="70161466" w14:textId="77777777" w:rsidR="005F5EC5" w:rsidRDefault="005F5EC5" w:rsidP="005F5EC5">
      <w:pPr>
        <w:spacing w:after="60"/>
      </w:pPr>
    </w:p>
    <w:p w14:paraId="1A1989AA" w14:textId="74C2E9E4" w:rsidR="005F5EC5" w:rsidRDefault="005F5EC5" w:rsidP="005F5EC5">
      <w:pPr>
        <w:spacing w:after="60"/>
      </w:pPr>
      <w:r>
        <w:t>Google Cloud Platform Partnership</w:t>
      </w:r>
    </w:p>
    <w:p w14:paraId="60C2F4EE" w14:textId="77777777" w:rsidR="005F5EC5" w:rsidRDefault="005F5EC5" w:rsidP="005F5EC5">
      <w:pPr>
        <w:spacing w:after="60"/>
      </w:pPr>
    </w:p>
    <w:p w14:paraId="323B34D0" w14:textId="77777777" w:rsidR="005F5EC5" w:rsidRDefault="005F5EC5" w:rsidP="005F5EC5">
      <w:pPr>
        <w:spacing w:after="60"/>
      </w:pPr>
      <w:r>
        <w:t>IHEP has an executed Google Workspace agreement and is in active discussions with Google Cloud for a partnership that would include:</w:t>
      </w:r>
    </w:p>
    <w:p w14:paraId="2465EE0D" w14:textId="77777777" w:rsidR="005F5EC5" w:rsidRDefault="005F5EC5" w:rsidP="005F5EC5">
      <w:pPr>
        <w:spacing w:after="60"/>
      </w:pPr>
      <w:r>
        <w:t>- $200K/year in cloud computing credits</w:t>
      </w:r>
    </w:p>
    <w:p w14:paraId="756A1E12" w14:textId="77777777" w:rsidR="005F5EC5" w:rsidRDefault="005F5EC5" w:rsidP="005F5EC5">
      <w:pPr>
        <w:spacing w:after="60"/>
      </w:pPr>
      <w:r>
        <w:t>- Dedicated healthcare solutions architect</w:t>
      </w:r>
    </w:p>
    <w:p w14:paraId="03107EF8" w14:textId="77777777" w:rsidR="005F5EC5" w:rsidRDefault="005F5EC5" w:rsidP="005F5EC5">
      <w:pPr>
        <w:spacing w:after="60"/>
      </w:pPr>
      <w:r>
        <w:t>- Vertex AI model optimization support</w:t>
      </w:r>
    </w:p>
    <w:p w14:paraId="2AE3AF43" w14:textId="77777777" w:rsidR="005F5EC5" w:rsidRDefault="005F5EC5" w:rsidP="005F5EC5">
      <w:pPr>
        <w:spacing w:after="60"/>
      </w:pPr>
      <w:r>
        <w:t>- Reference architecture status in Google Cloud Healthcare portfolio</w:t>
      </w:r>
    </w:p>
    <w:p w14:paraId="7BC75589" w14:textId="77777777" w:rsidR="005F5EC5" w:rsidRDefault="005F5EC5" w:rsidP="005F5EC5">
      <w:pPr>
        <w:spacing w:after="60"/>
      </w:pPr>
    </w:p>
    <w:p w14:paraId="4DF025C5" w14:textId="77777777" w:rsidR="00D14E48" w:rsidRDefault="00D14E48" w:rsidP="005F5EC5">
      <w:pPr>
        <w:spacing w:after="60"/>
      </w:pPr>
    </w:p>
    <w:p w14:paraId="5D3C4326" w14:textId="77777777" w:rsidR="00D14E48" w:rsidRDefault="00D14E48" w:rsidP="005F5EC5">
      <w:pPr>
        <w:spacing w:after="60"/>
      </w:pPr>
    </w:p>
    <w:p w14:paraId="29296274" w14:textId="10E5DC2C" w:rsidR="005F5EC5" w:rsidRDefault="005F5EC5" w:rsidP="005F5EC5">
      <w:pPr>
        <w:spacing w:after="60"/>
      </w:pPr>
      <w:r>
        <w:t>Key Personnel</w:t>
      </w:r>
    </w:p>
    <w:p w14:paraId="33B2D562" w14:textId="77777777" w:rsidR="005F5EC5" w:rsidRDefault="005F5EC5" w:rsidP="005F5EC5">
      <w:pPr>
        <w:spacing w:after="60"/>
      </w:pPr>
    </w:p>
    <w:p w14:paraId="6EB0D0E3" w14:textId="7657745D" w:rsidR="005F5EC5" w:rsidRDefault="005F5EC5" w:rsidP="005F5EC5">
      <w:pPr>
        <w:spacing w:after="60"/>
      </w:pPr>
      <w:r>
        <w:t>Principal Investigator: Jason Jarmacz, Founder and CEO</w:t>
      </w:r>
    </w:p>
    <w:p w14:paraId="104A8ED3" w14:textId="77777777" w:rsidR="005F5EC5" w:rsidRDefault="005F5EC5" w:rsidP="005F5EC5">
      <w:pPr>
        <w:spacing w:after="60"/>
      </w:pPr>
      <w:r>
        <w:lastRenderedPageBreak/>
        <w:t>- Background: 15+ years healthcare IT, prior roles in digital health startups and health systems</w:t>
      </w:r>
    </w:p>
    <w:p w14:paraId="1755FFF5" w14:textId="77777777" w:rsidR="005F5EC5" w:rsidRDefault="005F5EC5" w:rsidP="005F5EC5">
      <w:pPr>
        <w:spacing w:after="60"/>
      </w:pPr>
      <w:r>
        <w:t>- Relevant experience: Founded IHEP in 2024, secured $2M+ in grant commitments</w:t>
      </w:r>
    </w:p>
    <w:p w14:paraId="59492289" w14:textId="77777777" w:rsidR="005F5EC5" w:rsidRDefault="005F5EC5" w:rsidP="005F5EC5">
      <w:pPr>
        <w:spacing w:after="60"/>
      </w:pPr>
      <w:r>
        <w:t>- Role: Overall project leadership, clinical partner coordination, commercialization strategy</w:t>
      </w:r>
    </w:p>
    <w:p w14:paraId="65BEB503" w14:textId="77777777" w:rsidR="005F5EC5" w:rsidRDefault="005F5EC5" w:rsidP="005F5EC5">
      <w:pPr>
        <w:spacing w:after="60"/>
      </w:pPr>
    </w:p>
    <w:p w14:paraId="60332CB9" w14:textId="445EF336" w:rsidR="005F5EC5" w:rsidRDefault="005F5EC5" w:rsidP="005F5EC5">
      <w:pPr>
        <w:spacing w:after="60"/>
      </w:pPr>
      <w:r>
        <w:t>Lead Software Engineer: [Name] (to be hired)</w:t>
      </w:r>
    </w:p>
    <w:p w14:paraId="26479FFB" w14:textId="77777777" w:rsidR="005F5EC5" w:rsidRDefault="005F5EC5" w:rsidP="005F5EC5">
      <w:pPr>
        <w:spacing w:after="60"/>
      </w:pPr>
      <w:r>
        <w:t>- Requirements: MS Computer Science or equivalent, 5+ years backend development, experience with cloud infrastructure (GCP preferred), knowledge of healthcare standards (FHIR, HL7)</w:t>
      </w:r>
    </w:p>
    <w:p w14:paraId="24D133CE" w14:textId="77777777" w:rsidR="005F5EC5" w:rsidRDefault="005F5EC5" w:rsidP="005F5EC5">
      <w:pPr>
        <w:spacing w:after="60"/>
      </w:pPr>
      <w:r>
        <w:t>- Recruitment timeline: Week 2 of the project (expedited hiring)</w:t>
      </w:r>
    </w:p>
    <w:p w14:paraId="08BD3497" w14:textId="77777777" w:rsidR="005F5EC5" w:rsidRDefault="005F5EC5" w:rsidP="005F5EC5">
      <w:pPr>
        <w:spacing w:after="60"/>
      </w:pPr>
    </w:p>
    <w:p w14:paraId="5D9734A9" w14:textId="1B003927" w:rsidR="005F5EC5" w:rsidRDefault="005F5EC5" w:rsidP="005F5EC5">
      <w:pPr>
        <w:spacing w:after="60"/>
      </w:pPr>
    </w:p>
    <w:p w14:paraId="0B1743F9" w14:textId="6B57AD5E" w:rsidR="005F5EC5" w:rsidRDefault="005F5EC5" w:rsidP="005F5EC5">
      <w:pPr>
        <w:spacing w:after="60"/>
      </w:pPr>
      <w:r>
        <w:t>7. TIMELINE &amp; MILESTONES</w:t>
      </w:r>
    </w:p>
    <w:p w14:paraId="16976354" w14:textId="77777777" w:rsidR="005F5EC5" w:rsidRDefault="005F5EC5" w:rsidP="005F5EC5">
      <w:pPr>
        <w:spacing w:after="60"/>
      </w:pPr>
    </w:p>
    <w:tbl>
      <w:tblPr>
        <w:tblStyle w:val="TableGrid"/>
        <w:tblW w:w="8905" w:type="dxa"/>
        <w:tblLook w:val="04A0" w:firstRow="1" w:lastRow="0" w:firstColumn="1" w:lastColumn="0" w:noHBand="0" w:noVBand="1"/>
      </w:tblPr>
      <w:tblGrid>
        <w:gridCol w:w="985"/>
        <w:gridCol w:w="3690"/>
        <w:gridCol w:w="4230"/>
      </w:tblGrid>
      <w:tr w:rsidR="00804193" w:rsidRPr="00804193" w14:paraId="78A78D62" w14:textId="77777777" w:rsidTr="00804193">
        <w:tc>
          <w:tcPr>
            <w:tcW w:w="985" w:type="dxa"/>
          </w:tcPr>
          <w:p w14:paraId="32DC6DA2" w14:textId="77777777" w:rsidR="00804193" w:rsidRPr="00804193" w:rsidRDefault="00804193" w:rsidP="00B3386C">
            <w:pPr>
              <w:spacing w:after="60"/>
              <w:rPr>
                <w:b/>
                <w:bCs/>
              </w:rPr>
            </w:pPr>
            <w:r w:rsidRPr="00804193">
              <w:rPr>
                <w:b/>
                <w:bCs/>
              </w:rPr>
              <w:t xml:space="preserve"> Weeks </w:t>
            </w:r>
          </w:p>
        </w:tc>
        <w:tc>
          <w:tcPr>
            <w:tcW w:w="3690" w:type="dxa"/>
          </w:tcPr>
          <w:p w14:paraId="4D66A576" w14:textId="77777777" w:rsidR="00804193" w:rsidRPr="00804193" w:rsidRDefault="00804193" w:rsidP="00B3386C">
            <w:pPr>
              <w:spacing w:after="60"/>
              <w:rPr>
                <w:b/>
                <w:bCs/>
              </w:rPr>
            </w:pPr>
            <w:r w:rsidRPr="00804193">
              <w:rPr>
                <w:b/>
                <w:bCs/>
              </w:rPr>
              <w:t xml:space="preserve"> Milestone </w:t>
            </w:r>
          </w:p>
        </w:tc>
        <w:tc>
          <w:tcPr>
            <w:tcW w:w="4230" w:type="dxa"/>
          </w:tcPr>
          <w:p w14:paraId="75E66FE3" w14:textId="77777777" w:rsidR="00804193" w:rsidRPr="00804193" w:rsidRDefault="00804193" w:rsidP="00B3386C">
            <w:pPr>
              <w:spacing w:after="60"/>
              <w:rPr>
                <w:b/>
                <w:bCs/>
              </w:rPr>
            </w:pPr>
            <w:r w:rsidRPr="00804193">
              <w:rPr>
                <w:b/>
                <w:bCs/>
              </w:rPr>
              <w:t xml:space="preserve"> Deliverable </w:t>
            </w:r>
          </w:p>
        </w:tc>
      </w:tr>
      <w:tr w:rsidR="00804193" w:rsidRPr="00804193" w14:paraId="34888516" w14:textId="77777777" w:rsidTr="00804193">
        <w:tc>
          <w:tcPr>
            <w:tcW w:w="985" w:type="dxa"/>
          </w:tcPr>
          <w:p w14:paraId="2D405F12" w14:textId="77777777" w:rsidR="00804193" w:rsidRPr="00804193" w:rsidRDefault="00804193" w:rsidP="00B3386C">
            <w:pPr>
              <w:spacing w:after="60"/>
            </w:pPr>
            <w:r w:rsidRPr="00804193">
              <w:t xml:space="preserve"> 1</w:t>
            </w:r>
            <w:r w:rsidRPr="00804193">
              <w:t>-</w:t>
            </w:r>
            <w:r w:rsidRPr="00804193">
              <w:t xml:space="preserve">2 </w:t>
            </w:r>
          </w:p>
        </w:tc>
        <w:tc>
          <w:tcPr>
            <w:tcW w:w="3690" w:type="dxa"/>
          </w:tcPr>
          <w:p w14:paraId="198BF96D" w14:textId="77777777" w:rsidR="00804193" w:rsidRPr="00804193" w:rsidRDefault="00804193" w:rsidP="00B3386C">
            <w:pPr>
              <w:spacing w:after="60"/>
            </w:pPr>
            <w:r w:rsidRPr="00804193">
              <w:t xml:space="preserve"> Hiring complete (Lead Engineer) </w:t>
            </w:r>
          </w:p>
        </w:tc>
        <w:tc>
          <w:tcPr>
            <w:tcW w:w="4230" w:type="dxa"/>
          </w:tcPr>
          <w:p w14:paraId="29EC93CE" w14:textId="77777777" w:rsidR="00804193" w:rsidRPr="00804193" w:rsidRDefault="00804193" w:rsidP="00B3386C">
            <w:pPr>
              <w:spacing w:after="60"/>
            </w:pPr>
            <w:r w:rsidRPr="00804193">
              <w:t xml:space="preserve"> Offer acceptance letter </w:t>
            </w:r>
          </w:p>
        </w:tc>
      </w:tr>
      <w:tr w:rsidR="00804193" w:rsidRPr="00804193" w14:paraId="5963AAB9" w14:textId="77777777" w:rsidTr="00804193">
        <w:tc>
          <w:tcPr>
            <w:tcW w:w="985" w:type="dxa"/>
          </w:tcPr>
          <w:p w14:paraId="1737BA17" w14:textId="77777777" w:rsidR="00804193" w:rsidRPr="00804193" w:rsidRDefault="00804193" w:rsidP="00B3386C">
            <w:pPr>
              <w:spacing w:after="60"/>
            </w:pPr>
            <w:r w:rsidRPr="00804193">
              <w:t xml:space="preserve"> 1</w:t>
            </w:r>
            <w:r w:rsidRPr="00804193">
              <w:t>-</w:t>
            </w:r>
            <w:r w:rsidRPr="00804193">
              <w:t xml:space="preserve">8 </w:t>
            </w:r>
          </w:p>
        </w:tc>
        <w:tc>
          <w:tcPr>
            <w:tcW w:w="3690" w:type="dxa"/>
          </w:tcPr>
          <w:p w14:paraId="4FEAD55A" w14:textId="77777777" w:rsidR="00804193" w:rsidRPr="00804193" w:rsidRDefault="00804193" w:rsidP="00B3386C">
            <w:pPr>
              <w:spacing w:after="60"/>
            </w:pPr>
            <w:r w:rsidRPr="00804193">
              <w:t xml:space="preserve"> Security deployment &amp; hardening </w:t>
            </w:r>
          </w:p>
        </w:tc>
        <w:tc>
          <w:tcPr>
            <w:tcW w:w="4230" w:type="dxa"/>
          </w:tcPr>
          <w:p w14:paraId="7F07C518" w14:textId="77777777" w:rsidR="00804193" w:rsidRPr="00804193" w:rsidRDefault="00804193" w:rsidP="00B3386C">
            <w:pPr>
              <w:spacing w:after="60"/>
            </w:pPr>
            <w:r w:rsidRPr="00804193">
              <w:t xml:space="preserve"> Third-party security audit report </w:t>
            </w:r>
          </w:p>
        </w:tc>
      </w:tr>
      <w:tr w:rsidR="00804193" w:rsidRPr="00804193" w14:paraId="6F250325" w14:textId="77777777" w:rsidTr="00804193">
        <w:tc>
          <w:tcPr>
            <w:tcW w:w="985" w:type="dxa"/>
          </w:tcPr>
          <w:p w14:paraId="1C17F43A" w14:textId="77777777" w:rsidR="00804193" w:rsidRPr="00804193" w:rsidRDefault="00804193" w:rsidP="00B3386C">
            <w:pPr>
              <w:spacing w:after="60"/>
            </w:pPr>
            <w:r w:rsidRPr="00804193">
              <w:t xml:space="preserve"> 8</w:t>
            </w:r>
            <w:r w:rsidRPr="00804193">
              <w:t>-</w:t>
            </w:r>
            <w:r w:rsidRPr="00804193">
              <w:t xml:space="preserve">12 </w:t>
            </w:r>
          </w:p>
        </w:tc>
        <w:tc>
          <w:tcPr>
            <w:tcW w:w="3690" w:type="dxa"/>
          </w:tcPr>
          <w:p w14:paraId="5E01191B" w14:textId="77777777" w:rsidR="00804193" w:rsidRPr="00804193" w:rsidRDefault="00804193" w:rsidP="00B3386C">
            <w:pPr>
              <w:spacing w:after="60"/>
            </w:pPr>
            <w:r w:rsidRPr="00804193">
              <w:t xml:space="preserve"> IRB approval &amp; recruitment </w:t>
            </w:r>
          </w:p>
        </w:tc>
        <w:tc>
          <w:tcPr>
            <w:tcW w:w="4230" w:type="dxa"/>
          </w:tcPr>
          <w:p w14:paraId="6B2CF7F3" w14:textId="77777777" w:rsidR="00804193" w:rsidRPr="00804193" w:rsidRDefault="00804193" w:rsidP="00B3386C">
            <w:pPr>
              <w:spacing w:after="60"/>
            </w:pPr>
            <w:r w:rsidRPr="00804193">
              <w:t xml:space="preserve"> IRB approval letter; recruitment dashboard with enrollment tracker </w:t>
            </w:r>
          </w:p>
        </w:tc>
      </w:tr>
      <w:tr w:rsidR="00804193" w:rsidRPr="00804193" w14:paraId="20320EBB" w14:textId="77777777" w:rsidTr="00804193">
        <w:tc>
          <w:tcPr>
            <w:tcW w:w="985" w:type="dxa"/>
          </w:tcPr>
          <w:p w14:paraId="020770F1" w14:textId="77777777" w:rsidR="00804193" w:rsidRPr="00804193" w:rsidRDefault="00804193" w:rsidP="00B3386C">
            <w:pPr>
              <w:spacing w:after="60"/>
            </w:pPr>
            <w:r w:rsidRPr="00804193">
              <w:t xml:space="preserve"> 13</w:t>
            </w:r>
            <w:r w:rsidRPr="00804193">
              <w:t>-</w:t>
            </w:r>
            <w:r w:rsidRPr="00804193">
              <w:t xml:space="preserve">20 </w:t>
            </w:r>
          </w:p>
        </w:tc>
        <w:tc>
          <w:tcPr>
            <w:tcW w:w="3690" w:type="dxa"/>
          </w:tcPr>
          <w:p w14:paraId="72848020" w14:textId="77777777" w:rsidR="00804193" w:rsidRPr="00804193" w:rsidRDefault="00804193" w:rsidP="00B3386C">
            <w:pPr>
              <w:spacing w:after="60"/>
            </w:pPr>
            <w:r w:rsidRPr="00804193">
              <w:t xml:space="preserve"> Pilot active </w:t>
            </w:r>
          </w:p>
        </w:tc>
        <w:tc>
          <w:tcPr>
            <w:tcW w:w="4230" w:type="dxa"/>
          </w:tcPr>
          <w:p w14:paraId="60343CC4" w14:textId="77777777" w:rsidR="00804193" w:rsidRPr="00804193" w:rsidRDefault="00804193" w:rsidP="00B3386C">
            <w:pPr>
              <w:spacing w:after="60"/>
            </w:pPr>
            <w:r w:rsidRPr="00804193">
              <w:t xml:space="preserve"> Weekly system performance reports </w:t>
            </w:r>
          </w:p>
        </w:tc>
      </w:tr>
      <w:tr w:rsidR="00804193" w:rsidRPr="00804193" w14:paraId="2F6999DC" w14:textId="77777777" w:rsidTr="00804193">
        <w:tc>
          <w:tcPr>
            <w:tcW w:w="985" w:type="dxa"/>
          </w:tcPr>
          <w:p w14:paraId="36F747A8" w14:textId="77777777" w:rsidR="00804193" w:rsidRPr="00804193" w:rsidRDefault="00804193" w:rsidP="00B3386C">
            <w:pPr>
              <w:spacing w:after="60"/>
            </w:pPr>
            <w:r w:rsidRPr="00804193">
              <w:t xml:space="preserve"> 16 </w:t>
            </w:r>
          </w:p>
        </w:tc>
        <w:tc>
          <w:tcPr>
            <w:tcW w:w="3690" w:type="dxa"/>
          </w:tcPr>
          <w:p w14:paraId="4784BEFD" w14:textId="77777777" w:rsidR="00804193" w:rsidRPr="00804193" w:rsidRDefault="00804193" w:rsidP="00B3386C">
            <w:pPr>
              <w:spacing w:after="60"/>
            </w:pPr>
            <w:r w:rsidRPr="00804193">
              <w:t xml:space="preserve"> Mid-pilot site visit </w:t>
            </w:r>
          </w:p>
        </w:tc>
        <w:tc>
          <w:tcPr>
            <w:tcW w:w="4230" w:type="dxa"/>
          </w:tcPr>
          <w:p w14:paraId="4A9FCA46" w14:textId="77777777" w:rsidR="00804193" w:rsidRPr="00804193" w:rsidRDefault="00804193" w:rsidP="00B3386C">
            <w:pPr>
              <w:spacing w:after="60"/>
            </w:pPr>
            <w:r w:rsidRPr="00804193">
              <w:t xml:space="preserve"> Usability data snapshot; UX improvement roadmap </w:t>
            </w:r>
          </w:p>
        </w:tc>
      </w:tr>
      <w:tr w:rsidR="00804193" w:rsidRPr="00804193" w14:paraId="5C456CF0" w14:textId="77777777" w:rsidTr="00804193">
        <w:tc>
          <w:tcPr>
            <w:tcW w:w="985" w:type="dxa"/>
          </w:tcPr>
          <w:p w14:paraId="1D5A2809" w14:textId="77777777" w:rsidR="00804193" w:rsidRPr="00804193" w:rsidRDefault="00804193" w:rsidP="00B3386C">
            <w:pPr>
              <w:spacing w:after="60"/>
            </w:pPr>
            <w:r w:rsidRPr="00804193">
              <w:t xml:space="preserve"> 20 </w:t>
            </w:r>
          </w:p>
        </w:tc>
        <w:tc>
          <w:tcPr>
            <w:tcW w:w="3690" w:type="dxa"/>
          </w:tcPr>
          <w:p w14:paraId="26BE901A" w14:textId="77777777" w:rsidR="00804193" w:rsidRPr="00804193" w:rsidRDefault="00804193" w:rsidP="00B3386C">
            <w:pPr>
              <w:spacing w:after="60"/>
            </w:pPr>
            <w:r w:rsidRPr="00804193">
              <w:t xml:space="preserve"> Pilot completion </w:t>
            </w:r>
          </w:p>
        </w:tc>
        <w:tc>
          <w:tcPr>
            <w:tcW w:w="4230" w:type="dxa"/>
          </w:tcPr>
          <w:p w14:paraId="77AB0893" w14:textId="77777777" w:rsidR="00804193" w:rsidRPr="00804193" w:rsidRDefault="00804193" w:rsidP="00B3386C">
            <w:pPr>
              <w:spacing w:after="60"/>
            </w:pPr>
            <w:r w:rsidRPr="00804193">
              <w:t xml:space="preserve"> </w:t>
            </w:r>
            <w:proofErr w:type="gramStart"/>
            <w:r w:rsidRPr="00804193">
              <w:t>Participant</w:t>
            </w:r>
            <w:proofErr w:type="gramEnd"/>
            <w:r w:rsidRPr="00804193">
              <w:t xml:space="preserve"> exit interviews; final engagement metrics </w:t>
            </w:r>
          </w:p>
        </w:tc>
      </w:tr>
      <w:tr w:rsidR="00804193" w:rsidRPr="00804193" w14:paraId="33478556" w14:textId="77777777" w:rsidTr="00804193">
        <w:tc>
          <w:tcPr>
            <w:tcW w:w="985" w:type="dxa"/>
          </w:tcPr>
          <w:p w14:paraId="036687B3" w14:textId="77777777" w:rsidR="00804193" w:rsidRPr="00804193" w:rsidRDefault="00804193" w:rsidP="00B3386C">
            <w:pPr>
              <w:spacing w:after="60"/>
            </w:pPr>
            <w:r w:rsidRPr="00804193">
              <w:t xml:space="preserve"> 21</w:t>
            </w:r>
            <w:r w:rsidRPr="00804193">
              <w:t>-</w:t>
            </w:r>
            <w:r w:rsidRPr="00804193">
              <w:t xml:space="preserve">24 </w:t>
            </w:r>
          </w:p>
        </w:tc>
        <w:tc>
          <w:tcPr>
            <w:tcW w:w="3690" w:type="dxa"/>
          </w:tcPr>
          <w:p w14:paraId="0F709541" w14:textId="77777777" w:rsidR="00804193" w:rsidRPr="00804193" w:rsidRDefault="00804193" w:rsidP="00B3386C">
            <w:pPr>
              <w:spacing w:after="60"/>
            </w:pPr>
            <w:r w:rsidRPr="00804193">
              <w:t xml:space="preserve"> Analysis &amp; Phase II prep </w:t>
            </w:r>
          </w:p>
        </w:tc>
        <w:tc>
          <w:tcPr>
            <w:tcW w:w="4230" w:type="dxa"/>
          </w:tcPr>
          <w:p w14:paraId="6D1A8D11" w14:textId="77777777" w:rsidR="00804193" w:rsidRPr="00804193" w:rsidRDefault="00804193" w:rsidP="00B3386C">
            <w:pPr>
              <w:spacing w:after="60"/>
            </w:pPr>
            <w:r w:rsidRPr="00804193">
              <w:t xml:space="preserve"> Phase I final report; Phase II grant draft </w:t>
            </w:r>
          </w:p>
        </w:tc>
      </w:tr>
    </w:tbl>
    <w:p w14:paraId="0CCFC252" w14:textId="3A1AB8F1" w:rsidR="005F5EC5" w:rsidRDefault="005F5EC5" w:rsidP="005F5EC5">
      <w:pPr>
        <w:spacing w:after="60"/>
      </w:pPr>
    </w:p>
    <w:p w14:paraId="195E8A86" w14:textId="77777777" w:rsidR="005F5EC5" w:rsidRDefault="005F5EC5" w:rsidP="005F5EC5">
      <w:pPr>
        <w:spacing w:after="60"/>
      </w:pPr>
    </w:p>
    <w:p w14:paraId="5AF4FC23" w14:textId="1DA2E098" w:rsidR="005F5EC5" w:rsidRDefault="005F5EC5" w:rsidP="005F5EC5">
      <w:pPr>
        <w:spacing w:after="60"/>
      </w:pPr>
      <w:r>
        <w:t>8. REGULATORY &amp; COMPLIANCE FRAMEWORK</w:t>
      </w:r>
    </w:p>
    <w:p w14:paraId="0379B32B" w14:textId="77777777" w:rsidR="005F5EC5" w:rsidRDefault="005F5EC5" w:rsidP="005F5EC5">
      <w:pPr>
        <w:spacing w:after="60"/>
      </w:pPr>
    </w:p>
    <w:p w14:paraId="6EDB3409" w14:textId="63C36A1F" w:rsidR="005F5EC5" w:rsidRDefault="005F5EC5" w:rsidP="005F5EC5">
      <w:pPr>
        <w:spacing w:after="60"/>
      </w:pPr>
      <w:r>
        <w:t>HIPAA Compliance</w:t>
      </w:r>
    </w:p>
    <w:p w14:paraId="6A683F0B" w14:textId="77777777" w:rsidR="005F5EC5" w:rsidRDefault="005F5EC5" w:rsidP="005F5EC5">
      <w:pPr>
        <w:spacing w:after="60"/>
      </w:pPr>
    </w:p>
    <w:p w14:paraId="3C4779EA" w14:textId="39A604E4" w:rsidR="005F5EC5" w:rsidRDefault="005F5EC5" w:rsidP="005F5EC5">
      <w:pPr>
        <w:spacing w:after="60"/>
      </w:pPr>
      <w:r>
        <w:t>All components of IHEP are designed to meet or exceed HIPAA Security Rule (45 CFR Â§164.300</w:t>
      </w:r>
      <w:r w:rsidR="00804193">
        <w:t>-</w:t>
      </w:r>
      <w:r>
        <w:t>Â§164.318) requirements:</w:t>
      </w:r>
    </w:p>
    <w:p w14:paraId="1D1CD596" w14:textId="77777777" w:rsidR="005F5EC5" w:rsidRDefault="005F5EC5" w:rsidP="005F5EC5">
      <w:pPr>
        <w:spacing w:after="60"/>
      </w:pPr>
    </w:p>
    <w:p w14:paraId="763A8B38" w14:textId="4223F8F7" w:rsidR="005F5EC5" w:rsidRDefault="005F5EC5" w:rsidP="005F5EC5">
      <w:pPr>
        <w:spacing w:after="60"/>
      </w:pPr>
      <w:r>
        <w:t>- Administrative Safeguards: Workforce security, information access controls, security awareness training</w:t>
      </w:r>
    </w:p>
    <w:p w14:paraId="3EFBD83B" w14:textId="11717CF3" w:rsidR="005F5EC5" w:rsidRDefault="005F5EC5" w:rsidP="005F5EC5">
      <w:pPr>
        <w:spacing w:after="60"/>
      </w:pPr>
      <w:r>
        <w:t>- Physical Safeguards: Facility access controls, workstation security, device and media controls</w:t>
      </w:r>
    </w:p>
    <w:p w14:paraId="5EA3370F" w14:textId="4DE0765C" w:rsidR="005F5EC5" w:rsidRDefault="005F5EC5" w:rsidP="005F5EC5">
      <w:pPr>
        <w:spacing w:after="60"/>
      </w:pPr>
      <w:r>
        <w:t>- Technical Safeguards: Access controls (RBAC), audit controls, integrity controls (Merkle tree hash chaining), transmission security (TLS 1.3)</w:t>
      </w:r>
    </w:p>
    <w:p w14:paraId="36841C4E" w14:textId="7695309E" w:rsidR="005F5EC5" w:rsidRDefault="005F5EC5" w:rsidP="005F5EC5">
      <w:pPr>
        <w:spacing w:after="60"/>
      </w:pPr>
      <w:r>
        <w:t>- Organizational Requirements: Business Associate Agreements executed with all data processors</w:t>
      </w:r>
    </w:p>
    <w:p w14:paraId="053EBEB8" w14:textId="77777777" w:rsidR="005F5EC5" w:rsidRDefault="005F5EC5" w:rsidP="005F5EC5">
      <w:pPr>
        <w:spacing w:after="60"/>
      </w:pPr>
    </w:p>
    <w:p w14:paraId="640C39E8" w14:textId="77777777" w:rsidR="002D58A2" w:rsidRDefault="002D58A2" w:rsidP="005F5EC5">
      <w:pPr>
        <w:spacing w:after="60"/>
      </w:pPr>
    </w:p>
    <w:p w14:paraId="53275F47" w14:textId="10067D93" w:rsidR="005F5EC5" w:rsidRDefault="005F5EC5" w:rsidP="005F5EC5">
      <w:pPr>
        <w:spacing w:after="60"/>
      </w:pPr>
      <w:r>
        <w:t>NIST Cybersecurity Framework Alignment</w:t>
      </w:r>
    </w:p>
    <w:p w14:paraId="287EF6BE" w14:textId="77777777" w:rsidR="005F5EC5" w:rsidRDefault="005F5EC5" w:rsidP="005F5EC5">
      <w:pPr>
        <w:spacing w:after="60"/>
      </w:pPr>
    </w:p>
    <w:p w14:paraId="29CCA999" w14:textId="77777777" w:rsidR="005F5EC5" w:rsidRDefault="005F5EC5" w:rsidP="005F5EC5">
      <w:pPr>
        <w:spacing w:after="60"/>
      </w:pPr>
      <w:r>
        <w:lastRenderedPageBreak/>
        <w:t>IHEP implements NIST SP 800-53 Revision 5 controls, with emphasis on:</w:t>
      </w:r>
    </w:p>
    <w:p w14:paraId="2B930C81" w14:textId="50DD862E" w:rsidR="005F5EC5" w:rsidRDefault="005F5EC5" w:rsidP="005F5EC5">
      <w:pPr>
        <w:spacing w:after="60"/>
      </w:pPr>
      <w:r>
        <w:t>- Identify: Asset inventory, threat modeling, risk assessment</w:t>
      </w:r>
    </w:p>
    <w:p w14:paraId="43537400" w14:textId="23989EBA" w:rsidR="005F5EC5" w:rsidRDefault="005F5EC5" w:rsidP="005F5EC5">
      <w:pPr>
        <w:spacing w:after="60"/>
      </w:pPr>
      <w:r>
        <w:t>- Protect: Access control (Zero Trust), data encryption, secure configuration</w:t>
      </w:r>
    </w:p>
    <w:p w14:paraId="7395F43F" w14:textId="46461C7C" w:rsidR="005F5EC5" w:rsidRDefault="005F5EC5" w:rsidP="005F5EC5">
      <w:pPr>
        <w:spacing w:after="60"/>
      </w:pPr>
      <w:r>
        <w:t>- Detect: Continuous monitoring, anomaly detection, audit logging</w:t>
      </w:r>
    </w:p>
    <w:p w14:paraId="5AC80354" w14:textId="62469F03" w:rsidR="005F5EC5" w:rsidRDefault="005F5EC5" w:rsidP="005F5EC5">
      <w:pPr>
        <w:spacing w:after="60"/>
      </w:pPr>
      <w:r>
        <w:t>- Respond: Incident response plan, escalation procedures, breach notification</w:t>
      </w:r>
    </w:p>
    <w:p w14:paraId="4634A3AD" w14:textId="0CB9B667" w:rsidR="005F5EC5" w:rsidRDefault="005F5EC5" w:rsidP="005F5EC5">
      <w:pPr>
        <w:spacing w:after="60"/>
      </w:pPr>
      <w:r>
        <w:t>- Recover: Data backup, disaster recovery, business continuity</w:t>
      </w:r>
    </w:p>
    <w:p w14:paraId="6C780ED8" w14:textId="77777777" w:rsidR="005F5EC5" w:rsidRDefault="005F5EC5" w:rsidP="005F5EC5">
      <w:pPr>
        <w:spacing w:after="60"/>
      </w:pPr>
    </w:p>
    <w:p w14:paraId="54DE5CFE" w14:textId="38FBD3DC" w:rsidR="005F5EC5" w:rsidRDefault="005F5EC5" w:rsidP="005F5EC5">
      <w:pPr>
        <w:spacing w:after="60"/>
      </w:pPr>
      <w:r>
        <w:t>FDA Consideration</w:t>
      </w:r>
    </w:p>
    <w:p w14:paraId="71A26518" w14:textId="77777777" w:rsidR="005F5EC5" w:rsidRDefault="005F5EC5" w:rsidP="005F5EC5">
      <w:pPr>
        <w:spacing w:after="60"/>
      </w:pPr>
    </w:p>
    <w:p w14:paraId="7E0D4E57" w14:textId="77777777" w:rsidR="005F5EC5" w:rsidRDefault="005F5EC5" w:rsidP="005F5EC5">
      <w:pPr>
        <w:spacing w:after="60"/>
      </w:pPr>
      <w:r>
        <w:t>If IHEP is pursued as a "Digital Therapeutic" (</w:t>
      </w:r>
      <w:proofErr w:type="spellStart"/>
      <w:r>
        <w:t>DTx</w:t>
      </w:r>
      <w:proofErr w:type="spellEnd"/>
      <w:r>
        <w:t>) for medication adherence, FDA pre-market review (510k or De Novo pathway) may be required. This Phase I includes preliminary FDA pathway research and a planned pre-submission meeting (Q2 2026 for Phase II).</w:t>
      </w:r>
    </w:p>
    <w:p w14:paraId="5F834CC6" w14:textId="77777777" w:rsidR="005F5EC5" w:rsidRDefault="005F5EC5" w:rsidP="005F5EC5">
      <w:pPr>
        <w:spacing w:after="60"/>
      </w:pPr>
    </w:p>
    <w:p w14:paraId="4B253ACB" w14:textId="2E35B5D7" w:rsidR="005F5EC5" w:rsidRDefault="005F5EC5" w:rsidP="005F5EC5">
      <w:pPr>
        <w:spacing w:after="60"/>
      </w:pPr>
    </w:p>
    <w:p w14:paraId="2AC3A908" w14:textId="0C8EDAD9" w:rsidR="005F5EC5" w:rsidRDefault="005F5EC5" w:rsidP="005F5EC5">
      <w:pPr>
        <w:spacing w:after="60"/>
      </w:pPr>
      <w:r>
        <w:t>9. DISSEMINATION &amp; FUTURE DIRECTIONS</w:t>
      </w:r>
    </w:p>
    <w:p w14:paraId="2F387040" w14:textId="77777777" w:rsidR="005F5EC5" w:rsidRDefault="005F5EC5" w:rsidP="005F5EC5">
      <w:pPr>
        <w:spacing w:after="60"/>
      </w:pPr>
    </w:p>
    <w:p w14:paraId="233700A6" w14:textId="2FFB7012" w:rsidR="005F5EC5" w:rsidRDefault="005F5EC5" w:rsidP="005F5EC5">
      <w:pPr>
        <w:spacing w:after="60"/>
      </w:pPr>
      <w:r>
        <w:t>Phase I Dissemination</w:t>
      </w:r>
    </w:p>
    <w:p w14:paraId="10209907" w14:textId="77777777" w:rsidR="005F5EC5" w:rsidRDefault="005F5EC5" w:rsidP="005F5EC5">
      <w:pPr>
        <w:spacing w:after="60"/>
      </w:pPr>
    </w:p>
    <w:p w14:paraId="4D9B6846" w14:textId="77777777" w:rsidR="005F5EC5" w:rsidRDefault="005F5EC5" w:rsidP="005F5EC5">
      <w:pPr>
        <w:spacing w:after="60"/>
      </w:pPr>
      <w:r>
        <w:t>Results will be disseminated through:</w:t>
      </w:r>
    </w:p>
    <w:p w14:paraId="5DFC3140" w14:textId="0DB514B4" w:rsidR="005F5EC5" w:rsidRDefault="005F5EC5" w:rsidP="005F5EC5">
      <w:pPr>
        <w:spacing w:after="60"/>
      </w:pPr>
      <w:r>
        <w:t>1. Final Phase I Report to NIH (required 90 days post-completion)</w:t>
      </w:r>
    </w:p>
    <w:p w14:paraId="2EFA4CB4" w14:textId="05310313" w:rsidR="005F5EC5" w:rsidRDefault="005F5EC5" w:rsidP="005F5EC5">
      <w:pPr>
        <w:spacing w:after="60"/>
      </w:pPr>
      <w:r>
        <w:t xml:space="preserve">2. Peer-Reviewed Publication: "Feasibility and Preliminary Efficacy of a Four-Twin Digital Architecture for HIV Care Engagement" (target: JMIR </w:t>
      </w:r>
      <w:proofErr w:type="spellStart"/>
      <w:r>
        <w:t>Mhealth</w:t>
      </w:r>
      <w:proofErr w:type="spellEnd"/>
      <w:r>
        <w:t xml:space="preserve"> </w:t>
      </w:r>
      <w:proofErr w:type="spellStart"/>
      <w:r>
        <w:t>Uhealth</w:t>
      </w:r>
      <w:proofErr w:type="spellEnd"/>
      <w:r>
        <w:t>, Telemedicine &amp; e-Health)</w:t>
      </w:r>
    </w:p>
    <w:p w14:paraId="535D50CF" w14:textId="4E82E038" w:rsidR="005F5EC5" w:rsidRDefault="005F5EC5" w:rsidP="005F5EC5">
      <w:pPr>
        <w:spacing w:after="60"/>
      </w:pPr>
      <w:r>
        <w:t>3. Conference Presentation: IDSA Annual Meeting, American Public Health Association</w:t>
      </w:r>
    </w:p>
    <w:p w14:paraId="3DF1F09D" w14:textId="6F43F720" w:rsidR="005F5EC5" w:rsidRDefault="005F5EC5" w:rsidP="005F5EC5">
      <w:pPr>
        <w:spacing w:after="60"/>
      </w:pPr>
      <w:r>
        <w:t>4. Stakeholder Communications: Health system partners, payer contacts, community advisory board</w:t>
      </w:r>
    </w:p>
    <w:p w14:paraId="05A88198" w14:textId="77777777" w:rsidR="005F5EC5" w:rsidRDefault="005F5EC5" w:rsidP="005F5EC5">
      <w:pPr>
        <w:spacing w:after="60"/>
      </w:pPr>
    </w:p>
    <w:p w14:paraId="2C804D6E" w14:textId="5C073183" w:rsidR="005F5EC5" w:rsidRDefault="005F5EC5" w:rsidP="005F5EC5">
      <w:pPr>
        <w:spacing w:after="60"/>
      </w:pPr>
      <w:r>
        <w:t>Phase II Objectives</w:t>
      </w:r>
    </w:p>
    <w:p w14:paraId="51274B0E" w14:textId="77777777" w:rsidR="005F5EC5" w:rsidRDefault="005F5EC5" w:rsidP="005F5EC5">
      <w:pPr>
        <w:spacing w:after="60"/>
      </w:pPr>
    </w:p>
    <w:p w14:paraId="6B77269C" w14:textId="46598735" w:rsidR="005F5EC5" w:rsidRDefault="005F5EC5" w:rsidP="005F5EC5">
      <w:pPr>
        <w:spacing w:after="60"/>
      </w:pPr>
      <w:r>
        <w:t>A successful Phase I will position IHEP for a competitive Phase II SBIR award ($1.0</w:t>
      </w:r>
      <w:r w:rsidR="00804193">
        <w:t>-</w:t>
      </w:r>
      <w:r>
        <w:t>$2.0M over 24 months) to conduct a multi-site randomized controlled trial (RCT) with:</w:t>
      </w:r>
    </w:p>
    <w:p w14:paraId="5511164C" w14:textId="14CA7300" w:rsidR="005F5EC5" w:rsidRDefault="005F5EC5" w:rsidP="005F5EC5">
      <w:pPr>
        <w:spacing w:after="60"/>
      </w:pPr>
      <w:r>
        <w:t>- 400 participants across 3</w:t>
      </w:r>
      <w:r w:rsidR="00804193">
        <w:t>-</w:t>
      </w:r>
      <w:r>
        <w:t>4 sites</w:t>
      </w:r>
    </w:p>
    <w:p w14:paraId="0B91438B" w14:textId="77777777" w:rsidR="005F5EC5" w:rsidRDefault="005F5EC5" w:rsidP="005F5EC5">
      <w:pPr>
        <w:spacing w:after="60"/>
      </w:pPr>
      <w:r>
        <w:t>- Randomization to IHEP intervention vs. standard of care</w:t>
      </w:r>
    </w:p>
    <w:p w14:paraId="5ED8EE7B" w14:textId="77777777" w:rsidR="005F5EC5" w:rsidRDefault="005F5EC5" w:rsidP="005F5EC5">
      <w:pPr>
        <w:spacing w:after="60"/>
      </w:pPr>
      <w:r>
        <w:t>- Primary endpoint: Medication Possession Ratio â‰¥80% at 12 months</w:t>
      </w:r>
    </w:p>
    <w:p w14:paraId="4341CD5C" w14:textId="77777777" w:rsidR="005F5EC5" w:rsidRDefault="005F5EC5" w:rsidP="005F5EC5">
      <w:pPr>
        <w:spacing w:after="60"/>
      </w:pPr>
      <w:r>
        <w:t>- Secondary endpoints: Viral suppression, appointment adherence, quality of life, cost-effectiveness</w:t>
      </w:r>
    </w:p>
    <w:p w14:paraId="4E7012BF" w14:textId="77777777" w:rsidR="005F5EC5" w:rsidRDefault="005F5EC5" w:rsidP="005F5EC5">
      <w:pPr>
        <w:spacing w:after="60"/>
      </w:pPr>
    </w:p>
    <w:p w14:paraId="3C8BF870" w14:textId="77777777" w:rsidR="005F5EC5" w:rsidRDefault="005F5EC5" w:rsidP="005F5EC5">
      <w:pPr>
        <w:spacing w:after="60"/>
      </w:pPr>
      <w:r>
        <w:t>Alternatively, a successful Phase I could support an NIH R01 grant application (NIAID/NIMHD) for a full-scale effectiveness trial.</w:t>
      </w:r>
    </w:p>
    <w:p w14:paraId="60C6AC5D" w14:textId="77777777" w:rsidR="005F5EC5" w:rsidRDefault="005F5EC5" w:rsidP="005F5EC5">
      <w:pPr>
        <w:spacing w:after="60"/>
      </w:pPr>
    </w:p>
    <w:p w14:paraId="40CF5728" w14:textId="1B0359AA" w:rsidR="005F5EC5" w:rsidRDefault="005F5EC5" w:rsidP="005F5EC5">
      <w:pPr>
        <w:spacing w:after="60"/>
      </w:pPr>
      <w:r>
        <w:t>Sustainability Beyond Phase II</w:t>
      </w:r>
    </w:p>
    <w:p w14:paraId="6D4F7E88" w14:textId="77777777" w:rsidR="005F5EC5" w:rsidRDefault="005F5EC5" w:rsidP="005F5EC5">
      <w:pPr>
        <w:spacing w:after="60"/>
      </w:pPr>
    </w:p>
    <w:p w14:paraId="1DB621EB" w14:textId="77777777" w:rsidR="005F5EC5" w:rsidRDefault="005F5EC5" w:rsidP="005F5EC5">
      <w:pPr>
        <w:spacing w:after="60"/>
      </w:pPr>
      <w:r>
        <w:t>By the end of Phase II, IHEP aims to have:</w:t>
      </w:r>
    </w:p>
    <w:p w14:paraId="6F3FE73F" w14:textId="77777777" w:rsidR="005F5EC5" w:rsidRDefault="005F5EC5" w:rsidP="005F5EC5">
      <w:pPr>
        <w:spacing w:after="60"/>
      </w:pPr>
      <w:r>
        <w:t>- Clinical efficacy data in a peer-reviewed journal</w:t>
      </w:r>
    </w:p>
    <w:p w14:paraId="0197428B" w14:textId="77777777" w:rsidR="005F5EC5" w:rsidRDefault="005F5EC5" w:rsidP="005F5EC5">
      <w:pPr>
        <w:spacing w:after="60"/>
      </w:pPr>
      <w:r>
        <w:t>- Health economic model validated with real-world outcomes</w:t>
      </w:r>
    </w:p>
    <w:p w14:paraId="22E07C21" w14:textId="77777777" w:rsidR="005F5EC5" w:rsidRDefault="005F5EC5" w:rsidP="005F5EC5">
      <w:pPr>
        <w:spacing w:after="60"/>
      </w:pPr>
      <w:r>
        <w:lastRenderedPageBreak/>
        <w:t>- First commercial health system customer or payer pilot</w:t>
      </w:r>
    </w:p>
    <w:p w14:paraId="1906C938" w14:textId="77777777" w:rsidR="005F5EC5" w:rsidRDefault="005F5EC5" w:rsidP="005F5EC5">
      <w:pPr>
        <w:spacing w:after="60"/>
      </w:pPr>
      <w:r>
        <w:t>- Clear pathway to self-sustaining revenue (grant-funded pilots transition to enterprise contracts)</w:t>
      </w:r>
    </w:p>
    <w:p w14:paraId="34623669" w14:textId="77777777" w:rsidR="005F5EC5" w:rsidRDefault="005F5EC5" w:rsidP="005F5EC5">
      <w:pPr>
        <w:spacing w:after="60"/>
      </w:pPr>
    </w:p>
    <w:p w14:paraId="36CE19CC" w14:textId="5D8DCD19" w:rsidR="005F5EC5" w:rsidRDefault="005F5EC5" w:rsidP="005F5EC5">
      <w:pPr>
        <w:spacing w:after="60"/>
      </w:pPr>
    </w:p>
    <w:p w14:paraId="41FED8FC" w14:textId="5F6E7013" w:rsidR="005F5EC5" w:rsidRDefault="005F5EC5" w:rsidP="005F5EC5">
      <w:pPr>
        <w:spacing w:after="60"/>
      </w:pPr>
      <w:r>
        <w:t>10. REFERENCES</w:t>
      </w:r>
    </w:p>
    <w:p w14:paraId="68D71097" w14:textId="77777777" w:rsidR="005F5EC5" w:rsidRDefault="005F5EC5" w:rsidP="005F5EC5">
      <w:pPr>
        <w:spacing w:after="60"/>
      </w:pPr>
    </w:p>
    <w:p w14:paraId="1DA450EA" w14:textId="77777777" w:rsidR="005F5EC5" w:rsidRDefault="005F5EC5" w:rsidP="005F5EC5">
      <w:pPr>
        <w:spacing w:after="60"/>
      </w:pPr>
      <w:r>
        <w:t>1. Jarmacz, J., et al. (2025). "IHEP 30-Year Financial Analysis and Amortization." Internal Document. Projected NPV: $287.4M; IRR: 34.2%; Cost per QALY: $1,635.</w:t>
      </w:r>
    </w:p>
    <w:p w14:paraId="43C0F59A" w14:textId="77777777" w:rsidR="005F5EC5" w:rsidRDefault="005F5EC5" w:rsidP="005F5EC5">
      <w:pPr>
        <w:spacing w:after="60"/>
      </w:pPr>
    </w:p>
    <w:p w14:paraId="5C9AF18E" w14:textId="77777777" w:rsidR="005F5EC5" w:rsidRDefault="005F5EC5" w:rsidP="005F5EC5">
      <w:pPr>
        <w:spacing w:after="60"/>
      </w:pPr>
      <w:r>
        <w:t>2. Jarmacz, J., et al. (2025). "IHEP Complete Architecture v2.0.0." Technical Specification Document. Microservices, GCP deployment, Morphogenetic Self-Healing mathematical framework, Zero Trust security (14-nines reliability).</w:t>
      </w:r>
    </w:p>
    <w:p w14:paraId="3F31C1E8" w14:textId="77777777" w:rsidR="005F5EC5" w:rsidRDefault="005F5EC5" w:rsidP="005F5EC5">
      <w:pPr>
        <w:spacing w:after="60"/>
      </w:pPr>
    </w:p>
    <w:p w14:paraId="72E8BBA4" w14:textId="77777777" w:rsidR="005F5EC5" w:rsidRDefault="005F5EC5" w:rsidP="005F5EC5">
      <w:pPr>
        <w:spacing w:after="60"/>
      </w:pPr>
      <w:r>
        <w:t>3. Jarmacz, J., et al. (2025). "Financial Recursion: Economic Stability Impact Pathway." Conceptual framework linking financial health â†’ medication adherence â†’ viral suppression â†’ earning capacity.</w:t>
      </w:r>
    </w:p>
    <w:p w14:paraId="65738507" w14:textId="77777777" w:rsidR="005F5EC5" w:rsidRDefault="005F5EC5" w:rsidP="005F5EC5">
      <w:pPr>
        <w:spacing w:after="60"/>
      </w:pPr>
    </w:p>
    <w:p w14:paraId="1BC34087" w14:textId="77777777" w:rsidR="005F5EC5" w:rsidRDefault="005F5EC5" w:rsidP="005F5EC5">
      <w:pPr>
        <w:spacing w:after="60"/>
      </w:pPr>
      <w:r>
        <w:t>4. Jarmacz, J., et al. (2025). "IHEP Clinical Research Protocol." IRB-ready study design for multi-site cohort study with matched historical controls (N=750, 18-month follow-up).</w:t>
      </w:r>
    </w:p>
    <w:p w14:paraId="2C8F2C7F" w14:textId="77777777" w:rsidR="005F5EC5" w:rsidRDefault="005F5EC5" w:rsidP="005F5EC5">
      <w:pPr>
        <w:spacing w:after="60"/>
      </w:pPr>
    </w:p>
    <w:p w14:paraId="0BAAD97C" w14:textId="77777777" w:rsidR="005F5EC5" w:rsidRDefault="005F5EC5" w:rsidP="005F5EC5">
      <w:pPr>
        <w:spacing w:after="60"/>
      </w:pPr>
      <w:r>
        <w:t>5. Jarmacz, J., et al. (2025). "IHEP Go-To-Market Plan." Sales strategy, customer acquisition, enterprise pricing models, and 10-year revenue projections.</w:t>
      </w:r>
    </w:p>
    <w:p w14:paraId="34661941" w14:textId="77777777" w:rsidR="005F5EC5" w:rsidRDefault="005F5EC5" w:rsidP="005F5EC5">
      <w:pPr>
        <w:spacing w:after="60"/>
      </w:pPr>
    </w:p>
    <w:p w14:paraId="4BE396B9" w14:textId="77777777" w:rsidR="005F5EC5" w:rsidRDefault="005F5EC5" w:rsidP="005F5EC5">
      <w:pPr>
        <w:spacing w:after="60"/>
      </w:pPr>
      <w:r>
        <w:t>6. Jarmacz, J., et al. (2025). "IHEP Communication and Community Architecture Plan." Zero Trust communication fabric, 7-layer security model, moderation pipeline, and privacy-preserving community engagement.</w:t>
      </w:r>
    </w:p>
    <w:p w14:paraId="751A1550" w14:textId="77777777" w:rsidR="005F5EC5" w:rsidRDefault="005F5EC5" w:rsidP="005F5EC5">
      <w:pPr>
        <w:spacing w:after="60"/>
      </w:pPr>
    </w:p>
    <w:p w14:paraId="04B0A3AA" w14:textId="77777777" w:rsidR="005F5EC5" w:rsidRDefault="005F5EC5" w:rsidP="005F5EC5">
      <w:pPr>
        <w:spacing w:after="60"/>
      </w:pPr>
      <w:r>
        <w:t>7. Centers for Disease Control and Prevention. (2023). "Ending the HIV Epidemic (EHE) Initiative: Strategic Direction for Research and Implementation." DHAP.</w:t>
      </w:r>
    </w:p>
    <w:p w14:paraId="07835F24" w14:textId="77777777" w:rsidR="005F5EC5" w:rsidRDefault="005F5EC5" w:rsidP="005F5EC5">
      <w:pPr>
        <w:spacing w:after="60"/>
      </w:pPr>
    </w:p>
    <w:p w14:paraId="55E5AC43" w14:textId="66FE7971" w:rsidR="005F5EC5" w:rsidRDefault="005F5EC5" w:rsidP="005F5EC5">
      <w:pPr>
        <w:spacing w:after="60"/>
      </w:pPr>
      <w:r>
        <w:t>8. Gifford, A. L., et al. (2002). "Medication adherence and the risk of reclassification onto antiretroviral therapy after virological rebound." AIDS, 16(14), 1931</w:t>
      </w:r>
      <w:r w:rsidR="00804193">
        <w:t>-</w:t>
      </w:r>
      <w:r>
        <w:t>1937.</w:t>
      </w:r>
    </w:p>
    <w:p w14:paraId="670E6B6B" w14:textId="77777777" w:rsidR="005F5EC5" w:rsidRDefault="005F5EC5" w:rsidP="005F5EC5">
      <w:pPr>
        <w:spacing w:after="60"/>
      </w:pPr>
    </w:p>
    <w:p w14:paraId="2F3BC2FC" w14:textId="65BE5AE5" w:rsidR="005F5EC5" w:rsidRDefault="005F5EC5" w:rsidP="005F5EC5">
      <w:pPr>
        <w:spacing w:after="60"/>
      </w:pPr>
      <w:r>
        <w:t>9. Simoni, J. M., Huh, D., et al. (2017). "Efficacy of incentive-based mHealth interventions for health-related outcomes: a meta-analysis." Annals of Behavioral Medicine, 51(6), 909</w:t>
      </w:r>
      <w:r w:rsidR="00804193">
        <w:t>-</w:t>
      </w:r>
      <w:r>
        <w:t>922.</w:t>
      </w:r>
    </w:p>
    <w:p w14:paraId="22B41298" w14:textId="77777777" w:rsidR="005F5EC5" w:rsidRDefault="005F5EC5" w:rsidP="005F5EC5">
      <w:pPr>
        <w:spacing w:after="60"/>
      </w:pPr>
    </w:p>
    <w:p w14:paraId="713A0AE9" w14:textId="0D81C1AF" w:rsidR="005F5EC5" w:rsidRDefault="005F5EC5" w:rsidP="005F5EC5">
      <w:pPr>
        <w:spacing w:after="60"/>
      </w:pPr>
      <w:r>
        <w:t>10. Broadhead, R. S., et al. (2016). "The Infectious Disease Case Management Model as an intervention strategy for HIV-positive injection drug users." Health Services Research, 51(Supplement 3), 2348</w:t>
      </w:r>
      <w:r w:rsidR="00804193">
        <w:t>-</w:t>
      </w:r>
      <w:r>
        <w:t>2368.</w:t>
      </w:r>
    </w:p>
    <w:p w14:paraId="5AC1879A" w14:textId="77777777" w:rsidR="005F5EC5" w:rsidRDefault="005F5EC5" w:rsidP="005F5EC5">
      <w:pPr>
        <w:spacing w:after="60"/>
      </w:pPr>
    </w:p>
    <w:p w14:paraId="4D7BFBA2" w14:textId="240229AD" w:rsidR="005F5EC5" w:rsidRDefault="005F5EC5" w:rsidP="005F5EC5">
      <w:pPr>
        <w:spacing w:after="60"/>
      </w:pPr>
    </w:p>
    <w:p w14:paraId="287143C7" w14:textId="77777777" w:rsidR="005F5EC5" w:rsidRDefault="005F5EC5" w:rsidP="005F5EC5">
      <w:pPr>
        <w:spacing w:after="60"/>
      </w:pPr>
    </w:p>
    <w:p w14:paraId="0F2FB3F7" w14:textId="77777777" w:rsidR="00183C69" w:rsidRDefault="00183C69" w:rsidP="005F5EC5">
      <w:pPr>
        <w:spacing w:after="60"/>
      </w:pPr>
    </w:p>
    <w:p w14:paraId="0F335A0E" w14:textId="77777777" w:rsidR="00183C69" w:rsidRDefault="00183C69" w:rsidP="005F5EC5">
      <w:pPr>
        <w:spacing w:after="60"/>
      </w:pPr>
    </w:p>
    <w:p w14:paraId="1C41FF8A" w14:textId="3417C6D3" w:rsidR="005F5EC5" w:rsidRDefault="005F5EC5" w:rsidP="005F5EC5">
      <w:pPr>
        <w:spacing w:after="60"/>
      </w:pPr>
      <w:r>
        <w:t>APPENDICES</w:t>
      </w:r>
    </w:p>
    <w:p w14:paraId="2AF5073C" w14:textId="77777777" w:rsidR="005F5EC5" w:rsidRDefault="005F5EC5" w:rsidP="005F5EC5">
      <w:pPr>
        <w:spacing w:after="60"/>
      </w:pPr>
    </w:p>
    <w:p w14:paraId="152341D2" w14:textId="6A9397E3" w:rsidR="005F5EC5" w:rsidRDefault="005F5EC5" w:rsidP="005F5EC5">
      <w:pPr>
        <w:spacing w:after="60"/>
      </w:pPr>
      <w:r>
        <w:lastRenderedPageBreak/>
        <w:t>Appendix A: Curriculum Vitae (PI)</w:t>
      </w:r>
    </w:p>
    <w:p w14:paraId="04A0D189" w14:textId="77777777" w:rsidR="005F5EC5" w:rsidRDefault="005F5EC5" w:rsidP="005F5EC5">
      <w:pPr>
        <w:spacing w:after="60"/>
      </w:pPr>
      <w:r>
        <w:t>[To be attached: Jason Jarmacz CV, 2-page NIH format]</w:t>
      </w:r>
    </w:p>
    <w:p w14:paraId="289329BF" w14:textId="77777777" w:rsidR="005F5EC5" w:rsidRDefault="005F5EC5" w:rsidP="005F5EC5">
      <w:pPr>
        <w:spacing w:after="60"/>
      </w:pPr>
    </w:p>
    <w:p w14:paraId="30B547F9" w14:textId="3B36C418" w:rsidR="005F5EC5" w:rsidRDefault="005F5EC5" w:rsidP="005F5EC5">
      <w:pPr>
        <w:spacing w:after="60"/>
      </w:pPr>
      <w:r>
        <w:t>Appendix B: Letters of Support</w:t>
      </w:r>
    </w:p>
    <w:p w14:paraId="3596EF27" w14:textId="77777777" w:rsidR="005F5EC5" w:rsidRDefault="005F5EC5" w:rsidP="005F5EC5">
      <w:pPr>
        <w:spacing w:after="60"/>
      </w:pPr>
      <w:r>
        <w:t>- University of Miami Miller School of Medicine (Clinical Partnership)</w:t>
      </w:r>
    </w:p>
    <w:p w14:paraId="7A6180E2" w14:textId="77777777" w:rsidR="005F5EC5" w:rsidRDefault="005F5EC5" w:rsidP="005F5EC5">
      <w:pPr>
        <w:spacing w:after="60"/>
      </w:pPr>
      <w:r>
        <w:t>- Google Cloud Platform (Infrastructure Partnership)</w:t>
      </w:r>
    </w:p>
    <w:p w14:paraId="099A5684" w14:textId="77777777" w:rsidR="005F5EC5" w:rsidRDefault="005F5EC5" w:rsidP="005F5EC5">
      <w:pPr>
        <w:spacing w:after="60"/>
      </w:pPr>
      <w:r>
        <w:t>- Community Advisory Board (Patient and Stakeholder Support)</w:t>
      </w:r>
    </w:p>
    <w:p w14:paraId="00F5B589" w14:textId="77777777" w:rsidR="005F5EC5" w:rsidRDefault="005F5EC5" w:rsidP="005F5EC5">
      <w:pPr>
        <w:spacing w:after="60"/>
      </w:pPr>
    </w:p>
    <w:p w14:paraId="6D42095B" w14:textId="3F0DA463" w:rsidR="005F5EC5" w:rsidRDefault="005F5EC5" w:rsidP="005F5EC5">
      <w:pPr>
        <w:spacing w:after="60"/>
      </w:pPr>
      <w:r>
        <w:t>Appendix C: IHEP Architecture Diagrams</w:t>
      </w:r>
    </w:p>
    <w:p w14:paraId="196DD7EE" w14:textId="77777777" w:rsidR="005F5EC5" w:rsidRDefault="005F5EC5" w:rsidP="005F5EC5">
      <w:pPr>
        <w:spacing w:after="60"/>
      </w:pPr>
      <w:r>
        <w:t>[Visual diagrams of the Four-Twin model, microservices topology, security layers, and deployment architecture]</w:t>
      </w:r>
    </w:p>
    <w:p w14:paraId="26018BAC" w14:textId="77777777" w:rsidR="005F5EC5" w:rsidRDefault="005F5EC5" w:rsidP="005F5EC5">
      <w:pPr>
        <w:spacing w:after="60"/>
      </w:pPr>
    </w:p>
    <w:p w14:paraId="24580088" w14:textId="09683160" w:rsidR="005F5EC5" w:rsidRDefault="005F5EC5" w:rsidP="005F5EC5">
      <w:pPr>
        <w:spacing w:after="60"/>
      </w:pPr>
      <w:r>
        <w:t>Appendix D: Clinical Protocol Summary</w:t>
      </w:r>
    </w:p>
    <w:p w14:paraId="5F1919FA" w14:textId="77777777" w:rsidR="005F5EC5" w:rsidRDefault="005F5EC5" w:rsidP="005F5EC5">
      <w:pPr>
        <w:spacing w:after="60"/>
      </w:pPr>
      <w:r>
        <w:t>[1-page summary of the 50-patient pilot study design, inclusion/exclusion criteria, and outcome measures]</w:t>
      </w:r>
    </w:p>
    <w:p w14:paraId="61066AFA" w14:textId="77777777" w:rsidR="005F5EC5" w:rsidRDefault="005F5EC5" w:rsidP="005F5EC5">
      <w:pPr>
        <w:spacing w:after="60"/>
      </w:pPr>
    </w:p>
    <w:p w14:paraId="4E42ECE2" w14:textId="7D3AE752" w:rsidR="005F5EC5" w:rsidRDefault="005F5EC5" w:rsidP="005F5EC5">
      <w:pPr>
        <w:spacing w:after="60"/>
      </w:pPr>
      <w:r>
        <w:t>Appendix E: Security Compliance Checklist</w:t>
      </w:r>
    </w:p>
    <w:p w14:paraId="788681CD" w14:textId="77777777" w:rsidR="005F5EC5" w:rsidRDefault="005F5EC5" w:rsidP="005F5EC5">
      <w:pPr>
        <w:spacing w:after="60"/>
      </w:pPr>
      <w:r>
        <w:t>[Detailed mapping of IHEP architecture to NIST SP 800-53r5, HIPAA Security Rule, and OWASP standards]</w:t>
      </w:r>
    </w:p>
    <w:p w14:paraId="5B2E7E4C" w14:textId="77777777" w:rsidR="005F5EC5" w:rsidRDefault="005F5EC5" w:rsidP="005F5EC5">
      <w:pPr>
        <w:spacing w:after="60"/>
      </w:pPr>
    </w:p>
    <w:p w14:paraId="21B007F2" w14:textId="57C91E83" w:rsidR="005F5EC5" w:rsidRDefault="005F5EC5" w:rsidP="005F5EC5">
      <w:pPr>
        <w:spacing w:after="60"/>
      </w:pPr>
      <w:r>
        <w:t>Appendix F: Preliminary Data</w:t>
      </w:r>
    </w:p>
    <w:p w14:paraId="792D9CB0" w14:textId="77777777" w:rsidR="005F5EC5" w:rsidRDefault="005F5EC5" w:rsidP="005F5EC5">
      <w:pPr>
        <w:spacing w:after="60"/>
      </w:pPr>
      <w:r>
        <w:t>[Summary of initial user testing feedback, prototype usability metrics, and stakeholder engagement]</w:t>
      </w:r>
    </w:p>
    <w:p w14:paraId="65E0FA9B" w14:textId="77777777" w:rsidR="005F5EC5" w:rsidRDefault="005F5EC5" w:rsidP="005F5EC5">
      <w:pPr>
        <w:spacing w:after="60"/>
      </w:pPr>
    </w:p>
    <w:p w14:paraId="02FAF117" w14:textId="0205936A" w:rsidR="005F5EC5" w:rsidRDefault="005F5EC5" w:rsidP="005F5EC5">
      <w:pPr>
        <w:spacing w:after="60"/>
      </w:pPr>
    </w:p>
    <w:p w14:paraId="6FFFBE98" w14:textId="77777777" w:rsidR="005F5EC5" w:rsidRDefault="005F5EC5" w:rsidP="005F5EC5">
      <w:pPr>
        <w:spacing w:after="60"/>
      </w:pPr>
    </w:p>
    <w:p w14:paraId="413FB2C0" w14:textId="17B977D3" w:rsidR="005F5EC5" w:rsidRDefault="005F5EC5" w:rsidP="005F5EC5">
      <w:pPr>
        <w:spacing w:after="60"/>
      </w:pPr>
      <w:r>
        <w:t>Document Control</w:t>
      </w:r>
    </w:p>
    <w:p w14:paraId="43B93EF3" w14:textId="77777777" w:rsidR="005F5EC5" w:rsidRDefault="005F5EC5" w:rsidP="005F5EC5">
      <w:pPr>
        <w:spacing w:after="60"/>
      </w:pPr>
    </w:p>
    <w:p w14:paraId="34B0C9E5" w14:textId="496007B7" w:rsidR="005F5EC5" w:rsidRDefault="005F5EC5" w:rsidP="005F5EC5">
      <w:pPr>
        <w:spacing w:after="60"/>
      </w:pPr>
      <w:r>
        <w:t>- Version: 1.0 (Phase I)</w:t>
      </w:r>
    </w:p>
    <w:p w14:paraId="7D3E12F4" w14:textId="3ADFC50B" w:rsidR="005F5EC5" w:rsidRDefault="005F5EC5" w:rsidP="005F5EC5">
      <w:pPr>
        <w:spacing w:after="60"/>
      </w:pPr>
      <w:r>
        <w:t>- Date: December 2025</w:t>
      </w:r>
    </w:p>
    <w:p w14:paraId="516A26C1" w14:textId="02191C23" w:rsidR="005F5EC5" w:rsidRDefault="005F5EC5" w:rsidP="005F5EC5">
      <w:pPr>
        <w:spacing w:after="60"/>
      </w:pPr>
      <w:r>
        <w:t>- Prepared by: Jason Jarmacz, IHEP Founder and CEO</w:t>
      </w:r>
    </w:p>
    <w:p w14:paraId="705DAD93" w14:textId="2ED5D042" w:rsidR="005F5EC5" w:rsidRDefault="005F5EC5" w:rsidP="005F5EC5">
      <w:pPr>
        <w:spacing w:after="60"/>
      </w:pPr>
      <w:r>
        <w:t xml:space="preserve">- Classification: CONFIDENTIAL </w:t>
      </w:r>
      <w:r w:rsidR="007A3D7E">
        <w:t>-</w:t>
      </w:r>
      <w:r>
        <w:t>For NIH Review Only</w:t>
      </w:r>
    </w:p>
    <w:p w14:paraId="54D8DD15" w14:textId="3E3A4E63" w:rsidR="005F5EC5" w:rsidRDefault="005F5EC5" w:rsidP="005F5EC5">
      <w:pPr>
        <w:spacing w:after="60"/>
      </w:pPr>
      <w:r>
        <w:t>- Status: Ready for Submission</w:t>
      </w:r>
    </w:p>
    <w:p w14:paraId="1EA65210" w14:textId="77777777" w:rsidR="005F5EC5" w:rsidRDefault="005F5EC5" w:rsidP="005F5EC5">
      <w:pPr>
        <w:spacing w:after="60"/>
      </w:pPr>
    </w:p>
    <w:p w14:paraId="6DA6E4B6" w14:textId="2AF4FA83" w:rsidR="005F5EC5" w:rsidRDefault="005F5EC5" w:rsidP="005F5EC5">
      <w:pPr>
        <w:spacing w:after="60"/>
      </w:pPr>
    </w:p>
    <w:p w14:paraId="36A0FD19" w14:textId="77777777" w:rsidR="005F5EC5" w:rsidRDefault="005F5EC5" w:rsidP="005F5EC5">
      <w:pPr>
        <w:spacing w:after="60"/>
      </w:pPr>
    </w:p>
    <w:p w14:paraId="72E83C69" w14:textId="7F8D4709" w:rsidR="001657B4" w:rsidRDefault="005F5EC5" w:rsidP="005F5EC5">
      <w:pPr>
        <w:spacing w:after="60"/>
      </w:pPr>
      <w:r>
        <w:t>END OF PROPOSAL</w:t>
      </w:r>
    </w:p>
    <w:sectPr w:rsidR="001657B4">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CC002" w14:textId="77777777" w:rsidR="005B54F5" w:rsidRDefault="005B54F5">
      <w:r>
        <w:separator/>
      </w:r>
    </w:p>
  </w:endnote>
  <w:endnote w:type="continuationSeparator" w:id="0">
    <w:p w14:paraId="56D4BBF9" w14:textId="77777777" w:rsidR="005B54F5" w:rsidRDefault="005B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BF191" w14:textId="40F48803" w:rsidR="001657B4" w:rsidRDefault="005B54F5">
    <w:pPr>
      <w:jc w:val="center"/>
    </w:pPr>
    <w:r>
      <w:rPr>
        <w:color w:val="666666"/>
        <w:sz w:val="18"/>
        <w:szCs w:val="18"/>
      </w:rPr>
      <w:t xml:space="preserve">IHEP - Confidential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593EF5">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593EF5">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EB2BB" w14:textId="77777777" w:rsidR="005B54F5" w:rsidRDefault="005B54F5">
      <w:r>
        <w:separator/>
      </w:r>
    </w:p>
  </w:footnote>
  <w:footnote w:type="continuationSeparator" w:id="0">
    <w:p w14:paraId="3AC27D93" w14:textId="77777777" w:rsidR="005B54F5" w:rsidRDefault="005B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8FB7" w14:textId="21C0BE2B" w:rsidR="001657B4" w:rsidRDefault="005B54F5">
    <w:pPr>
      <w:jc w:val="right"/>
    </w:pPr>
    <w:r>
      <w:rPr>
        <w:color w:val="666666"/>
        <w:sz w:val="18"/>
        <w:szCs w:val="18"/>
      </w:rPr>
      <w:t xml:space="preserve">NIH SBIR Phase </w:t>
    </w:r>
    <w:r w:rsidR="00F64CDB">
      <w:rPr>
        <w:color w:val="666666"/>
        <w:sz w:val="18"/>
        <w:szCs w:val="18"/>
      </w:rPr>
      <w:t>I</w:t>
    </w:r>
    <w:r>
      <w:rPr>
        <w:color w:val="666666"/>
        <w:sz w:val="18"/>
        <w:szCs w:val="18"/>
      </w:rPr>
      <w:t xml:space="preserve">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62897"/>
    <w:multiLevelType w:val="hybridMultilevel"/>
    <w:tmpl w:val="A13E626A"/>
    <w:lvl w:ilvl="0" w:tplc="110699B4">
      <w:start w:val="1"/>
      <w:numFmt w:val="bullet"/>
      <w:lvlText w:val="•"/>
      <w:lvlJc w:val="left"/>
      <w:pPr>
        <w:ind w:left="720" w:hanging="360"/>
      </w:pPr>
    </w:lvl>
    <w:lvl w:ilvl="1" w:tplc="0990125A">
      <w:numFmt w:val="decimal"/>
      <w:lvlText w:val=""/>
      <w:lvlJc w:val="left"/>
    </w:lvl>
    <w:lvl w:ilvl="2" w:tplc="64DA7776">
      <w:numFmt w:val="decimal"/>
      <w:lvlText w:val=""/>
      <w:lvlJc w:val="left"/>
    </w:lvl>
    <w:lvl w:ilvl="3" w:tplc="7BC0F52A">
      <w:numFmt w:val="decimal"/>
      <w:lvlText w:val=""/>
      <w:lvlJc w:val="left"/>
    </w:lvl>
    <w:lvl w:ilvl="4" w:tplc="17D0CCA4">
      <w:numFmt w:val="decimal"/>
      <w:lvlText w:val=""/>
      <w:lvlJc w:val="left"/>
    </w:lvl>
    <w:lvl w:ilvl="5" w:tplc="691CECD6">
      <w:numFmt w:val="decimal"/>
      <w:lvlText w:val=""/>
      <w:lvlJc w:val="left"/>
    </w:lvl>
    <w:lvl w:ilvl="6" w:tplc="970C248E">
      <w:numFmt w:val="decimal"/>
      <w:lvlText w:val=""/>
      <w:lvlJc w:val="left"/>
    </w:lvl>
    <w:lvl w:ilvl="7" w:tplc="B30A0DAE">
      <w:numFmt w:val="decimal"/>
      <w:lvlText w:val=""/>
      <w:lvlJc w:val="left"/>
    </w:lvl>
    <w:lvl w:ilvl="8" w:tplc="46D0F8A8">
      <w:numFmt w:val="decimal"/>
      <w:lvlText w:val=""/>
      <w:lvlJc w:val="left"/>
    </w:lvl>
  </w:abstractNum>
  <w:abstractNum w:abstractNumId="1" w15:restartNumberingAfterBreak="0">
    <w:nsid w:val="568B5FE1"/>
    <w:multiLevelType w:val="hybridMultilevel"/>
    <w:tmpl w:val="40404B1A"/>
    <w:lvl w:ilvl="0" w:tplc="9318A4F6">
      <w:start w:val="1"/>
      <w:numFmt w:val="bullet"/>
      <w:lvlText w:val="●"/>
      <w:lvlJc w:val="left"/>
      <w:pPr>
        <w:ind w:left="720" w:hanging="360"/>
      </w:pPr>
    </w:lvl>
    <w:lvl w:ilvl="1" w:tplc="E954D144">
      <w:start w:val="1"/>
      <w:numFmt w:val="bullet"/>
      <w:lvlText w:val="○"/>
      <w:lvlJc w:val="left"/>
      <w:pPr>
        <w:ind w:left="1440" w:hanging="360"/>
      </w:pPr>
    </w:lvl>
    <w:lvl w:ilvl="2" w:tplc="CC4AD5AC">
      <w:start w:val="1"/>
      <w:numFmt w:val="bullet"/>
      <w:lvlText w:val="■"/>
      <w:lvlJc w:val="left"/>
      <w:pPr>
        <w:ind w:left="2160" w:hanging="360"/>
      </w:pPr>
    </w:lvl>
    <w:lvl w:ilvl="3" w:tplc="A02E6FF8">
      <w:start w:val="1"/>
      <w:numFmt w:val="bullet"/>
      <w:lvlText w:val="●"/>
      <w:lvlJc w:val="left"/>
      <w:pPr>
        <w:ind w:left="2880" w:hanging="360"/>
      </w:pPr>
    </w:lvl>
    <w:lvl w:ilvl="4" w:tplc="EF4613A0">
      <w:start w:val="1"/>
      <w:numFmt w:val="bullet"/>
      <w:lvlText w:val="○"/>
      <w:lvlJc w:val="left"/>
      <w:pPr>
        <w:ind w:left="3600" w:hanging="360"/>
      </w:pPr>
    </w:lvl>
    <w:lvl w:ilvl="5" w:tplc="36ACBB98">
      <w:start w:val="1"/>
      <w:numFmt w:val="bullet"/>
      <w:lvlText w:val="■"/>
      <w:lvlJc w:val="left"/>
      <w:pPr>
        <w:ind w:left="4320" w:hanging="360"/>
      </w:pPr>
    </w:lvl>
    <w:lvl w:ilvl="6" w:tplc="4B60395A">
      <w:start w:val="1"/>
      <w:numFmt w:val="bullet"/>
      <w:lvlText w:val="●"/>
      <w:lvlJc w:val="left"/>
      <w:pPr>
        <w:ind w:left="5040" w:hanging="360"/>
      </w:pPr>
    </w:lvl>
    <w:lvl w:ilvl="7" w:tplc="8D2E9458">
      <w:start w:val="1"/>
      <w:numFmt w:val="bullet"/>
      <w:lvlText w:val="●"/>
      <w:lvlJc w:val="left"/>
      <w:pPr>
        <w:ind w:left="5760" w:hanging="360"/>
      </w:pPr>
    </w:lvl>
    <w:lvl w:ilvl="8" w:tplc="8BC4797A">
      <w:start w:val="1"/>
      <w:numFmt w:val="bullet"/>
      <w:lvlText w:val="●"/>
      <w:lvlJc w:val="left"/>
      <w:pPr>
        <w:ind w:left="6480" w:hanging="360"/>
      </w:pPr>
    </w:lvl>
  </w:abstractNum>
  <w:abstractNum w:abstractNumId="2" w15:restartNumberingAfterBreak="0">
    <w:nsid w:val="65E843AA"/>
    <w:multiLevelType w:val="hybridMultilevel"/>
    <w:tmpl w:val="317A616E"/>
    <w:lvl w:ilvl="0" w:tplc="5636D1CE">
      <w:start w:val="1"/>
      <w:numFmt w:val="decimal"/>
      <w:lvlText w:val="%1."/>
      <w:lvlJc w:val="left"/>
      <w:pPr>
        <w:ind w:left="720" w:hanging="360"/>
      </w:pPr>
    </w:lvl>
    <w:lvl w:ilvl="1" w:tplc="55F0737E">
      <w:numFmt w:val="decimal"/>
      <w:lvlText w:val=""/>
      <w:lvlJc w:val="left"/>
    </w:lvl>
    <w:lvl w:ilvl="2" w:tplc="09CE7514">
      <w:numFmt w:val="decimal"/>
      <w:lvlText w:val=""/>
      <w:lvlJc w:val="left"/>
    </w:lvl>
    <w:lvl w:ilvl="3" w:tplc="DF4049FA">
      <w:numFmt w:val="decimal"/>
      <w:lvlText w:val=""/>
      <w:lvlJc w:val="left"/>
    </w:lvl>
    <w:lvl w:ilvl="4" w:tplc="4E2E91FA">
      <w:numFmt w:val="decimal"/>
      <w:lvlText w:val=""/>
      <w:lvlJc w:val="left"/>
    </w:lvl>
    <w:lvl w:ilvl="5" w:tplc="B55653A6">
      <w:numFmt w:val="decimal"/>
      <w:lvlText w:val=""/>
      <w:lvlJc w:val="left"/>
    </w:lvl>
    <w:lvl w:ilvl="6" w:tplc="8B1AE43E">
      <w:numFmt w:val="decimal"/>
      <w:lvlText w:val=""/>
      <w:lvlJc w:val="left"/>
    </w:lvl>
    <w:lvl w:ilvl="7" w:tplc="D59ECC74">
      <w:numFmt w:val="decimal"/>
      <w:lvlText w:val=""/>
      <w:lvlJc w:val="left"/>
    </w:lvl>
    <w:lvl w:ilvl="8" w:tplc="0C2A1FB4">
      <w:numFmt w:val="decimal"/>
      <w:lvlText w:val=""/>
      <w:lvlJc w:val="left"/>
    </w:lvl>
  </w:abstractNum>
  <w:num w:numId="1" w16cid:durableId="48386671">
    <w:abstractNumId w:val="1"/>
    <w:lvlOverride w:ilvl="0">
      <w:startOverride w:val="1"/>
    </w:lvlOverride>
  </w:num>
  <w:num w:numId="2" w16cid:durableId="605772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7B4"/>
    <w:rsid w:val="00052778"/>
    <w:rsid w:val="000C29F5"/>
    <w:rsid w:val="000F6266"/>
    <w:rsid w:val="00151957"/>
    <w:rsid w:val="001657B4"/>
    <w:rsid w:val="00183C69"/>
    <w:rsid w:val="001E0DEF"/>
    <w:rsid w:val="002077AA"/>
    <w:rsid w:val="002D58A2"/>
    <w:rsid w:val="003E0DE2"/>
    <w:rsid w:val="00501E2D"/>
    <w:rsid w:val="00593EF5"/>
    <w:rsid w:val="005B54F5"/>
    <w:rsid w:val="005F5EC5"/>
    <w:rsid w:val="007A3D7E"/>
    <w:rsid w:val="00804193"/>
    <w:rsid w:val="0093122C"/>
    <w:rsid w:val="009B7A2D"/>
    <w:rsid w:val="00A8459E"/>
    <w:rsid w:val="00AA0366"/>
    <w:rsid w:val="00B31AC0"/>
    <w:rsid w:val="00D14E48"/>
    <w:rsid w:val="00D25853"/>
    <w:rsid w:val="00D80BFA"/>
    <w:rsid w:val="00D85BBF"/>
    <w:rsid w:val="00E970B8"/>
    <w:rsid w:val="00F34C94"/>
    <w:rsid w:val="00F64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042D1"/>
  <w15:docId w15:val="{99F76A5F-D583-9B49-AB14-0D031FBA8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65D"/>
      <w:sz w:val="32"/>
      <w:szCs w:val="32"/>
    </w:rPr>
  </w:style>
  <w:style w:type="paragraph" w:styleId="Heading2">
    <w:name w:val="heading 2"/>
    <w:uiPriority w:val="9"/>
    <w:unhideWhenUsed/>
    <w:qFormat/>
    <w:pPr>
      <w:spacing w:before="240" w:after="100"/>
      <w:outlineLvl w:val="1"/>
    </w:pPr>
    <w:rPr>
      <w:b/>
      <w:bCs/>
      <w:color w:val="2D4A6F"/>
      <w:sz w:val="26"/>
      <w:szCs w:val="26"/>
    </w:rPr>
  </w:style>
  <w:style w:type="paragraph" w:styleId="Heading3">
    <w:name w:val="heading 3"/>
    <w:uiPriority w:val="9"/>
    <w:unhideWhenUsed/>
    <w:qFormat/>
    <w:pPr>
      <w:spacing w:before="200" w:after="80"/>
      <w:outlineLvl w:val="2"/>
    </w:pPr>
    <w:rPr>
      <w:b/>
      <w:bCs/>
      <w:color w:val="3D5A8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1A365D"/>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E97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26590-0C39-8D48-B1FF-F2C540C1C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3979</Words>
  <Characters>28655</Characters>
  <Application>Microsoft Office Word</Application>
  <DocSecurity>0</DocSecurity>
  <Lines>924</Lines>
  <Paragraphs>858</Paragraphs>
  <ScaleCrop>false</ScaleCrop>
  <Company>Trade Momentum LLC</Company>
  <LinksUpToDate>false</LinksUpToDate>
  <CharactersWithSpaces>31776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Jarmacz</cp:lastModifiedBy>
  <cp:revision>2</cp:revision>
  <dcterms:created xsi:type="dcterms:W3CDTF">2025-12-13T03:22:00Z</dcterms:created>
  <dcterms:modified xsi:type="dcterms:W3CDTF">2025-12-13T03:22:00Z</dcterms:modified>
</cp:coreProperties>
</file>