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7">
        <w:r w:rsidDel="00000000" w:rsidR="00000000" w:rsidRPr="00000000">
          <w:rPr>
            <w:color w:val="1155cc"/>
            <w:u w:val="single"/>
            <w:rtl w:val="0"/>
          </w:rPr>
          <w:t xml:space="preserve">https://www.kaggle.com/c/forest-cover-type-prediction</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Testing</w:t>
      </w:r>
    </w:p>
    <w:p w:rsidR="00000000" w:rsidDel="00000000" w:rsidP="00000000" w:rsidRDefault="00000000" w:rsidRPr="00000000" w14:paraId="00000003">
      <w:pPr>
        <w:pStyle w:val="Heading1"/>
        <w:rPr/>
      </w:pPr>
      <w:bookmarkStart w:colFirst="0" w:colLast="0" w:name="_7nbirwnrx6nf" w:id="0"/>
      <w:bookmarkEnd w:id="0"/>
      <w:r w:rsidDel="00000000" w:rsidR="00000000" w:rsidRPr="00000000">
        <w:rPr>
          <w:rtl w:val="0"/>
        </w:rPr>
        <w:t xml:space="preserve">Problem statement</w:t>
      </w:r>
    </w:p>
    <w:p w:rsidR="00000000" w:rsidDel="00000000" w:rsidP="00000000" w:rsidRDefault="00000000" w:rsidRPr="00000000" w14:paraId="00000004">
      <w:pPr>
        <w:rPr>
          <w:i w:val="1"/>
          <w:sz w:val="21"/>
          <w:szCs w:val="21"/>
        </w:rPr>
      </w:pPr>
      <w:r w:rsidDel="00000000" w:rsidR="00000000" w:rsidRPr="00000000">
        <w:rPr>
          <w:rtl w:val="0"/>
        </w:rPr>
        <w:t xml:space="preserve">“</w:t>
      </w:r>
      <w:r w:rsidDel="00000000" w:rsidR="00000000" w:rsidRPr="00000000">
        <w:rPr>
          <w:i w:val="1"/>
          <w:sz w:val="21"/>
          <w:szCs w:val="21"/>
          <w:rtl w:val="0"/>
        </w:rPr>
        <w:t xml:space="preserve">In this competition you are asked to predict the forest cover type (the predominant kind of tree cover) from strictly cartographic variables (as opposed to remotely sensed data). The actual forest cover type for a given 30 x 30 meter cell was determined from US Forest Service (USFS) Region 2 Resource Information System data. Independent variables were then derived from data obtained from the US Geological Survey and USFS. The data is in raw form (not scaled) and contains binary columns of data for qualitative independent variables such as wilderness areas and soil type.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i w:val="1"/>
          <w:sz w:val="21"/>
          <w:szCs w:val="21"/>
          <w:rtl w:val="0"/>
        </w:rPr>
        <w:t xml:space="preserve">This study area includes four wilderness areas located in the Roosevelt National Forest of northern Colorado. These areas represent forests with minimal human-caused disturbances, so that existing forest cover types are more a result of ecological processes rather than forest management practices.</w:t>
      </w:r>
      <w:r w:rsidDel="00000000" w:rsidR="00000000" w:rsidRPr="00000000">
        <w:rPr>
          <w:sz w:val="21"/>
          <w:szCs w:val="21"/>
          <w:rtl w:val="0"/>
        </w:rPr>
        <w:t xml:space="preserve">”</w:t>
      </w:r>
    </w:p>
    <w:p w:rsidR="00000000" w:rsidDel="00000000" w:rsidP="00000000" w:rsidRDefault="00000000" w:rsidRPr="00000000" w14:paraId="00000006">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pPr>
      <w:bookmarkStart w:colFirst="0" w:colLast="0" w:name="_jiwnn6ixnx0n" w:id="1"/>
      <w:bookmarkEnd w:id="1"/>
      <w:r w:rsidDel="00000000" w:rsidR="00000000" w:rsidRPr="00000000">
        <w:rPr>
          <w:rtl w:val="0"/>
        </w:rPr>
        <w:t xml:space="preserve">About the data</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1"/>
          <w:szCs w:val="21"/>
        </w:rPr>
      </w:pPr>
      <w:r w:rsidDel="00000000" w:rsidR="00000000" w:rsidRPr="00000000">
        <w:rPr>
          <w:sz w:val="21"/>
          <w:szCs w:val="21"/>
          <w:rtl w:val="0"/>
        </w:rPr>
        <w:t xml:space="preserve">The study area includes four wilderness areas located in the Roosevelt National Forest of northern Colorado. Each observation is a 30m x 30m patch. You are asked to predict an integer classification for the forest cover type. The seven types are: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1 - Spruce/Fir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2 - Lodgepole Pine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3 - Ponderosa Pine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4 - Cottonwood/Willow</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5 - Aspen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6 - Douglas-fir</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7 - Krummholz</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The training set (</w:t>
      </w:r>
      <w:commentRangeStart w:id="0"/>
      <w:r w:rsidDel="00000000" w:rsidR="00000000" w:rsidRPr="00000000">
        <w:rPr>
          <w:sz w:val="21"/>
          <w:szCs w:val="21"/>
          <w:rtl w:val="0"/>
        </w:rPr>
        <w:t xml:space="preserve">15120 observations</w:t>
      </w:r>
      <w:commentRangeEnd w:id="0"/>
      <w:r w:rsidDel="00000000" w:rsidR="00000000" w:rsidRPr="00000000">
        <w:commentReference w:id="0"/>
      </w:r>
      <w:r w:rsidDel="00000000" w:rsidR="00000000" w:rsidRPr="00000000">
        <w:rPr>
          <w:sz w:val="21"/>
          <w:szCs w:val="21"/>
          <w:rtl w:val="0"/>
        </w:rPr>
        <w:t xml:space="preserve">) contains both features and the Cover_Type. The test set contains only the features. You must predict the Cover_Type for every row in the test set (565892 observations).</w:t>
      </w:r>
    </w:p>
    <w:p w:rsidR="00000000" w:rsidDel="00000000" w:rsidP="00000000" w:rsidRDefault="00000000" w:rsidRPr="00000000" w14:paraId="00000010">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pPr>
      <w:bookmarkStart w:colFirst="0" w:colLast="0" w:name="_euekuginl7zt" w:id="2"/>
      <w:bookmarkEnd w:id="2"/>
      <w:commentRangeStart w:id="1"/>
      <w:r w:rsidDel="00000000" w:rsidR="00000000" w:rsidRPr="00000000">
        <w:rPr>
          <w:rtl w:val="0"/>
        </w:rPr>
        <w:t xml:space="preserve">Data Fields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Elevation - Elevation in meters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firstLine="720"/>
        <w:rPr>
          <w:sz w:val="21"/>
          <w:szCs w:val="21"/>
        </w:rPr>
      </w:pPr>
      <w:r w:rsidDel="00000000" w:rsidR="00000000" w:rsidRPr="00000000">
        <w:rPr>
          <w:sz w:val="21"/>
          <w:szCs w:val="21"/>
          <w:rtl w:val="0"/>
        </w:rPr>
        <w:t xml:space="preserve">Range is (1863, 3849) with mean of ~2749 and median ~2752</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Aspect - Aspect in degrees azimuth</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ab/>
        <w:t xml:space="preserve">Range is (0, 360) with mean of ~157 and median of ~126</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Slope - Slope in degrees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ab/>
        <w:t xml:space="preserve">Range is (0, 52) with mean of ~16 and median of ~15</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Horizontal_Distance_To_Hydrology - Horz Dist to nearest surface water features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ab/>
        <w:t xml:space="preserve">Range is (0, 1343) with mean of ~227 and median of ~180</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Vertical_Distance_To_Hydrology - Vert Dist to nearest surface water features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ab/>
        <w:t xml:space="preserve">Range is (-146, 554) with mean of ~51 and median of ~32</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Horizontal_Distance_To_Roadways - Horz Dist to nearest roadway</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ab/>
        <w:t xml:space="preserve">Range is (0, 6890) with mean of ~1714 and median of ~1316</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Hillshade_9am (0 to 255 index) - Hillshade index at 9am, summer solstice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ab/>
        <w:t xml:space="preserve">Range is (0, 254) with mean of ~212 and median of ~220</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Hillshade_Noon (0 to 255 index) - Hillshade index at noon, summer solstice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ab/>
        <w:t xml:space="preserve">Range is (99, 254) with mean of ~218 and median of ~223</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Hillshade_3pm (0 to 255 index) - Hillshade index at 3pm, summer solstice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ab/>
        <w:t xml:space="preserve">Range is (0, 248) with mean of ~135 and median of ~138</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Horizontal_Distance_To_Fire_Points - Horz Dist to nearest wildfire ignition points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ab/>
        <w:t xml:space="preserve">Range is (0, 6993) with mean of ~1511 and median of ~1256</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Wilderness_Area (4 binary columns, 0 = absence or 1 = presence) - Wilderness area designation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firstLine="720"/>
        <w:rPr>
          <w:sz w:val="21"/>
          <w:szCs w:val="21"/>
        </w:rPr>
      </w:pPr>
      <w:r w:rsidDel="00000000" w:rsidR="00000000" w:rsidRPr="00000000">
        <w:rPr>
          <w:sz w:val="21"/>
          <w:szCs w:val="21"/>
          <w:rtl w:val="0"/>
        </w:rPr>
        <w:t xml:space="preserve">Means of Col1-Col4, respectively: [~0.237, ~0.033, ~0.4199, ~0.309]</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Soil_Type (40 binary columns, 0 = absence or 1 = presence) - Soil Type designation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ab/>
        <w:t xml:space="preserve">Means of Col1-Col40, respectively:</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firstLine="720"/>
        <w:rPr>
          <w:sz w:val="21"/>
          <w:szCs w:val="21"/>
        </w:rPr>
      </w:pPr>
      <w:r w:rsidDel="00000000" w:rsidR="00000000" w:rsidRPr="00000000">
        <w:rPr>
          <w:sz w:val="21"/>
          <w:szCs w:val="21"/>
          <w:rtl w:val="0"/>
        </w:rPr>
        <w:t xml:space="preserve">1 [~0.023, ~0.041, ~0.063, ~0.056]</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firstLine="720"/>
        <w:rPr>
          <w:sz w:val="21"/>
          <w:szCs w:val="21"/>
        </w:rPr>
      </w:pPr>
      <w:r w:rsidDel="00000000" w:rsidR="00000000" w:rsidRPr="00000000">
        <w:rPr>
          <w:sz w:val="21"/>
          <w:szCs w:val="21"/>
          <w:rtl w:val="0"/>
        </w:rPr>
        <w:t xml:space="preserve">2 [~0.011, ~0.043, 0.0, ~6.6e-5]</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firstLine="720"/>
        <w:rPr>
          <w:sz w:val="21"/>
          <w:szCs w:val="21"/>
        </w:rPr>
      </w:pPr>
      <w:r w:rsidDel="00000000" w:rsidR="00000000" w:rsidRPr="00000000">
        <w:rPr>
          <w:sz w:val="21"/>
          <w:szCs w:val="21"/>
          <w:rtl w:val="0"/>
        </w:rPr>
        <w:t xml:space="preserve">3 [~6.6e-4, ~0.142, ~0.027, ~0.015]</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firstLine="720"/>
        <w:rPr>
          <w:sz w:val="21"/>
          <w:szCs w:val="21"/>
        </w:rPr>
      </w:pPr>
      <w:r w:rsidDel="00000000" w:rsidR="00000000" w:rsidRPr="00000000">
        <w:rPr>
          <w:sz w:val="21"/>
          <w:szCs w:val="21"/>
          <w:rtl w:val="0"/>
        </w:rPr>
        <w:t xml:space="preserve">4 [~0.031, ~0.011, 0.0, ~0.007]</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firstLine="720"/>
        <w:rPr>
          <w:sz w:val="21"/>
          <w:szCs w:val="21"/>
        </w:rPr>
      </w:pPr>
      <w:r w:rsidDel="00000000" w:rsidR="00000000" w:rsidRPr="00000000">
        <w:rPr>
          <w:sz w:val="21"/>
          <w:szCs w:val="21"/>
          <w:rtl w:val="0"/>
        </w:rPr>
        <w:t xml:space="preserve">5 [~0.040, ~0.004, ~0.003, ~0.009]</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firstLine="720"/>
        <w:rPr>
          <w:sz w:val="21"/>
          <w:szCs w:val="21"/>
        </w:rPr>
      </w:pPr>
      <w:r w:rsidDel="00000000" w:rsidR="00000000" w:rsidRPr="00000000">
        <w:rPr>
          <w:sz w:val="21"/>
          <w:szCs w:val="21"/>
          <w:rtl w:val="0"/>
        </w:rPr>
        <w:t xml:space="preserve">6 [~0.001, ~0.022, ~0.050, ~0.017]</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firstLine="720"/>
        <w:rPr>
          <w:sz w:val="21"/>
          <w:szCs w:val="21"/>
        </w:rPr>
      </w:pPr>
      <w:r w:rsidDel="00000000" w:rsidR="00000000" w:rsidRPr="00000000">
        <w:rPr>
          <w:sz w:val="21"/>
          <w:szCs w:val="21"/>
          <w:rtl w:val="0"/>
        </w:rPr>
        <w:t xml:space="preserve">7 [~0.6.6e-5, ~0.004, ~0.001, ~0.001]</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firstLine="720"/>
        <w:rPr>
          <w:sz w:val="21"/>
          <w:szCs w:val="21"/>
        </w:rPr>
      </w:pPr>
      <w:r w:rsidDel="00000000" w:rsidR="00000000" w:rsidRPr="00000000">
        <w:rPr>
          <w:sz w:val="21"/>
          <w:szCs w:val="21"/>
          <w:rtl w:val="0"/>
        </w:rPr>
        <w:t xml:space="preserve">8 [~0.085, ~0.048, ~0.022, ~0.046]</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firstLine="720"/>
        <w:rPr>
          <w:sz w:val="21"/>
          <w:szCs w:val="21"/>
        </w:rPr>
      </w:pPr>
      <w:r w:rsidDel="00000000" w:rsidR="00000000" w:rsidRPr="00000000">
        <w:rPr>
          <w:sz w:val="21"/>
          <w:szCs w:val="21"/>
          <w:rtl w:val="0"/>
        </w:rPr>
        <w:t xml:space="preserve">9 [~0.041, ~0.001, ~0.007, ~0.001]</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firstLine="720"/>
        <w:rPr>
          <w:sz w:val="21"/>
          <w:szCs w:val="21"/>
        </w:rPr>
      </w:pPr>
      <w:r w:rsidDel="00000000" w:rsidR="00000000" w:rsidRPr="00000000">
        <w:rPr>
          <w:sz w:val="21"/>
          <w:szCs w:val="21"/>
          <w:rtl w:val="0"/>
        </w:rPr>
        <w:t xml:space="preserve">10 [~0.002, ~0.048, ~0.043, ~0.030]</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Cover_Type (7 types, integers 1 to 7) - Forest Cover Type designation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ab/>
        <w:t xml:space="preserve">^This is the label that categorizes our data. The categories in the training data are balanced - 2160 each.</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b w:val="1"/>
          <w:sz w:val="21"/>
          <w:szCs w:val="21"/>
        </w:rPr>
      </w:pPr>
      <w:r w:rsidDel="00000000" w:rsidR="00000000" w:rsidRPr="00000000">
        <w:rPr>
          <w:b w:val="1"/>
          <w:sz w:val="21"/>
          <w:szCs w:val="21"/>
          <w:rtl w:val="0"/>
        </w:rPr>
        <w:t xml:space="preserve">The wilderness areas are: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1 - Rawah Wilderness Area</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2 - Neota Wilderness Area</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3 - Comanche Peak Wilderness Area</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4 - Cache la Poudre Wilderness Area</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b w:val="1"/>
          <w:sz w:val="21"/>
          <w:szCs w:val="21"/>
        </w:rPr>
      </w:pPr>
      <w:r w:rsidDel="00000000" w:rsidR="00000000" w:rsidRPr="00000000">
        <w:rPr>
          <w:b w:val="1"/>
          <w:sz w:val="21"/>
          <w:szCs w:val="21"/>
          <w:rtl w:val="0"/>
        </w:rPr>
        <w:t xml:space="preserve">The soil types are: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1 Cathedral family - Rock outcrop complex, extremely stony.</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2 Vanet - Ratake families complex, very stony.</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commentRangeStart w:id="2"/>
      <w:r w:rsidDel="00000000" w:rsidR="00000000" w:rsidRPr="00000000">
        <w:rPr>
          <w:sz w:val="21"/>
          <w:szCs w:val="21"/>
          <w:rtl w:val="0"/>
        </w:rPr>
        <w:t xml:space="preserve">3 Haploborolis - Rock outcrop complex, rubbly.</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4 Ratake family - Rock outcrop complex, rubbly.</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5 Vanet family - Rock outcrop complex complex, rubbly.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6 Vanet - Wetmore families - Rock outcrop complex, stony.</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7 Gothic family.</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8 Supervisor - Limber families complex.</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9 Troutville family, very stony.</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10 Bullwark - Catamount families - Rock outcrop complex, rubbly.</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11 Bullwark - Catamount families - Rock land complex, rubbly.</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12 Legault family - Rock land complex, stony.</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13 Catamount family - Rock land - Bullwark family complex, rubbly.</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14 Pachic Argiborolis - Aquolis complex.</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15 unspecified in the USFS Soil and ELU Survey.</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16 Cryaquolis - Cryoborolis complex.</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17 Gateview family - Cryaquolis complex.</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18 Rogert family, very stony.</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19 Typic Cryaquolis - Borohemists complex.</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20 Typic Cryaquepts - Typic Cryaquolls complex.</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21 Typic Cryaquolls - Leighcan family, till substratum complex.</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22 Leighcan family, till substratum, extremely bouldery.</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23 Leighcan family, till substratum - Typic Cryaquolls complex.</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24 Leighcan family, extremely stony.</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25 Leighcan family, warm, extremely stony.</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26 Granile - Catamount families complex, very stony.</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27 Leighcan family, warm - Rock outcrop complex, extremely stony.</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28 Leighcan family - Rock outcrop complex, extremely stony.</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29 Como - Legault families complex, extremely stony.</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30 Como family - Rock land - Legault family complex, extremely stony.</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31 Leighcan - Catamount families complex, extremely stony.</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32 Catamount family - Rock outcrop - Leighcan family complex, extremely stony.</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33 Leighcan - Catamount families - Rock outcrop complex, extremely stony.</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34 Cryorthents - Rock land complex, extremely stony.</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35 Cryumbrepts - Rock outcrop - Cryaquepts complex.</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36 Bross family - Rock land - Cryumbrepts complex, extremely stony.</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37 Rock outcrop - Cryumbrepts - Cryorthents complex, extremely stony.</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38 Leighcan - Moran families - Cryaquolls complex, extremely stony.</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39 Moran family - Cryorthents - Leighcan family complex, extremely stony.</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40 Moran family - Cryorthents - Rock land complex, extremely stony.</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m Slade" w:id="0" w:date="2019-03-09T02:28:47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very many observations, then, given the number of categories available to us.</w:t>
      </w:r>
    </w:p>
  </w:comment>
  <w:comment w:author="Tim Slade" w:id="1" w:date="2019-03-09T02:56:10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we've got huge differences in the scales of our data fields, normalization is likely going to be critical...</w:t>
      </w:r>
    </w:p>
  </w:comment>
  <w:comment w:author="Tim Slade" w:id="2" w:date="2019-03-09T17:39:30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seem to be identical. Does that point in the direction of potential dimensionality reduction by ignoring the family label in favor of the underlying characteristics of the soil?</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 the contrary, do the various families of soil types with similar-or-identical characteristics (at least as summarized here) indicate important latent characteristics that will drive classification results?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c/forest-cover-type-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