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color w:val="595959"/>
          <w:sz w:val="22"/>
          <w:szCs w:val="22"/>
        </w:rPr>
        <w:t xml:space="preserve">KB국민은행 제8회 AI Challenge</w:t>
      </w:r>
    </w:p>
    <w:p>
      <w:pPr>
        <w:spacing w:after="700"/>
        <w:jc w:val="center"/>
      </w:pPr>
      <w:r>
        <w:rPr>
          <w:color w:val="595959"/>
          <w:sz w:val="20"/>
          <w:szCs w:val="20"/>
        </w:rPr>
        <w:t xml:space="preserve">「현직자 Pick」 2번 주제 — AI 데이터 기반 최적 입지 컨설팅 서비스</w:t>
      </w:r>
    </w:p>
    <w:p>
      <w:pPr>
        <w:spacing w:after="200"/>
        <w:jc w:val="center"/>
      </w:pPr>
      <w:r>
        <w:rPr>
          <w:b/>
          <w:bCs/>
          <w:color w:val="1F3864"/>
          <w:sz w:val="60"/>
          <w:szCs w:val="60"/>
        </w:rPr>
        <w:t xml:space="preserve">KB 터 (TEO)</w:t>
      </w:r>
    </w:p>
    <w:p>
      <w:pPr>
        <w:spacing w:after="160"/>
        <w:jc w:val="center"/>
      </w:pPr>
      <w:r>
        <w:rPr>
          <w:color w:val="1F3864"/>
          <w:sz w:val="28"/>
          <w:szCs w:val="28"/>
        </w:rPr>
        <w:t xml:space="preserve">월세가 아니라 실질비용으로 자리를 고르는 AI</w:t>
      </w:r>
    </w:p>
    <w:p>
      <w:pPr>
        <w:spacing w:after="1400"/>
        <w:jc w:val="center"/>
      </w:pPr>
      <w:r>
        <w:rPr>
          <w:color w:val="595959"/>
          <w:sz w:val="20"/>
          <w:szCs w:val="20"/>
        </w:rPr>
        <w:t xml:space="preserve">권리금 · 보증금 · 월세를 하나의 숫자로 합쳐 서울 상가 매물의 순위를 다시 매긴다</w:t>
      </w:r>
    </w:p>
    <w:p>
      <w:pPr>
        <w:spacing w:after="80"/>
        <w:jc w:val="center"/>
      </w:pPr>
      <w:r>
        <w:rPr>
          <w:b/>
          <w:bCs/>
          <w:sz w:val="20"/>
          <w:szCs w:val="20"/>
        </w:rPr>
        <w:t xml:space="preserve">팀 내부 정리용 기획서 (v1.0)</w:t>
      </w:r>
    </w:p>
    <w:p>
      <w:pPr>
        <w:spacing w:after="0"/>
        <w:jc w:val="center"/>
      </w:pPr>
      <w:r>
        <w:rPr>
          <w:color w:val="595959"/>
          <w:sz w:val="20"/>
          <w:szCs w:val="20"/>
        </w:rPr>
        <w:t xml:space="preserve">2026. 07.</w:t>
      </w:r>
    </w:p>
    <w:p>
      <w:pPr>
        <w:pStyle w:val="Heading1"/>
        <w:pageBreakBefore/>
        <w:spacing w:after="200" w:before="0"/>
      </w:pPr>
      <w: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t xml:space="preserve">0. 한 장 요약</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한 줄 정의  </w:t>
            </w:r>
            <w:r>
              <w:rPr>
                <w:sz w:val="20"/>
                <w:szCs w:val="20"/>
              </w:rPr>
              <w:t xml:space="preserve">예산과 업종을 입력하면, 서울 상가 매물을 «실질 월 점유비용 대비 예상 매출» 기준으로 다시 줄 세워 어디에 들어가야 하는지 알려주는 입지 결정 AI.</w:t>
            </w:r>
          </w:p>
          <w:p>
            <w:pPr>
              <w:spacing w:after="60" w:line="300"/>
            </w:pPr>
            <w:r>
              <w:rPr>
                <w:sz w:val="20"/>
                <w:szCs w:val="20"/>
              </w:rPr>
              <w:t xml:space="preserve"/>
            </w:r>
          </w:p>
          <w:p>
            <w:pPr>
              <w:spacing w:after="60" w:line="300"/>
            </w:pPr>
            <w:r>
              <w:rPr>
                <w:b/>
                <w:bCs/>
                <w:color w:val="1F3864"/>
                <w:sz w:val="20"/>
                <w:szCs w:val="20"/>
              </w:rPr>
              <w:t xml:space="preserve">핵심 아이디어  </w:t>
            </w:r>
            <w:r>
              <w:rPr>
                <w:sz w:val="20"/>
                <w:szCs w:val="20"/>
              </w:rPr>
              <w:t xml:space="preserve">권리금·보증금·월세는 형태만 다른 같은 자리값이다. 이 셋을 «한 달에 실제로 빠져나가는 돈» 하나로 환산하면 매물의 순위가 뒤집힌다.</w:t>
            </w:r>
          </w:p>
          <w:p>
            <w:pPr>
              <w:spacing w:after="60" w:line="300"/>
            </w:pPr>
            <w:r>
              <w:rPr>
                <w:sz w:val="20"/>
                <w:szCs w:val="20"/>
              </w:rPr>
              <w:t xml:space="preserve"/>
            </w:r>
          </w:p>
          <w:p>
            <w:pPr>
              <w:spacing w:after="60" w:line="300"/>
            </w:pPr>
            <w:r>
              <w:rPr>
                <w:b/>
                <w:bCs/>
                <w:color w:val="1F3864"/>
                <w:sz w:val="20"/>
                <w:szCs w:val="20"/>
              </w:rPr>
              <w:t xml:space="preserve">차별점  </w:t>
            </w:r>
            <w:r>
              <w:rPr>
                <w:sz w:val="20"/>
                <w:szCs w:val="20"/>
              </w:rPr>
              <w:t xml:space="preserve">기존 상권분석 서비스는 전부 매출(수익) 쪽만 예측한다. 비용 쪽, 특히 권리금은 아무도 건드리지 않는다. 우리는 비용 쪽에서 시작한다.</w:t>
            </w:r>
          </w:p>
          <w:p>
            <w:pPr>
              <w:spacing w:after="60" w:line="300"/>
            </w:pPr>
            <w:r>
              <w:rPr>
                <w:sz w:val="20"/>
                <w:szCs w:val="20"/>
              </w:rPr>
              <w:t xml:space="preserve"/>
            </w:r>
          </w:p>
          <w:p>
            <w:pPr>
              <w:spacing w:after="60" w:line="300"/>
            </w:pPr>
            <w:r>
              <w:rPr>
                <w:b/>
                <w:bCs/>
                <w:color w:val="1F3864"/>
                <w:sz w:val="20"/>
                <w:szCs w:val="20"/>
              </w:rPr>
              <w:t xml:space="preserve">존재 이유  </w:t>
            </w:r>
            <w:r>
              <w:rPr>
                <w:sz w:val="20"/>
                <w:szCs w:val="20"/>
              </w:rPr>
              <w:t xml:space="preserve">대박 자리를 찾아주는 서비스가 아니라, 산수가 이미 안 맞는 자리를 걸러주는 서비스.</w:t>
            </w:r>
          </w:p>
        </w:tc>
      </w:tr>
    </w:tbl>
    <w:p>
      <w:pPr>
        <w:spacing w:after="200"/>
      </w:pPr>
    </w:p>
    <w:p>
      <w:pPr>
        <w:spacing w:after="120" w:line="300"/>
      </w:pPr>
      <w:r>
        <w:rPr>
          <w:i/>
          <w:iCs/>
          <w:color w:val="595959"/>
          <w:sz w:val="18"/>
          <w:szCs w:val="18"/>
        </w:rPr>
        <w:t xml:space="preserve">본 기획서는 팀 내부 논의 정리를 목적으로 작성되었다. 제출·발표용 요약본은 본 문서를 근거로 별도 작성한다.</w:t>
      </w:r>
    </w:p>
    <w:p>
      <w:pPr>
        <w:pStyle w:val="Heading1"/>
        <w:pageBreakBefore/>
        <w:spacing w:after="200" w:before="0"/>
      </w:pPr>
      <w:r>
        <w:t xml:space="preserve">1. 문제 정의</w:t>
      </w:r>
    </w:p>
    <w:p>
      <w:pPr>
        <w:pStyle w:val="Heading2"/>
        <w:spacing w:after="140" w:before="280"/>
      </w:pPr>
      <w:r>
        <w:t xml:space="preserve">1.1 우리가 처음 세웠던 POV와 그 한계</w:t>
      </w:r>
    </w:p>
    <w:tbl>
      <w:tblPr>
        <w:tblW w:type="dxa" w:w="9000"/>
        <w:tblBorders>
          <w:top w:val="single" w:color="D0D7E5" w:sz="2"/>
          <w:left w:val="single" w:color="BFBFBF" w:sz="18"/>
          <w:bottom w:val="single" w:color="D0D7E5" w:sz="2"/>
          <w:right w:val="single" w:color="D0D7E5" w:sz="2"/>
          <w:insideH w:val="none"/>
          <w:insideV w:val="none"/>
        </w:tblBorders>
      </w:tblPr>
      <w:tblGrid>
        <w:gridCol w:w="9000"/>
      </w:tblGrid>
      <w:tr>
        <w:tc>
          <w:tcPr>
            <w:tcW w:type="dxa" w:w="9000"/>
            <w:shd w:fill="F2F2F2" w:color="auto" w:val="clear"/>
            <w:tcMar>
              <w:top w:type="dxa" w:w="160"/>
              <w:left w:type="dxa" w:w="200"/>
              <w:bottom w:type="dxa" w:w="160"/>
              <w:right w:type="dxa" w:w="200"/>
            </w:tcMar>
          </w:tcPr>
          <w:p>
            <w:pPr>
              <w:spacing w:after="60" w:line="300"/>
            </w:pPr>
            <w:r>
              <w:rPr>
                <w:b/>
                <w:bCs/>
                <w:color w:val="595959"/>
                <w:sz w:val="20"/>
                <w:szCs w:val="20"/>
              </w:rPr>
              <w:t xml:space="preserve">초안 POV  </w:t>
            </w:r>
            <w:r>
              <w:rPr>
                <w:i/>
                <w:iCs/>
                <w:sz w:val="20"/>
                <w:szCs w:val="20"/>
              </w:rPr>
              <w:t xml:space="preserve">«예비 자영업자는, 창업 실패율을 낮추기 위해 좋은 입지를 알 수 있는 서비스가 필요하다.»</w:t>
            </w:r>
          </w:p>
        </w:tc>
      </w:tr>
    </w:tbl>
    <w:p>
      <w:pPr>
        <w:spacing w:after="140"/>
      </w:pPr>
    </w:p>
    <w:p>
      <w:pPr>
        <w:spacing w:after="120" w:line="300"/>
      </w:pPr>
      <w:r>
        <w:rPr>
          <w:sz w:val="20"/>
          <w:szCs w:val="20"/>
        </w:rPr>
        <w:t xml:space="preserve">이 문장은 세 곳에서 무너진다.</w:t>
      </w:r>
    </w:p>
    <w:p>
      <w:pPr>
        <w:pStyle w:val="ListParagraph"/>
        <w:numPr>
          <w:ilvl w:val="0"/>
          <w:numId w:val="1"/>
        </w:numPr>
        <w:spacing w:after="80" w:line="300"/>
      </w:pPr>
      <w:r>
        <w:rPr>
          <w:b/>
          <w:bCs/>
          <w:sz w:val="20"/>
          <w:szCs w:val="20"/>
        </w:rPr>
        <w:t xml:space="preserve">누가 — </w:t>
      </w:r>
      <w:r>
        <w:rPr>
          <w:sz w:val="20"/>
          <w:szCs w:val="20"/>
        </w:rPr>
        <w:t xml:space="preserve">«예비 자영업자»는 수십만 명이다. 얼굴이 떠오르지 않는 사용자는 사용자가 아니다.</w:t>
      </w:r>
    </w:p>
    <w:p>
      <w:pPr>
        <w:pStyle w:val="ListParagraph"/>
        <w:numPr>
          <w:ilvl w:val="0"/>
          <w:numId w:val="1"/>
        </w:numPr>
        <w:spacing w:after="80" w:line="300"/>
      </w:pPr>
      <w:r>
        <w:rPr>
          <w:b/>
          <w:bCs/>
          <w:sz w:val="20"/>
          <w:szCs w:val="20"/>
        </w:rPr>
        <w:t xml:space="preserve">무엇을 — </w:t>
      </w:r>
      <w:r>
        <w:rPr>
          <w:sz w:val="20"/>
          <w:szCs w:val="20"/>
        </w:rPr>
        <w:t xml:space="preserve">«좋은 입지를 알 수 있는 서비스»는 니즈가 아니라 해법이다. POV에 솔루션을 써넣으면 이후의 모든 아이디어가 그 안에 갇힌다.</w:t>
      </w:r>
    </w:p>
    <w:p>
      <w:pPr>
        <w:pStyle w:val="ListParagraph"/>
        <w:numPr>
          <w:ilvl w:val="0"/>
          <w:numId w:val="1"/>
        </w:numPr>
        <w:spacing w:after="80" w:line="300"/>
      </w:pPr>
      <w:r>
        <w:rPr>
          <w:b/>
          <w:bCs/>
          <w:sz w:val="20"/>
          <w:szCs w:val="20"/>
        </w:rPr>
        <w:t xml:space="preserve">왜 — </w:t>
      </w:r>
      <w:r>
        <w:rPr>
          <w:sz w:val="20"/>
          <w:szCs w:val="20"/>
        </w:rPr>
        <w:t xml:space="preserve">«창업 실패율을 낮추기 위해»는 정부 정책의 목표지 개인의 동기가 아니다. 아무도 아침에 일어나 «실패율을 낮춰야지»라고 생각하지 않는다. «이 돈 날리면 끝장난다»고 생각할 뿐이다.</w:t>
      </w:r>
    </w:p>
    <w:p>
      <w:pPr>
        <w:spacing w:after="160"/>
      </w:pPr>
    </w:p>
    <w:p>
      <w:pPr>
        <w:spacing w:after="120" w:line="300"/>
      </w:pPr>
      <w:r>
        <w:rPr>
          <w:b/>
          <w:bCs/>
          <w:sz w:val="20"/>
          <w:szCs w:val="20"/>
        </w:rPr>
        <w:t xml:space="preserve">가장 큰 문제는 세 번째다. 인사이트가 비어 있으면 팀의 색깔이 드러날 자리가 없다.</w:t>
      </w:r>
    </w:p>
    <w:p>
      <w:pPr>
        <w:pStyle w:val="Heading2"/>
        <w:spacing w:after="140" w:before="280"/>
      </w:pPr>
      <w:r>
        <w:t xml:space="preserve">1.2 시장 현황 — 확인된 숫자</w:t>
      </w:r>
    </w:p>
    <w:p>
      <w:pPr>
        <w:spacing w:after="120" w:line="300"/>
      </w:pPr>
      <w:r>
        <w:rPr>
          <w:sz w:val="20"/>
          <w:szCs w:val="20"/>
        </w:rPr>
        <w:t xml:space="preserve">발표에서 인용 가능한, 출처가 명확한 수치만 정리한다.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3000"/>
        <w:gridCol w:w="2400"/>
        <w:gridCol w:w="3600"/>
      </w:tblGrid>
      <w:tr>
        <w:trPr>
          <w:tblHeader/>
        </w:trPr>
        <w:tc>
          <w:tcPr>
            <w:tcW w:type="dxa" w:w="3000"/>
            <w:shd w:fill="1F3864" w:color="auto" w:val="clear"/>
            <w:tcMar>
              <w:top w:type="dxa" w:w="100"/>
              <w:left w:type="dxa" w:w="120"/>
              <w:bottom w:type="dxa" w:w="100"/>
              <w:right w:type="dxa" w:w="120"/>
            </w:tcMar>
          </w:tcPr>
          <w:p>
            <w:pPr>
              <w:spacing w:after="0" w:line="260"/>
            </w:pPr>
            <w:r>
              <w:rPr>
                <w:b/>
                <w:bCs/>
                <w:color w:val="FFFFFF"/>
                <w:sz w:val="18"/>
                <w:szCs w:val="18"/>
              </w:rPr>
              <w:t xml:space="preserve">지표</w:t>
            </w:r>
          </w:p>
        </w:tc>
        <w:tc>
          <w:tcPr>
            <w:tcW w:type="dxa" w:w="2400"/>
            <w:shd w:fill="1F3864" w:color="auto" w:val="clear"/>
            <w:tcMar>
              <w:top w:type="dxa" w:w="100"/>
              <w:left w:type="dxa" w:w="120"/>
              <w:bottom w:type="dxa" w:w="100"/>
              <w:right w:type="dxa" w:w="120"/>
            </w:tcMar>
          </w:tcPr>
          <w:p>
            <w:pPr>
              <w:spacing w:after="0" w:line="260"/>
            </w:pPr>
            <w:r>
              <w:rPr>
                <w:b/>
                <w:bCs/>
                <w:color w:val="FFFFFF"/>
                <w:sz w:val="18"/>
                <w:szCs w:val="18"/>
              </w:rPr>
              <w:t xml:space="preserve">수치</w:t>
            </w:r>
          </w:p>
        </w:tc>
        <w:tc>
          <w:tcPr>
            <w:tcW w:type="dxa" w:w="3600"/>
            <w:shd w:fill="1F3864" w:color="auto" w:val="clear"/>
            <w:tcMar>
              <w:top w:type="dxa" w:w="100"/>
              <w:left w:type="dxa" w:w="120"/>
              <w:bottom w:type="dxa" w:w="100"/>
              <w:right w:type="dxa" w:w="120"/>
            </w:tcMar>
          </w:tcPr>
          <w:p>
            <w:pPr>
              <w:spacing w:after="0" w:line="260"/>
            </w:pPr>
            <w:r>
              <w:rPr>
                <w:b/>
                <w:bCs/>
                <w:color w:val="FFFFFF"/>
                <w:sz w:val="18"/>
                <w:szCs w:val="18"/>
              </w:rPr>
              <w:t xml:space="preserve">출처</w:t>
            </w:r>
          </w:p>
        </w:tc>
      </w:tr>
      <w:tr>
        <w:tc>
          <w:tcPr>
            <w:tcW w:type="dxa" w:w="3000"/>
            <w:shd w:fill="FFF2CC" w:color="auto" w:val="clear"/>
            <w:tcMar>
              <w:top w:type="dxa" w:w="90"/>
              <w:left w:type="dxa" w:w="120"/>
              <w:bottom w:type="dxa" w:w="90"/>
              <w:right w:type="dxa" w:w="120"/>
            </w:tcMar>
          </w:tcPr>
          <w:p>
            <w:pPr>
              <w:spacing w:after="0" w:line="260"/>
            </w:pPr>
            <w:r>
              <w:rPr>
                <w:b w:val="false"/>
                <w:bCs w:val="false"/>
                <w:sz w:val="18"/>
                <w:szCs w:val="18"/>
              </w:rPr>
              <w:t xml:space="preserve">전국 상가 권리금 유(有)비율</w:t>
            </w:r>
          </w:p>
        </w:tc>
        <w:tc>
          <w:tcPr>
            <w:tcW w:type="dxa" w:w="2400"/>
            <w:shd w:fill="FFF2CC" w:color="auto" w:val="clear"/>
            <w:tcMar>
              <w:top w:type="dxa" w:w="90"/>
              <w:left w:type="dxa" w:w="120"/>
              <w:bottom w:type="dxa" w:w="90"/>
              <w:right w:type="dxa" w:w="120"/>
            </w:tcMar>
          </w:tcPr>
          <w:p>
            <w:pPr>
              <w:spacing w:after="0" w:line="260"/>
            </w:pPr>
            <w:r>
              <w:rPr>
                <w:b w:val="false"/>
                <w:bCs w:val="false"/>
                <w:sz w:val="18"/>
                <w:szCs w:val="18"/>
              </w:rPr>
              <w:t xml:space="preserve">56.47%</w:t>
            </w:r>
          </w:p>
        </w:tc>
        <w:tc>
          <w:tcPr>
            <w:tcW w:type="dxa" w:w="3600"/>
            <w:shd w:fill="FFF2CC" w:color="auto" w:val="clear"/>
            <w:tcMar>
              <w:top w:type="dxa" w:w="90"/>
              <w:left w:type="dxa" w:w="120"/>
              <w:bottom w:type="dxa" w:w="90"/>
              <w:right w:type="dxa" w:w="120"/>
            </w:tcMar>
          </w:tcPr>
          <w:p>
            <w:pPr>
              <w:spacing w:after="0" w:line="260"/>
            </w:pPr>
            <w:r>
              <w:rPr>
                <w:b w:val="false"/>
                <w:bCs w:val="false"/>
                <w:sz w:val="18"/>
                <w:szCs w:val="18"/>
              </w:rPr>
              <w:t xml:space="preserve">한국부동산원 상업용부동산 임대동향조사(2024)</w:t>
            </w:r>
          </w:p>
        </w:tc>
      </w:tr>
      <w:tr>
        <w:tc>
          <w:tcPr>
            <w:tcW w:type="dxa" w:w="3000"/>
            <w:shd w:fill="FFF2CC" w:color="auto" w:val="clear"/>
            <w:tcMar>
              <w:top w:type="dxa" w:w="90"/>
              <w:left w:type="dxa" w:w="120"/>
              <w:bottom w:type="dxa" w:w="90"/>
              <w:right w:type="dxa" w:w="120"/>
            </w:tcMar>
          </w:tcPr>
          <w:p>
            <w:pPr>
              <w:spacing w:after="0" w:line="260"/>
            </w:pPr>
            <w:r>
              <w:rPr>
                <w:b w:val="false"/>
                <w:bCs w:val="false"/>
                <w:sz w:val="18"/>
                <w:szCs w:val="18"/>
              </w:rPr>
              <w:t xml:space="preserve">숙박·음식점업 권리금 유비율</w:t>
            </w:r>
          </w:p>
        </w:tc>
        <w:tc>
          <w:tcPr>
            <w:tcW w:type="dxa" w:w="2400"/>
            <w:shd w:fill="FFF2CC" w:color="auto" w:val="clear"/>
            <w:tcMar>
              <w:top w:type="dxa" w:w="90"/>
              <w:left w:type="dxa" w:w="120"/>
              <w:bottom w:type="dxa" w:w="90"/>
              <w:right w:type="dxa" w:w="120"/>
            </w:tcMar>
          </w:tcPr>
          <w:p>
            <w:pPr>
              <w:spacing w:after="0" w:line="260"/>
            </w:pPr>
            <w:r>
              <w:rPr>
                <w:b w:val="false"/>
                <w:bCs w:val="false"/>
                <w:sz w:val="18"/>
                <w:szCs w:val="18"/>
              </w:rPr>
              <w:t xml:space="preserve">71.83%</w:t>
            </w:r>
          </w:p>
        </w:tc>
        <w:tc>
          <w:tcPr>
            <w:tcW w:type="dxa" w:w="3600"/>
            <w:shd w:fill="FFF2CC" w:color="auto" w:val="clear"/>
            <w:tcMar>
              <w:top w:type="dxa" w:w="90"/>
              <w:left w:type="dxa" w:w="120"/>
              <w:bottom w:type="dxa" w:w="90"/>
              <w:right w:type="dxa" w:w="120"/>
            </w:tcMar>
          </w:tcPr>
          <w:p>
            <w:pPr>
              <w:spacing w:after="0" w:line="260"/>
            </w:pPr>
            <w:r>
              <w:rPr>
                <w:b w:val="false"/>
                <w:bCs w:val="false"/>
                <w:sz w:val="18"/>
                <w:szCs w:val="18"/>
              </w:rPr>
              <w:t xml:space="preserve">동일</w:t>
            </w:r>
          </w:p>
        </w:tc>
      </w:tr>
      <w:tr>
        <w:tc>
          <w:tcPr>
            <w:tcW w:type="dxa" w:w="3000"/>
            <w:tcMar>
              <w:top w:type="dxa" w:w="90"/>
              <w:left w:type="dxa" w:w="120"/>
              <w:bottom w:type="dxa" w:w="90"/>
              <w:right w:type="dxa" w:w="120"/>
            </w:tcMar>
          </w:tcPr>
          <w:p>
            <w:pPr>
              <w:spacing w:after="0" w:line="260"/>
            </w:pPr>
            <w:r>
              <w:rPr>
                <w:b w:val="false"/>
                <w:bCs w:val="false"/>
                <w:sz w:val="18"/>
                <w:szCs w:val="18"/>
              </w:rPr>
              <w:t xml:space="preserve">전국 평균 권리금</w:t>
            </w:r>
          </w:p>
        </w:tc>
        <w:tc>
          <w:tcPr>
            <w:tcW w:type="dxa" w:w="2400"/>
            <w:tcMar>
              <w:top w:type="dxa" w:w="90"/>
              <w:left w:type="dxa" w:w="120"/>
              <w:bottom w:type="dxa" w:w="90"/>
              <w:right w:type="dxa" w:w="120"/>
            </w:tcMar>
          </w:tcPr>
          <w:p>
            <w:pPr>
              <w:spacing w:after="0" w:line="260"/>
            </w:pPr>
            <w:r>
              <w:rPr>
                <w:b w:val="false"/>
                <w:bCs w:val="false"/>
                <w:sz w:val="18"/>
                <w:szCs w:val="18"/>
              </w:rPr>
              <w:t xml:space="preserve">3,443만 원</w:t>
            </w:r>
          </w:p>
        </w:tc>
        <w:tc>
          <w:tcPr>
            <w:tcW w:type="dxa" w:w="3600"/>
            <w:tcMar>
              <w:top w:type="dxa" w:w="90"/>
              <w:left w:type="dxa" w:w="120"/>
              <w:bottom w:type="dxa" w:w="90"/>
              <w:right w:type="dxa" w:w="120"/>
            </w:tcMar>
          </w:tcPr>
          <w:p>
            <w:pPr>
              <w:spacing w:after="0" w:line="260"/>
            </w:pPr>
            <w:r>
              <w:rPr>
                <w:b w:val="false"/>
                <w:bCs w:val="false"/>
                <w:sz w:val="18"/>
                <w:szCs w:val="18"/>
              </w:rPr>
              <w:t xml:space="preserve">동일</w:t>
            </w:r>
          </w:p>
        </w:tc>
      </w:tr>
      <w:tr>
        <w:tc>
          <w:tcPr>
            <w:tcW w:type="dxa" w:w="3000"/>
            <w:shd w:fill="FFF2CC" w:color="auto" w:val="clear"/>
            <w:tcMar>
              <w:top w:type="dxa" w:w="90"/>
              <w:left w:type="dxa" w:w="120"/>
              <w:bottom w:type="dxa" w:w="90"/>
              <w:right w:type="dxa" w:w="120"/>
            </w:tcMar>
          </w:tcPr>
          <w:p>
            <w:pPr>
              <w:spacing w:after="0" w:line="260"/>
            </w:pPr>
            <w:r>
              <w:rPr>
                <w:b w:val="false"/>
                <w:bCs w:val="false"/>
                <w:sz w:val="18"/>
                <w:szCs w:val="18"/>
              </w:rPr>
              <w:t xml:space="preserve">서울 평균 권리금</w:t>
            </w:r>
          </w:p>
        </w:tc>
        <w:tc>
          <w:tcPr>
            <w:tcW w:type="dxa" w:w="2400"/>
            <w:shd w:fill="FFF2CC" w:color="auto" w:val="clear"/>
            <w:tcMar>
              <w:top w:type="dxa" w:w="90"/>
              <w:left w:type="dxa" w:w="120"/>
              <w:bottom w:type="dxa" w:w="90"/>
              <w:right w:type="dxa" w:w="120"/>
            </w:tcMar>
          </w:tcPr>
          <w:p>
            <w:pPr>
              <w:spacing w:after="0" w:line="260"/>
            </w:pPr>
            <w:r>
              <w:rPr>
                <w:b w:val="false"/>
                <w:bCs w:val="false"/>
                <w:sz w:val="18"/>
                <w:szCs w:val="18"/>
              </w:rPr>
              <w:t xml:space="preserve">4,915만 원</w:t>
            </w:r>
          </w:p>
        </w:tc>
        <w:tc>
          <w:tcPr>
            <w:tcW w:type="dxa" w:w="3600"/>
            <w:shd w:fill="FFF2CC" w:color="auto" w:val="clear"/>
            <w:tcMar>
              <w:top w:type="dxa" w:w="90"/>
              <w:left w:type="dxa" w:w="120"/>
              <w:bottom w:type="dxa" w:w="90"/>
              <w:right w:type="dxa" w:w="120"/>
            </w:tcMar>
          </w:tcPr>
          <w:p>
            <w:pPr>
              <w:spacing w:after="0" w:line="260"/>
            </w:pPr>
            <w:r>
              <w:rPr>
                <w:b w:val="false"/>
                <w:bCs w:val="false"/>
                <w:sz w:val="18"/>
                <w:szCs w:val="18"/>
              </w:rPr>
              <w:t xml:space="preserve">동일</w:t>
            </w:r>
          </w:p>
        </w:tc>
      </w:tr>
      <w:tr>
        <w:tc>
          <w:tcPr>
            <w:tcW w:type="dxa" w:w="3000"/>
            <w:tcMar>
              <w:top w:type="dxa" w:w="90"/>
              <w:left w:type="dxa" w:w="120"/>
              <w:bottom w:type="dxa" w:w="90"/>
              <w:right w:type="dxa" w:w="120"/>
            </w:tcMar>
          </w:tcPr>
          <w:p>
            <w:pPr>
              <w:spacing w:after="0" w:line="260"/>
            </w:pPr>
            <w:r>
              <w:rPr>
                <w:b w:val="false"/>
                <w:bCs w:val="false"/>
                <w:sz w:val="18"/>
                <w:szCs w:val="18"/>
              </w:rPr>
              <w:t xml:space="preserve">소상공인 폐업률</w:t>
            </w:r>
          </w:p>
        </w:tc>
        <w:tc>
          <w:tcPr>
            <w:tcW w:type="dxa" w:w="2400"/>
            <w:tcMar>
              <w:top w:type="dxa" w:w="90"/>
              <w:left w:type="dxa" w:w="120"/>
              <w:bottom w:type="dxa" w:w="90"/>
              <w:right w:type="dxa" w:w="120"/>
            </w:tcMar>
          </w:tcPr>
          <w:p>
            <w:pPr>
              <w:spacing w:after="0" w:line="260"/>
            </w:pPr>
            <w:r>
              <w:rPr>
                <w:b w:val="false"/>
                <w:bCs w:val="false"/>
                <w:sz w:val="18"/>
                <w:szCs w:val="18"/>
              </w:rPr>
              <w:t xml:space="preserve">9%대 중후반</w:t>
            </w:r>
          </w:p>
        </w:tc>
        <w:tc>
          <w:tcPr>
            <w:tcW w:type="dxa" w:w="3600"/>
            <w:tcMar>
              <w:top w:type="dxa" w:w="90"/>
              <w:left w:type="dxa" w:w="120"/>
              <w:bottom w:type="dxa" w:w="90"/>
              <w:right w:type="dxa" w:w="120"/>
            </w:tcMar>
          </w:tcPr>
          <w:p>
            <w:pPr>
              <w:spacing w:after="0" w:line="260"/>
            </w:pPr>
            <w:r>
              <w:rPr>
                <w:b w:val="false"/>
                <w:bCs w:val="false"/>
                <w:sz w:val="18"/>
                <w:szCs w:val="18"/>
              </w:rPr>
              <w:t xml:space="preserve">2026년 기준 추정</w:t>
            </w:r>
          </w:p>
        </w:tc>
      </w:tr>
      <w:tr>
        <w:tc>
          <w:tcPr>
            <w:tcW w:type="dxa" w:w="3000"/>
            <w:tcMar>
              <w:top w:type="dxa" w:w="90"/>
              <w:left w:type="dxa" w:w="120"/>
              <w:bottom w:type="dxa" w:w="90"/>
              <w:right w:type="dxa" w:w="120"/>
            </w:tcMar>
          </w:tcPr>
          <w:p>
            <w:pPr>
              <w:spacing w:after="0" w:line="260"/>
            </w:pPr>
            <w:r>
              <w:rPr>
                <w:b w:val="false"/>
                <w:bCs w:val="false"/>
                <w:sz w:val="18"/>
                <w:szCs w:val="18"/>
              </w:rPr>
              <w:t xml:space="preserve">소매업 / 음식업 폐업률</w:t>
            </w:r>
          </w:p>
        </w:tc>
        <w:tc>
          <w:tcPr>
            <w:tcW w:type="dxa" w:w="2400"/>
            <w:tcMar>
              <w:top w:type="dxa" w:w="90"/>
              <w:left w:type="dxa" w:w="120"/>
              <w:bottom w:type="dxa" w:w="90"/>
              <w:right w:type="dxa" w:w="120"/>
            </w:tcMar>
          </w:tcPr>
          <w:p>
            <w:pPr>
              <w:spacing w:after="0" w:line="260"/>
            </w:pPr>
            <w:r>
              <w:rPr>
                <w:b w:val="false"/>
                <w:bCs w:val="false"/>
                <w:sz w:val="18"/>
                <w:szCs w:val="18"/>
              </w:rPr>
              <w:t xml:space="preserve">약 15% 내외</w:t>
            </w:r>
          </w:p>
        </w:tc>
        <w:tc>
          <w:tcPr>
            <w:tcW w:type="dxa" w:w="3600"/>
            <w:tcMar>
              <w:top w:type="dxa" w:w="90"/>
              <w:left w:type="dxa" w:w="120"/>
              <w:bottom w:type="dxa" w:w="90"/>
              <w:right w:type="dxa" w:w="120"/>
            </w:tcMar>
          </w:tcPr>
          <w:p>
            <w:pPr>
              <w:spacing w:after="0" w:line="260"/>
            </w:pPr>
            <w:r>
              <w:rPr>
                <w:b w:val="false"/>
                <w:bCs w:val="false"/>
                <w:sz w:val="18"/>
                <w:szCs w:val="18"/>
              </w:rPr>
              <w:t xml:space="preserve">업종별 집계</w:t>
            </w:r>
          </w:p>
        </w:tc>
      </w:tr>
      <w:tr>
        <w:tc>
          <w:tcPr>
            <w:tcW w:type="dxa" w:w="3000"/>
            <w:tcMar>
              <w:top w:type="dxa" w:w="90"/>
              <w:left w:type="dxa" w:w="120"/>
              <w:bottom w:type="dxa" w:w="90"/>
              <w:right w:type="dxa" w:w="120"/>
            </w:tcMar>
          </w:tcPr>
          <w:p>
            <w:pPr>
              <w:spacing w:after="0" w:line="260"/>
            </w:pPr>
            <w:r>
              <w:rPr>
                <w:b w:val="false"/>
                <w:bCs w:val="false"/>
                <w:sz w:val="18"/>
                <w:szCs w:val="18"/>
              </w:rPr>
              <w:t xml:space="preserve">창업 후 3년 미만 폐업 비중</w:t>
            </w:r>
          </w:p>
        </w:tc>
        <w:tc>
          <w:tcPr>
            <w:tcW w:type="dxa" w:w="2400"/>
            <w:tcMar>
              <w:top w:type="dxa" w:w="90"/>
              <w:left w:type="dxa" w:w="120"/>
              <w:bottom w:type="dxa" w:w="90"/>
              <w:right w:type="dxa" w:w="120"/>
            </w:tcMar>
          </w:tcPr>
          <w:p>
            <w:pPr>
              <w:spacing w:after="0" w:line="260"/>
            </w:pPr>
            <w:r>
              <w:rPr>
                <w:b w:val="false"/>
                <w:bCs w:val="false"/>
                <w:sz w:val="18"/>
                <w:szCs w:val="18"/>
              </w:rPr>
              <w:t xml:space="preserve">약 40%</w:t>
            </w:r>
          </w:p>
        </w:tc>
        <w:tc>
          <w:tcPr>
            <w:tcW w:type="dxa" w:w="3600"/>
            <w:tcMar>
              <w:top w:type="dxa" w:w="90"/>
              <w:left w:type="dxa" w:w="120"/>
              <w:bottom w:type="dxa" w:w="90"/>
              <w:right w:type="dxa" w:w="120"/>
            </w:tcMar>
          </w:tcPr>
          <w:p>
            <w:pPr>
              <w:spacing w:after="0" w:line="260"/>
            </w:pPr>
            <w:r>
              <w:rPr>
                <w:b w:val="false"/>
                <w:bCs w:val="false"/>
                <w:sz w:val="18"/>
                <w:szCs w:val="18"/>
              </w:rPr>
              <w:t xml:space="preserve">소상공인 실태조사</w:t>
            </w:r>
          </w:p>
        </w:tc>
      </w:tr>
      <w:tr>
        <w:tc>
          <w:tcPr>
            <w:tcW w:type="dxa" w:w="3000"/>
            <w:tcMar>
              <w:top w:type="dxa" w:w="90"/>
              <w:left w:type="dxa" w:w="120"/>
              <w:bottom w:type="dxa" w:w="90"/>
              <w:right w:type="dxa" w:w="120"/>
            </w:tcMar>
          </w:tcPr>
          <w:p>
            <w:pPr>
              <w:spacing w:after="0" w:line="260"/>
            </w:pPr>
            <w:r>
              <w:rPr>
                <w:b w:val="false"/>
                <w:bCs w:val="false"/>
                <w:sz w:val="18"/>
                <w:szCs w:val="18"/>
              </w:rPr>
              <w:t xml:space="preserve">폐업 사유 1위 «매출 부진·수익성 악화»</w:t>
            </w:r>
          </w:p>
        </w:tc>
        <w:tc>
          <w:tcPr>
            <w:tcW w:type="dxa" w:w="2400"/>
            <w:tcMar>
              <w:top w:type="dxa" w:w="90"/>
              <w:left w:type="dxa" w:w="120"/>
              <w:bottom w:type="dxa" w:w="90"/>
              <w:right w:type="dxa" w:w="120"/>
            </w:tcMar>
          </w:tcPr>
          <w:p>
            <w:pPr>
              <w:spacing w:after="0" w:line="260"/>
            </w:pPr>
            <w:r>
              <w:rPr>
                <w:b w:val="false"/>
                <w:bCs w:val="false"/>
                <w:sz w:val="18"/>
                <w:szCs w:val="18"/>
              </w:rPr>
              <w:t xml:space="preserve">약 70%</w:t>
            </w:r>
          </w:p>
        </w:tc>
        <w:tc>
          <w:tcPr>
            <w:tcW w:type="dxa" w:w="3600"/>
            <w:tcMar>
              <w:top w:type="dxa" w:w="90"/>
              <w:left w:type="dxa" w:w="120"/>
              <w:bottom w:type="dxa" w:w="90"/>
              <w:right w:type="dxa" w:w="120"/>
            </w:tcMar>
          </w:tcPr>
          <w:p>
            <w:pPr>
              <w:spacing w:after="0" w:line="260"/>
            </w:pPr>
            <w:r>
              <w:rPr>
                <w:b w:val="false"/>
                <w:bCs w:val="false"/>
                <w:sz w:val="18"/>
                <w:szCs w:val="18"/>
              </w:rPr>
              <w:t xml:space="preserve">폐업 소상공인 실태조사</w:t>
            </w:r>
          </w:p>
        </w:tc>
      </w:tr>
    </w:tbl>
    <w:p>
      <w:pPr>
        <w:spacing w:after="160"/>
      </w:pP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color w:val="C00000"/>
                <w:sz w:val="20"/>
                <w:szCs w:val="20"/>
              </w:rPr>
              <w:t xml:space="preserve">이 표에서 읽어야 할 것 — </w:t>
            </w:r>
            <w:r>
              <w:rPr>
                <w:sz w:val="20"/>
                <w:szCs w:val="20"/>
              </w:rPr>
              <w:t xml:space="preserve">서울에서 음식점을 여는 사람에게 권리금은 «가끔 있는 비용»이 아니라 «기본값»이다. 10곳 중 7곳에 붙어 있고, 서울 평균 4,915만 원은 창업 자기자금의 상당 부분을 차지한다. 그런데 창업 비용 항목 중 유일하게 공적 시세가 없다.</w:t>
            </w:r>
          </w:p>
        </w:tc>
      </w:tr>
    </w:tbl>
    <w:p>
      <w:pPr>
        <w:pStyle w:val="Heading2"/>
        <w:spacing w:after="140" w:before="280"/>
      </w:pPr>
      <w:r>
        <w:t xml:space="preserve">1.3 왜 기존 서비스로는 부족한가</w:t>
      </w:r>
    </w:p>
    <w:p>
      <w:pPr>
        <w:spacing w:after="120" w:line="300"/>
      </w:pPr>
      <w:r>
        <w:rPr>
          <w:sz w:val="20"/>
          <w:szCs w:val="20"/>
        </w:rPr>
        <w:t xml:space="preserve">«좋은 입지를 알려주는» 서비스는 이미 많다.</w:t>
      </w:r>
    </w:p>
    <w:p>
      <w:pPr>
        <w:pStyle w:val="ListParagraph"/>
        <w:numPr>
          <w:ilvl w:val="0"/>
          <w:numId w:val="1"/>
        </w:numPr>
        <w:spacing w:after="80" w:line="300"/>
      </w:pPr>
      <w:r>
        <w:rPr>
          <w:sz w:val="20"/>
          <w:szCs w:val="20"/>
        </w:rPr>
        <w:t xml:space="preserve">소상공인시장진흥공단 상권정보시스템 / 소상공인365</w:t>
      </w:r>
    </w:p>
    <w:p>
      <w:pPr>
        <w:pStyle w:val="ListParagraph"/>
        <w:numPr>
          <w:ilvl w:val="0"/>
          <w:numId w:val="1"/>
        </w:numPr>
        <w:spacing w:after="80" w:line="300"/>
      </w:pPr>
      <w:r>
        <w:rPr>
          <w:sz w:val="20"/>
          <w:szCs w:val="20"/>
        </w:rPr>
        <w:t xml:space="preserve">서울시 우리마을가게 상권분석 서비스</w:t>
      </w:r>
    </w:p>
    <w:p>
      <w:pPr>
        <w:pStyle w:val="ListParagraph"/>
        <w:numPr>
          <w:ilvl w:val="0"/>
          <w:numId w:val="1"/>
        </w:numPr>
        <w:spacing w:after="80" w:line="300"/>
      </w:pPr>
      <w:r>
        <w:rPr>
          <w:sz w:val="20"/>
          <w:szCs w:val="20"/>
        </w:rPr>
        <w:t xml:space="preserve">나이스비즈맵, 핀다 오픈업, BASA 등 민간 서비스</w:t>
      </w:r>
    </w:p>
    <w:p>
      <w:pPr>
        <w:spacing w:after="140"/>
      </w:pPr>
    </w:p>
    <w:p>
      <w:pPr>
        <w:spacing w:after="120" w:line="300"/>
      </w:pPr>
      <w:r>
        <w:rPr>
          <w:sz w:val="20"/>
          <w:szCs w:val="20"/>
        </w:rPr>
        <w:t xml:space="preserve">여기에 LLM 요약 리포트를 얹으면 «기존 상권분석 + GPT»로 보인다. 실제 한계는 다음 두 가지다.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2000"/>
        <w:gridCol w:w="7000"/>
      </w:tblGrid>
      <w:tr>
        <w:trPr>
          <w:tblHeader/>
        </w:trPr>
        <w:tc>
          <w:tcPr>
            <w:tcW w:type="dxa" w:w="2000"/>
            <w:shd w:fill="1F3864" w:color="auto" w:val="clear"/>
            <w:tcMar>
              <w:top w:type="dxa" w:w="100"/>
              <w:left w:type="dxa" w:w="120"/>
              <w:bottom w:type="dxa" w:w="100"/>
              <w:right w:type="dxa" w:w="120"/>
            </w:tcMar>
          </w:tcPr>
          <w:p>
            <w:pPr>
              <w:spacing w:after="0" w:line="260"/>
            </w:pPr>
            <w:r>
              <w:rPr>
                <w:b/>
                <w:bCs/>
                <w:color w:val="FFFFFF"/>
                <w:sz w:val="18"/>
                <w:szCs w:val="18"/>
              </w:rPr>
              <w:t xml:space="preserve">한계</w:t>
            </w:r>
          </w:p>
        </w:tc>
        <w:tc>
          <w:tcPr>
            <w:tcW w:type="dxa" w:w="7000"/>
            <w:shd w:fill="1F3864" w:color="auto" w:val="clear"/>
            <w:tcMar>
              <w:top w:type="dxa" w:w="100"/>
              <w:left w:type="dxa" w:w="120"/>
              <w:bottom w:type="dxa" w:w="100"/>
              <w:right w:type="dxa" w:w="120"/>
            </w:tcMar>
          </w:tcPr>
          <w:p>
            <w:pPr>
              <w:spacing w:after="0" w:line="260"/>
            </w:pPr>
            <w:r>
              <w:rPr>
                <w:b/>
                <w:bCs/>
                <w:color w:val="FFFFFF"/>
                <w:sz w:val="18"/>
                <w:szCs w:val="18"/>
              </w:rPr>
              <w:t xml:space="preserve">내용</w:t>
            </w:r>
          </w:p>
        </w:tc>
      </w:tr>
      <w:tr>
        <w:tc>
          <w:tcPr>
            <w:tcW w:type="dxa" w:w="2000"/>
            <w:tcMar>
              <w:top w:type="dxa" w:w="90"/>
              <w:left w:type="dxa" w:w="120"/>
              <w:bottom w:type="dxa" w:w="90"/>
              <w:right w:type="dxa" w:w="120"/>
            </w:tcMar>
          </w:tcPr>
          <w:p>
            <w:pPr>
              <w:spacing w:after="0" w:line="260"/>
            </w:pPr>
            <w:r>
              <w:rPr>
                <w:b w:val="false"/>
                <w:bCs w:val="false"/>
                <w:sz w:val="18"/>
                <w:szCs w:val="18"/>
              </w:rPr>
              <w:t xml:space="preserve">단위 불일치</w:t>
            </w:r>
          </w:p>
        </w:tc>
        <w:tc>
          <w:tcPr>
            <w:tcW w:type="dxa" w:w="7000"/>
            <w:tcMar>
              <w:top w:type="dxa" w:w="90"/>
              <w:left w:type="dxa" w:w="120"/>
              <w:bottom w:type="dxa" w:w="90"/>
              <w:right w:type="dxa" w:w="120"/>
            </w:tcMar>
          </w:tcPr>
          <w:p>
            <w:pPr>
              <w:spacing w:after="0" w:line="260"/>
            </w:pPr>
            <w:r>
              <w:rPr>
                <w:b w:val="false"/>
                <w:bCs w:val="false"/>
                <w:sz w:val="18"/>
                <w:szCs w:val="18"/>
              </w:rPr>
              <w:t xml:space="preserve">대부분 «동/상권» 단위 평균을 보여준다. 그러나 실제 결정은 «이 주소, 이 매물»에서 일어난다.</w:t>
            </w:r>
          </w:p>
        </w:tc>
      </w:tr>
      <w:tr>
        <w:tc>
          <w:tcPr>
            <w:tcW w:type="dxa" w:w="2000"/>
            <w:tcMar>
              <w:top w:type="dxa" w:w="90"/>
              <w:left w:type="dxa" w:w="120"/>
              <w:bottom w:type="dxa" w:w="90"/>
              <w:right w:type="dxa" w:w="120"/>
            </w:tcMar>
          </w:tcPr>
          <w:p>
            <w:pPr>
              <w:spacing w:after="0" w:line="260"/>
            </w:pPr>
            <w:r>
              <w:rPr>
                <w:b w:val="false"/>
                <w:bCs w:val="false"/>
                <w:sz w:val="18"/>
                <w:szCs w:val="18"/>
              </w:rPr>
              <w:t xml:space="preserve">비용 측 공백</w:t>
            </w:r>
          </w:p>
        </w:tc>
        <w:tc>
          <w:tcPr>
            <w:tcW w:type="dxa" w:w="7000"/>
            <w:tcMar>
              <w:top w:type="dxa" w:w="90"/>
              <w:left w:type="dxa" w:w="120"/>
              <w:bottom w:type="dxa" w:w="90"/>
              <w:right w:type="dxa" w:w="120"/>
            </w:tcMar>
          </w:tcPr>
          <w:p>
            <w:pPr>
              <w:spacing w:after="0" w:line="260"/>
            </w:pPr>
            <w:r>
              <w:rPr>
                <w:b w:val="false"/>
                <w:bCs w:val="false"/>
                <w:sz w:val="18"/>
                <w:szCs w:val="18"/>
              </w:rPr>
              <w:t xml:space="preserve">전부 매출·유동인구 등 수익 쪽만 예측한다. 얼마를 내고 들어가는지, 그중 얼마를 못 건지는지는 다루지 않는다.</w:t>
            </w:r>
          </w:p>
        </w:tc>
      </w:tr>
    </w:tbl>
    <w:p>
      <w:pPr>
        <w:pStyle w:val="Heading2"/>
        <w:spacing w:after="140" w:before="280"/>
      </w:pPr>
      <w:r>
        <w:t xml:space="preserve">1.4 현장 인사이트 — 이 기획의 출발점</w:t>
      </w:r>
    </w:p>
    <w:p>
      <w:pPr>
        <w:spacing w:after="120" w:line="300"/>
      </w:pPr>
      <w:r>
        <w:rPr>
          <w:sz w:val="20"/>
          <w:szCs w:val="20"/>
        </w:rPr>
        <w:t xml:space="preserve">가장 중요한 관찰은 이것이다.</w:t>
      </w:r>
    </w:p>
    <w:p>
      <w:pPr>
        <w:spacing w:after="12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4"/>
                <w:szCs w:val="24"/>
              </w:rPr>
              <w:t xml:space="preserve">예비창업자는 «어디가 좋아?»를 묻지 않는다.</w:t>
            </w:r>
          </w:p>
          <w:p>
            <w:pPr>
              <w:spacing w:after="60" w:line="300"/>
            </w:pPr>
            <w:r>
              <w:rPr>
                <w:sz w:val="20"/>
                <w:szCs w:val="20"/>
              </w:rPr>
              <w:t xml:space="preserve"/>
            </w:r>
          </w:p>
          <w:p>
            <w:pPr>
              <w:spacing w:after="60" w:line="300"/>
            </w:pPr>
            <w:r>
              <w:rPr>
                <w:sz w:val="20"/>
                <w:szCs w:val="20"/>
              </w:rPr>
              <w:t xml:space="preserve">부동산 두세 곳을 돌고 나서 후보 매물 1~3개를 이미 손에 쥔 채, «여기 계약해도 되나요?»를 묻는다. 커뮤니티 질문의 대부분이 이 형태다 — «권리금 5천 부르는데 적정한가요», «여기 왜 자꾸 바뀌죠», «건물주가 재건축 얘기하는데 괜찮나요».</w:t>
            </w:r>
          </w:p>
        </w:tc>
      </w:tr>
    </w:tbl>
    <w:p>
      <w:pPr>
        <w:spacing w:after="160"/>
      </w:pPr>
    </w:p>
    <w:p>
      <w:pPr>
        <w:spacing w:after="120" w:line="300"/>
      </w:pPr>
      <w:r>
        <w:rPr>
          <w:b/>
          <w:bCs/>
          <w:sz w:val="20"/>
          <w:szCs w:val="20"/>
        </w:rPr>
        <w:t xml:space="preserve">그리고 그 질문에 답해줄 사람이 시장에 없다.</w:t>
      </w:r>
    </w:p>
    <w:p>
      <w:pPr>
        <w:spacing w:after="100"/>
      </w:pP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sz w:val="20"/>
                <w:szCs w:val="20"/>
              </w:rPr>
              <w:t xml:space="preserve">창업자가 계약 전에 만나는 모든 전문가 — 중개사, 프랜차이즈 본사, 창업컨설턴트, 양도인 — 는 계약이 성사되어야 돈을 번다. 이 시장에서 «하지 마세요»라고 말할 이해관계를 가진 사람은 단 한 명도 없다.</w:t>
            </w:r>
          </w:p>
          <w:p>
            <w:pPr>
              <w:spacing w:after="60" w:line="300"/>
            </w:pPr>
            <w:r>
              <w:rPr>
                <w:sz w:val="20"/>
                <w:szCs w:val="20"/>
              </w:rPr>
              <w:t xml:space="preserve"/>
            </w:r>
          </w:p>
          <w:p>
            <w:pPr>
              <w:spacing w:after="60" w:line="300"/>
            </w:pPr>
            <w:r>
              <w:rPr>
                <w:sz w:val="20"/>
                <w:szCs w:val="20"/>
              </w:rPr>
              <w:t xml:space="preserve">은행조차 그가 대출을 신청하는 순간, 즉 이미 계약을 마쳐 돌이킬 수 없게 된 뒤에야 그를 만난다.</w:t>
            </w:r>
          </w:p>
        </w:tc>
      </w:tr>
    </w:tbl>
    <w:p>
      <w:pPr>
        <w:spacing w:after="160"/>
      </w:pPr>
    </w:p>
    <w:p>
      <w:pPr>
        <w:spacing w:after="120" w:line="300"/>
      </w:pPr>
      <w:r>
        <w:rPr>
          <w:b/>
          <w:bCs/>
          <w:sz w:val="20"/>
          <w:szCs w:val="20"/>
        </w:rPr>
        <w:t xml:space="preserve">이 문장이 본 기획의 심장이며, 발표에서 가장 먼저 나와야 할 슬라이드다. 인터뷰를 실제로 수행하지 않으면 쓸 수 없는 문장이기도 하다.</w:t>
      </w:r>
    </w:p>
    <w:p>
      <w:pPr>
        <w:pStyle w:val="Heading2"/>
        <w:spacing w:after="140" w:before="280"/>
      </w:pPr>
      <w:r>
        <w:t xml:space="preserve">1.5 수정된 POV</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확정 POV  </w:t>
            </w:r>
          </w:p>
          <w:p>
            <w:pPr>
              <w:spacing w:after="60" w:line="300"/>
            </w:pPr>
            <w:r>
              <w:rPr>
                <w:sz w:val="20"/>
                <w:szCs w:val="20"/>
              </w:rPr>
              <w:t xml:space="preserve"/>
            </w:r>
          </w:p>
          <w:p>
            <w:pPr>
              <w:spacing w:after="60" w:line="300"/>
            </w:pPr>
            <w:r>
              <w:rPr>
                <w:b/>
                <w:bCs/>
                <w:sz w:val="22"/>
                <w:szCs w:val="22"/>
              </w:rPr>
              <w:t xml:space="preserve">서울에서 첫 가게를 여는 창업자는, 자기 돈의 절반을 차지하는 권리금이 적정한지 판단할 근거가 필요하다. 상가 10곳 중 7곳(음식점 기준)에 권리금이 붙어 있지만, 이 거래는 신고 의무가 없어 국가조차 실거래를 포착하지 못하기 때문이다.</w:t>
            </w:r>
          </w:p>
        </w:tc>
      </w:tr>
    </w:tbl>
    <w:p>
      <w:pPr>
        <w:spacing w:after="160"/>
      </w:pPr>
    </w:p>
    <w:p>
      <w:pPr>
        <w:spacing w:after="120" w:line="300"/>
      </w:pPr>
      <w:r>
        <w:rPr>
          <w:sz w:val="20"/>
          <w:szCs w:val="20"/>
        </w:rPr>
        <w:t xml:space="preserve">초안 대비 개선점:</w:t>
      </w:r>
    </w:p>
    <w:p>
      <w:pPr>
        <w:pStyle w:val="ListParagraph"/>
        <w:numPr>
          <w:ilvl w:val="0"/>
          <w:numId w:val="1"/>
        </w:numPr>
        <w:spacing w:after="80" w:line="300"/>
      </w:pPr>
      <w:r>
        <w:rPr>
          <w:sz w:val="20"/>
          <w:szCs w:val="20"/>
        </w:rPr>
        <w:t xml:space="preserve">솔루션 단어(«추천», «검색», «AI»)를 제거했다.</w:t>
      </w:r>
    </w:p>
    <w:p>
      <w:pPr>
        <w:pStyle w:val="ListParagraph"/>
        <w:numPr>
          <w:ilvl w:val="0"/>
          <w:numId w:val="1"/>
        </w:numPr>
        <w:spacing w:after="80" w:line="300"/>
      </w:pPr>
      <w:r>
        <w:rPr>
          <w:sz w:val="20"/>
          <w:szCs w:val="20"/>
        </w:rPr>
        <w:t xml:space="preserve">«서울에서 첫 가게를 여는 사람»으로 얼굴이 떠오르는 수준까지 좁혔다.</w:t>
      </w:r>
    </w:p>
    <w:p>
      <w:pPr>
        <w:pStyle w:val="ListParagraph"/>
        <w:numPr>
          <w:ilvl w:val="0"/>
          <w:numId w:val="1"/>
        </w:numPr>
        <w:spacing w:after="80" w:line="300"/>
      </w:pPr>
      <w:r>
        <w:rPr>
          <w:sz w:val="20"/>
          <w:szCs w:val="20"/>
        </w:rPr>
        <w:t xml:space="preserve">인사이트(56.47% / 71.83% / 신고 의무 부재)가 국가승인통계로 뒷받침된다.</w:t>
      </w:r>
    </w:p>
    <w:p>
      <w:pPr>
        <w:pStyle w:val="Heading1"/>
        <w:pageBreakBefore/>
        <w:spacing w:after="200" w:before="0"/>
      </w:pPr>
      <w:r>
        <w:t xml:space="preserve">2. 타깃 사용자</w:t>
      </w:r>
    </w:p>
    <w:p>
      <w:pPr>
        <w:pStyle w:val="Heading2"/>
        <w:spacing w:after="140" w:before="280"/>
      </w:pPr>
      <w:r>
        <w:t xml:space="preserve">2.1 세그먼트 선정 논리</w:t>
      </w:r>
    </w:p>
    <w:p>
      <w:pPr>
        <w:spacing w:after="120" w:line="300"/>
      </w:pPr>
      <w:r>
        <w:rPr>
          <w:sz w:val="20"/>
          <w:szCs w:val="20"/>
        </w:rPr>
        <w:t xml:space="preserve">업종(음식점/카페)으로 나누는 방식은 생각보다 약하다. «음식점 예비창업자»도 여전히 수십만 명이고, 범위만 줄었을 뿐 페인의 날이 서지 않는다. 더 강한 축은 «처지(狀況)»다.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1600"/>
        <w:gridCol w:w="2600"/>
        <w:gridCol w:w="4800"/>
      </w:tblGrid>
      <w:tr>
        <w:trPr>
          <w:tblHeader/>
        </w:trPr>
        <w:tc>
          <w:tcPr>
            <w:tcW w:type="dxa" w:w="1600"/>
            <w:shd w:fill="1F3864" w:color="auto" w:val="clear"/>
            <w:tcMar>
              <w:top w:type="dxa" w:w="100"/>
              <w:left w:type="dxa" w:w="120"/>
              <w:bottom w:type="dxa" w:w="100"/>
              <w:right w:type="dxa" w:w="120"/>
            </w:tcMar>
          </w:tcPr>
          <w:p>
            <w:pPr>
              <w:spacing w:after="0" w:line="260"/>
            </w:pPr>
            <w:r>
              <w:rPr>
                <w:b/>
                <w:bCs/>
                <w:color w:val="FFFFFF"/>
                <w:sz w:val="18"/>
                <w:szCs w:val="18"/>
              </w:rPr>
              <w:t xml:space="preserve">축</w:t>
            </w:r>
          </w:p>
        </w:tc>
        <w:tc>
          <w:tcPr>
            <w:tcW w:type="dxa" w:w="2600"/>
            <w:shd w:fill="1F3864" w:color="auto" w:val="clear"/>
            <w:tcMar>
              <w:top w:type="dxa" w:w="100"/>
              <w:left w:type="dxa" w:w="120"/>
              <w:bottom w:type="dxa" w:w="100"/>
              <w:right w:type="dxa" w:w="120"/>
            </w:tcMar>
          </w:tcPr>
          <w:p>
            <w:pPr>
              <w:spacing w:after="0" w:line="260"/>
            </w:pPr>
            <w:r>
              <w:rPr>
                <w:b/>
                <w:bCs/>
                <w:color w:val="FFFFFF"/>
                <w:sz w:val="18"/>
                <w:szCs w:val="18"/>
              </w:rPr>
              <w:t xml:space="preserve">예시</w:t>
            </w:r>
          </w:p>
        </w:tc>
        <w:tc>
          <w:tcPr>
            <w:tcW w:type="dxa" w:w="4800"/>
            <w:shd w:fill="1F3864" w:color="auto" w:val="clear"/>
            <w:tcMar>
              <w:top w:type="dxa" w:w="100"/>
              <w:left w:type="dxa" w:w="120"/>
              <w:bottom w:type="dxa" w:w="100"/>
              <w:right w:type="dxa" w:w="120"/>
            </w:tcMar>
          </w:tcPr>
          <w:p>
            <w:pPr>
              <w:spacing w:after="0" w:line="260"/>
            </w:pPr>
            <w:r>
              <w:rPr>
                <w:b/>
                <w:bCs/>
                <w:color w:val="FFFFFF"/>
                <w:sz w:val="18"/>
                <w:szCs w:val="18"/>
              </w:rPr>
              <w:t xml:space="preserve">평가</w:t>
            </w:r>
          </w:p>
        </w:tc>
      </w:tr>
      <w:tr>
        <w:tc>
          <w:tcPr>
            <w:tcW w:type="dxa" w:w="1600"/>
            <w:tcMar>
              <w:top w:type="dxa" w:w="90"/>
              <w:left w:type="dxa" w:w="120"/>
              <w:bottom w:type="dxa" w:w="90"/>
              <w:right w:type="dxa" w:w="120"/>
            </w:tcMar>
          </w:tcPr>
          <w:p>
            <w:pPr>
              <w:spacing w:after="0" w:line="260"/>
            </w:pPr>
            <w:r>
              <w:rPr>
                <w:b w:val="false"/>
                <w:bCs w:val="false"/>
                <w:sz w:val="18"/>
                <w:szCs w:val="18"/>
              </w:rPr>
              <w:t xml:space="preserve">업종</w:t>
            </w:r>
          </w:p>
        </w:tc>
        <w:tc>
          <w:tcPr>
            <w:tcW w:type="dxa" w:w="2600"/>
            <w:tcMar>
              <w:top w:type="dxa" w:w="90"/>
              <w:left w:type="dxa" w:w="120"/>
              <w:bottom w:type="dxa" w:w="90"/>
              <w:right w:type="dxa" w:w="120"/>
            </w:tcMar>
          </w:tcPr>
          <w:p>
            <w:pPr>
              <w:spacing w:after="0" w:line="260"/>
            </w:pPr>
            <w:r>
              <w:rPr>
                <w:b w:val="false"/>
                <w:bCs w:val="false"/>
                <w:sz w:val="18"/>
                <w:szCs w:val="18"/>
              </w:rPr>
              <w:t xml:space="preserve">음식점 · 카페</w:t>
            </w:r>
          </w:p>
        </w:tc>
        <w:tc>
          <w:tcPr>
            <w:tcW w:type="dxa" w:w="4800"/>
            <w:tcMar>
              <w:top w:type="dxa" w:w="90"/>
              <w:left w:type="dxa" w:w="120"/>
              <w:bottom w:type="dxa" w:w="90"/>
              <w:right w:type="dxa" w:w="120"/>
            </w:tcMar>
          </w:tcPr>
          <w:p>
            <w:pPr>
              <w:spacing w:after="0" w:line="260"/>
            </w:pPr>
            <w:r>
              <w:rPr>
                <w:b w:val="false"/>
                <w:bCs w:val="false"/>
                <w:sz w:val="18"/>
                <w:szCs w:val="18"/>
              </w:rPr>
              <w:t xml:space="preserve">약함 — 여전히 넓고 감정이 없음</w:t>
            </w:r>
          </w:p>
        </w:tc>
      </w:tr>
      <w:tr>
        <w:tc>
          <w:tcPr>
            <w:tcW w:type="dxa" w:w="1600"/>
            <w:tcMar>
              <w:top w:type="dxa" w:w="90"/>
              <w:left w:type="dxa" w:w="120"/>
              <w:bottom w:type="dxa" w:w="90"/>
              <w:right w:type="dxa" w:w="120"/>
            </w:tcMar>
          </w:tcPr>
          <w:p>
            <w:pPr>
              <w:spacing w:after="0" w:line="260"/>
            </w:pPr>
            <w:r>
              <w:rPr>
                <w:b w:val="false"/>
                <w:bCs w:val="false"/>
                <w:sz w:val="18"/>
                <w:szCs w:val="18"/>
              </w:rPr>
              <w:t xml:space="preserve">자금 출처</w:t>
            </w:r>
          </w:p>
        </w:tc>
        <w:tc>
          <w:tcPr>
            <w:tcW w:type="dxa" w:w="2600"/>
            <w:tcMar>
              <w:top w:type="dxa" w:w="90"/>
              <w:left w:type="dxa" w:w="120"/>
              <w:bottom w:type="dxa" w:w="90"/>
              <w:right w:type="dxa" w:w="120"/>
            </w:tcMar>
          </w:tcPr>
          <w:p>
            <w:pPr>
              <w:spacing w:after="0" w:line="260"/>
            </w:pPr>
            <w:r>
              <w:rPr>
                <w:b w:val="false"/>
                <w:bCs w:val="false"/>
                <w:sz w:val="18"/>
                <w:szCs w:val="18"/>
              </w:rPr>
              <w:t xml:space="preserve">퇴직금 창업자</w:t>
            </w:r>
          </w:p>
        </w:tc>
        <w:tc>
          <w:tcPr>
            <w:tcW w:type="dxa" w:w="4800"/>
            <w:tcMar>
              <w:top w:type="dxa" w:w="90"/>
              <w:left w:type="dxa" w:w="120"/>
              <w:bottom w:type="dxa" w:w="90"/>
              <w:right w:type="dxa" w:w="120"/>
            </w:tcMar>
          </w:tcPr>
          <w:p>
            <w:pPr>
              <w:spacing w:after="0" w:line="260"/>
            </w:pPr>
            <w:r>
              <w:rPr>
                <w:b w:val="false"/>
                <w:bCs w:val="false"/>
                <w:sz w:val="18"/>
                <w:szCs w:val="18"/>
              </w:rPr>
              <w:t xml:space="preserve">강함 — 실패 시 회복 불가, KB 기존 고객</w:t>
            </w:r>
          </w:p>
        </w:tc>
      </w:tr>
      <w:tr>
        <w:tc>
          <w:tcPr>
            <w:tcW w:type="dxa" w:w="1600"/>
            <w:tcMar>
              <w:top w:type="dxa" w:w="90"/>
              <w:left w:type="dxa" w:w="120"/>
              <w:bottom w:type="dxa" w:w="90"/>
              <w:right w:type="dxa" w:w="120"/>
            </w:tcMar>
          </w:tcPr>
          <w:p>
            <w:pPr>
              <w:spacing w:after="0" w:line="260"/>
            </w:pPr>
            <w:r>
              <w:rPr>
                <w:b w:val="false"/>
                <w:bCs w:val="false"/>
                <w:sz w:val="18"/>
                <w:szCs w:val="18"/>
              </w:rPr>
              <w:t xml:space="preserve">경험</w:t>
            </w:r>
          </w:p>
        </w:tc>
        <w:tc>
          <w:tcPr>
            <w:tcW w:type="dxa" w:w="2600"/>
            <w:tcMar>
              <w:top w:type="dxa" w:w="90"/>
              <w:left w:type="dxa" w:w="120"/>
              <w:bottom w:type="dxa" w:w="90"/>
              <w:right w:type="dxa" w:w="120"/>
            </w:tcMar>
          </w:tcPr>
          <w:p>
            <w:pPr>
              <w:spacing w:after="0" w:line="260"/>
            </w:pPr>
            <w:r>
              <w:rPr>
                <w:b w:val="false"/>
                <w:bCs w:val="false"/>
                <w:sz w:val="18"/>
                <w:szCs w:val="18"/>
              </w:rPr>
              <w:t xml:space="preserve">생애 첫 창업</w:t>
            </w:r>
          </w:p>
        </w:tc>
        <w:tc>
          <w:tcPr>
            <w:tcW w:type="dxa" w:w="4800"/>
            <w:tcMar>
              <w:top w:type="dxa" w:w="90"/>
              <w:left w:type="dxa" w:w="120"/>
              <w:bottom w:type="dxa" w:w="90"/>
              <w:right w:type="dxa" w:w="120"/>
            </w:tcMar>
          </w:tcPr>
          <w:p>
            <w:pPr>
              <w:spacing w:after="0" w:line="260"/>
            </w:pPr>
            <w:r>
              <w:rPr>
                <w:b w:val="false"/>
                <w:bCs w:val="false"/>
                <w:sz w:val="18"/>
                <w:szCs w:val="18"/>
              </w:rPr>
              <w:t xml:space="preserve">강함 — 정보 비대칭 피해가 가장 큼</w:t>
            </w:r>
          </w:p>
        </w:tc>
      </w:tr>
      <w:tr>
        <w:tc>
          <w:tcPr>
            <w:tcW w:type="dxa" w:w="1600"/>
            <w:shd w:fill="E2EFDA" w:color="auto" w:val="clear"/>
            <w:tcMar>
              <w:top w:type="dxa" w:w="90"/>
              <w:left w:type="dxa" w:w="120"/>
              <w:bottom w:type="dxa" w:w="90"/>
              <w:right w:type="dxa" w:w="120"/>
            </w:tcMar>
          </w:tcPr>
          <w:p>
            <w:pPr>
              <w:spacing w:after="0" w:line="260"/>
            </w:pPr>
            <w:r>
              <w:rPr>
                <w:b w:val="false"/>
                <w:bCs w:val="false"/>
                <w:sz w:val="18"/>
                <w:szCs w:val="18"/>
              </w:rPr>
              <w:t xml:space="preserve">거래 형태</w:t>
            </w:r>
          </w:p>
        </w:tc>
        <w:tc>
          <w:tcPr>
            <w:tcW w:type="dxa" w:w="2600"/>
            <w:shd w:fill="E2EFDA" w:color="auto" w:val="clear"/>
            <w:tcMar>
              <w:top w:type="dxa" w:w="90"/>
              <w:left w:type="dxa" w:w="120"/>
              <w:bottom w:type="dxa" w:w="90"/>
              <w:right w:type="dxa" w:w="120"/>
            </w:tcMar>
          </w:tcPr>
          <w:p>
            <w:pPr>
              <w:spacing w:after="0" w:line="260"/>
            </w:pPr>
            <w:r>
              <w:rPr>
                <w:b w:val="false"/>
                <w:bCs w:val="false"/>
                <w:sz w:val="18"/>
                <w:szCs w:val="18"/>
              </w:rPr>
              <w:t xml:space="preserve">권리금 지불 상황</w:t>
            </w:r>
          </w:p>
        </w:tc>
        <w:tc>
          <w:tcPr>
            <w:tcW w:type="dxa" w:w="4800"/>
            <w:shd w:fill="E2EFDA" w:color="auto" w:val="clear"/>
            <w:tcMar>
              <w:top w:type="dxa" w:w="90"/>
              <w:left w:type="dxa" w:w="120"/>
              <w:bottom w:type="dxa" w:w="90"/>
              <w:right w:type="dxa" w:w="120"/>
            </w:tcMar>
          </w:tcPr>
          <w:p>
            <w:pPr>
              <w:spacing w:after="0" w:line="260"/>
            </w:pPr>
            <w:r>
              <w:rPr>
                <w:b w:val="false"/>
                <w:bCs w:val="false"/>
                <w:sz w:val="18"/>
                <w:szCs w:val="18"/>
              </w:rPr>
              <w:t xml:space="preserve">가장 강함 — 통계로 뒷받침됨(56.47%/71.83%)</w:t>
            </w:r>
          </w:p>
        </w:tc>
      </w:tr>
    </w:tbl>
    <w:p>
      <w:pPr>
        <w:spacing w:after="180"/>
      </w:pP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color w:val="C00000"/>
                <w:sz w:val="20"/>
                <w:szCs w:val="20"/>
              </w:rPr>
              <w:t xml:space="preserve">주의 — </w:t>
            </w:r>
            <w:r>
              <w:rPr>
                <w:sz w:val="20"/>
                <w:szCs w:val="20"/>
              </w:rPr>
              <w:t xml:space="preserve">«인수(양수도) 창업자»로 좁히는 방안을 검토했으나 폐기한다. 인수창업 대 신규창업 비율을 집계한 국가통계가 확인되지 않아, «그게 몇 %입니까»라는 질문에 답할 근거가 없다. 반면 «권리금을 지불해야 하는 창업자»는 인수든 신규 입점이든 모두 포괄하면서 국가승인통계를 그대로 인용할 수 있다.</w:t>
            </w:r>
          </w:p>
        </w:tc>
      </w:tr>
    </w:tbl>
    <w:p>
      <w:pPr>
        <w:pStyle w:val="Heading2"/>
        <w:spacing w:after="140" w:before="280"/>
      </w:pPr>
      <w:r>
        <w:t xml:space="preserve">2.2 확정 타깃</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1차 타깃  </w:t>
            </w:r>
            <w:r>
              <w:rPr>
                <w:sz w:val="20"/>
                <w:szCs w:val="20"/>
              </w:rPr>
              <w:t xml:space="preserve">서울에서 생애 첫 점포 계약을 앞두고, 권리금을 지불해야 하는 상황에 놓인 창업자</w:t>
            </w:r>
          </w:p>
          <w:p>
            <w:pPr>
              <w:spacing w:after="60" w:line="300"/>
            </w:pPr>
            <w:r>
              <w:rPr>
                <w:sz w:val="20"/>
                <w:szCs w:val="20"/>
              </w:rPr>
              <w:t xml:space="preserve"/>
            </w:r>
          </w:p>
          <w:p>
            <w:pPr>
              <w:spacing w:after="60" w:line="300"/>
            </w:pPr>
            <w:r>
              <w:rPr>
                <w:b/>
                <w:bCs/>
                <w:color w:val="1F3864"/>
                <w:sz w:val="20"/>
                <w:szCs w:val="20"/>
              </w:rPr>
              <w:t xml:space="preserve">전형적 프로필  </w:t>
            </w:r>
            <w:r>
              <w:rPr>
                <w:sz w:val="20"/>
                <w:szCs w:val="20"/>
              </w:rPr>
              <w:t xml:space="preserve">40~50대 / 퇴직금 또는 생계형 자금 / 음식·소매 업종 / 후보 매물 1~3개를 이미 확보 / 등기부등본을 떼어본 적 없음</w:t>
            </w:r>
          </w:p>
          <w:p>
            <w:pPr>
              <w:spacing w:after="60" w:line="300"/>
            </w:pPr>
            <w:r>
              <w:rPr>
                <w:sz w:val="20"/>
                <w:szCs w:val="20"/>
              </w:rPr>
              <w:t xml:space="preserve"/>
            </w:r>
          </w:p>
          <w:p>
            <w:pPr>
              <w:spacing w:after="60" w:line="300"/>
            </w:pPr>
            <w:r>
              <w:rPr>
                <w:b/>
                <w:bCs/>
                <w:color w:val="1F3864"/>
                <w:sz w:val="20"/>
                <w:szCs w:val="20"/>
              </w:rPr>
              <w:t xml:space="preserve">확장 타깃  </w:t>
            </w:r>
            <w:r>
              <w:rPr>
                <w:sz w:val="20"/>
                <w:szCs w:val="20"/>
              </w:rPr>
              <w:t xml:space="preserve">임대료 인상·재계약 거절로 이전을 검토 중인 기존 사장님 (자기 POS 매출 데이터 보유 → 개인화 정밀도 상승, KB 여신 고객과 직접 겹침)</w:t>
            </w:r>
          </w:p>
        </w:tc>
      </w:tr>
    </w:tbl>
    <w:p>
      <w:pPr>
        <w:pStyle w:val="Heading1"/>
        <w:pageBreakBefore/>
        <w:spacing w:after="200" w:before="0"/>
      </w:pPr>
      <w:r>
        <w:t xml:space="preserve">3. 핵심 컨셉 — 실질 월 점유비용</w:t>
      </w:r>
    </w:p>
    <w:p>
      <w:pPr>
        <w:pStyle w:val="Heading2"/>
        <w:spacing w:after="140" w:before="280"/>
      </w:pPr>
      <w:r>
        <w:t xml:space="preserve">3.1 관점 전환</w:t>
      </w:r>
    </w:p>
    <w:p>
      <w:pPr>
        <w:spacing w:after="120" w:line="300"/>
      </w:pPr>
      <w:r>
        <w:rPr>
          <w:sz w:val="20"/>
          <w:szCs w:val="20"/>
        </w:rPr>
        <w:t xml:space="preserve">권리금·보증금·월세는 형태만 다를 뿐 결국 같은 것, 즉 «자리값»이다. 서로 대체된다. 건물주가 월세를 낮추면 보증금이 올라가고, 전 임차인이 권리금을 세게 부르면 대개 월세가 싼 자리다.</w:t>
      </w:r>
    </w:p>
    <w:p>
      <w:pPr>
        <w:spacing w:after="100"/>
      </w:pPr>
    </w:p>
    <w:p>
      <w:pPr>
        <w:spacing w:after="120" w:line="300"/>
      </w:pPr>
      <w:r>
        <w:rPr>
          <w:b/>
          <w:bCs/>
          <w:sz w:val="20"/>
          <w:szCs w:val="20"/>
        </w:rPr>
        <w:t xml:space="preserve">그런데 창업자는 이 셋을 따로 본다. 월세만 비교하고, 보증금은 «어차피 돌려받으니까» 넘기고, 권리금은 «어쩔 수 없이 나가는 돈»으로 친다. 여기서 판단이 무너진다.</w:t>
      </w:r>
    </w:p>
    <w:p>
      <w:pPr>
        <w:pStyle w:val="Heading2"/>
        <w:spacing w:after="140" w:before="280"/>
      </w:pPr>
      <w:r>
        <w:t xml:space="preserve">3.2 계산식</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4"/>
                <w:szCs w:val="24"/>
              </w:rPr>
              <w:t xml:space="preserve">실질 월 부담</w:t>
            </w:r>
          </w:p>
          <w:p>
            <w:pPr>
              <w:spacing w:after="60" w:line="300"/>
            </w:pPr>
            <w:r>
              <w:rPr>
                <w:sz w:val="20"/>
                <w:szCs w:val="20"/>
              </w:rPr>
              <w:t xml:space="preserve"/>
            </w:r>
          </w:p>
          <w:p>
            <w:pPr>
              <w:spacing w:after="60" w:line="300"/>
            </w:pPr>
            <w:r>
              <w:rPr>
                <w:sz w:val="22"/>
                <w:szCs w:val="22"/>
              </w:rPr>
              <w:t xml:space="preserve">  = 월세</w:t>
            </w:r>
          </w:p>
          <w:p>
            <w:pPr>
              <w:spacing w:after="60" w:line="300"/>
            </w:pPr>
            <w:r>
              <w:rPr>
                <w:sz w:val="22"/>
                <w:szCs w:val="22"/>
              </w:rPr>
              <w:t xml:space="preserve">  + 보증금 × 기회비용이자율 ÷ 12</w:t>
            </w:r>
            <w:r>
              <w:rPr>
                <w:color w:val="595959"/>
                <w:sz w:val="18"/>
                <w:szCs w:val="18"/>
              </w:rPr>
              <w:t xml:space="preserve">        ← 돌려받으므로 이자만 손실</w:t>
            </w:r>
          </w:p>
          <w:p>
            <w:pPr>
              <w:spacing w:after="60" w:line="300"/>
            </w:pPr>
            <w:r>
              <w:rPr>
                <w:sz w:val="22"/>
                <w:szCs w:val="22"/>
              </w:rPr>
              <w:t xml:space="preserve">  + 권리금 × (1 − 회수확률) ÷ 예상영업개월</w:t>
            </w:r>
            <w:r>
              <w:rPr>
                <w:color w:val="595959"/>
                <w:sz w:val="18"/>
                <w:szCs w:val="18"/>
              </w:rPr>
              <w:t xml:space="preserve">  ← 못 받는 만큼만 손실</w:t>
            </w:r>
          </w:p>
        </w:tc>
      </w:tr>
    </w:tbl>
    <w:p>
      <w:pPr>
        <w:spacing w:after="160"/>
      </w:pPr>
    </w:p>
    <w:p>
      <w:pPr>
        <w:pStyle w:val="ListParagraph"/>
        <w:numPr>
          <w:ilvl w:val="0"/>
          <w:numId w:val="1"/>
        </w:numPr>
        <w:spacing w:after="80" w:line="300"/>
      </w:pPr>
      <w:r>
        <w:rPr>
          <w:b/>
          <w:bCs/>
          <w:sz w:val="20"/>
          <w:szCs w:val="20"/>
        </w:rPr>
        <w:t xml:space="preserve">보증금 — </w:t>
      </w:r>
      <w:r>
        <w:rPr>
          <w:sz w:val="20"/>
          <w:szCs w:val="20"/>
        </w:rPr>
        <w:t xml:space="preserve">원금이 돌아오므로 기회비용(이자)만 비용으로 잡는다.</w:t>
      </w:r>
    </w:p>
    <w:p>
      <w:pPr>
        <w:pStyle w:val="ListParagraph"/>
        <w:numPr>
          <w:ilvl w:val="0"/>
          <w:numId w:val="1"/>
        </w:numPr>
        <w:spacing w:after="80" w:line="300"/>
      </w:pPr>
      <w:r>
        <w:rPr>
          <w:b/>
          <w:bCs/>
          <w:sz w:val="20"/>
          <w:szCs w:val="20"/>
        </w:rPr>
        <w:t xml:space="preserve">권리금 — </w:t>
      </w:r>
      <w:r>
        <w:rPr>
          <w:sz w:val="20"/>
          <w:szCs w:val="20"/>
        </w:rPr>
        <w:t xml:space="preserve">회수확률만큼만 살아남는다. 이 «회수확률»을 추정하는 것이 본 서비스의 기술적 핵심이다.</w:t>
      </w:r>
    </w:p>
    <w:p>
      <w:pPr>
        <w:pStyle w:val="ListParagraph"/>
        <w:numPr>
          <w:ilvl w:val="0"/>
          <w:numId w:val="1"/>
        </w:numPr>
        <w:spacing w:after="80" w:line="300"/>
      </w:pPr>
      <w:r>
        <w:rPr>
          <w:b/>
          <w:bCs/>
          <w:sz w:val="20"/>
          <w:szCs w:val="20"/>
        </w:rPr>
        <w:t xml:space="preserve">월세 — </w:t>
      </w:r>
      <w:r>
        <w:rPr>
          <w:sz w:val="20"/>
          <w:szCs w:val="20"/>
        </w:rPr>
        <w:t xml:space="preserve">그대로 반영.</w:t>
      </w:r>
    </w:p>
    <w:p>
      <w:pPr>
        <w:pStyle w:val="Heading2"/>
        <w:spacing w:after="140" w:before="280"/>
      </w:pPr>
      <w:r>
        <w:t xml:space="preserve">3.3 순위 역전 — 데모의 핵심</w:t>
      </w:r>
    </w:p>
    <w:p>
      <w:pPr>
        <w:spacing w:after="120" w:line="300"/>
      </w:pPr>
      <w:r>
        <w:rPr>
          <w:sz w:val="20"/>
          <w:szCs w:val="20"/>
        </w:rPr>
        <w:t xml:space="preserve">부동산 앱의 기본 정렬 기준은 월세다. 그래서 사람들은 월세가 싼 순서를 좋은 자리라고 착각한다. 정렬 기준을 바꾸면 순위가 실제로 뒤집힌다.</w:t>
      </w:r>
    </w:p>
    <w:p>
      <w:pPr>
        <w:spacing w:after="100"/>
      </w:pPr>
    </w:p>
    <w:tbl>
      <w:tblPr>
        <w:tblW w:type="dxa" w:w="8650"/>
        <w:tblBorders>
          <w:top w:val="single" w:color="1F3864" w:sz="4"/>
          <w:left w:val="none"/>
          <w:bottom w:val="single" w:color="1F3864" w:sz="4"/>
          <w:right w:val="none"/>
          <w:insideH w:val="single" w:color="D9D9D9" w:sz="2"/>
          <w:insideV w:val="none"/>
        </w:tblBorders>
      </w:tblPr>
      <w:tblGrid>
        <w:gridCol w:w="1250"/>
        <w:gridCol w:w="1050"/>
        <w:gridCol w:w="850"/>
        <w:gridCol w:w="1350"/>
        <w:gridCol w:w="900"/>
        <w:gridCol w:w="1150"/>
        <w:gridCol w:w="1200"/>
        <w:gridCol w:w="900"/>
      </w:tblGrid>
      <w:tr>
        <w:trPr>
          <w:tblHeader/>
        </w:trPr>
        <w:tc>
          <w:tcPr>
            <w:tcW w:type="dxa" w:w="1250"/>
            <w:shd w:fill="1F3864" w:color="auto" w:val="clear"/>
            <w:tcMar>
              <w:top w:type="dxa" w:w="100"/>
              <w:left w:type="dxa" w:w="120"/>
              <w:bottom w:type="dxa" w:w="100"/>
              <w:right w:type="dxa" w:w="120"/>
            </w:tcMar>
          </w:tcPr>
          <w:p>
            <w:pPr>
              <w:spacing w:after="0" w:line="260"/>
            </w:pPr>
            <w:r>
              <w:rPr>
                <w:b/>
                <w:bCs/>
                <w:color w:val="FFFFFF"/>
                <w:sz w:val="18"/>
                <w:szCs w:val="18"/>
              </w:rPr>
              <w:t xml:space="preserve">매물</w:t>
            </w:r>
          </w:p>
        </w:tc>
        <w:tc>
          <w:tcPr>
            <w:tcW w:type="dxa" w:w="1050"/>
            <w:shd w:fill="1F3864" w:color="auto" w:val="clear"/>
            <w:tcMar>
              <w:top w:type="dxa" w:w="100"/>
              <w:left w:type="dxa" w:w="120"/>
              <w:bottom w:type="dxa" w:w="100"/>
              <w:right w:type="dxa" w:w="120"/>
            </w:tcMar>
          </w:tcPr>
          <w:p>
            <w:pPr>
              <w:spacing w:after="0" w:line="260"/>
            </w:pPr>
            <w:r>
              <w:rPr>
                <w:b/>
                <w:bCs/>
                <w:color w:val="FFFFFF"/>
                <w:sz w:val="18"/>
                <w:szCs w:val="18"/>
              </w:rPr>
              <w:t xml:space="preserve">보증금</w:t>
            </w:r>
          </w:p>
        </w:tc>
        <w:tc>
          <w:tcPr>
            <w:tcW w:type="dxa" w:w="850"/>
            <w:shd w:fill="1F3864" w:color="auto" w:val="clear"/>
            <w:tcMar>
              <w:top w:type="dxa" w:w="100"/>
              <w:left w:type="dxa" w:w="120"/>
              <w:bottom w:type="dxa" w:w="100"/>
              <w:right w:type="dxa" w:w="120"/>
            </w:tcMar>
          </w:tcPr>
          <w:p>
            <w:pPr>
              <w:spacing w:after="0" w:line="260"/>
            </w:pPr>
            <w:r>
              <w:rPr>
                <w:b/>
                <w:bCs/>
                <w:color w:val="FFFFFF"/>
                <w:sz w:val="18"/>
                <w:szCs w:val="18"/>
              </w:rPr>
              <w:t xml:space="preserve">월세</w:t>
            </w:r>
          </w:p>
        </w:tc>
        <w:tc>
          <w:tcPr>
            <w:tcW w:type="dxa" w:w="1350"/>
            <w:shd w:fill="1F3864" w:color="auto" w:val="clear"/>
            <w:tcMar>
              <w:top w:type="dxa" w:w="100"/>
              <w:left w:type="dxa" w:w="120"/>
              <w:bottom w:type="dxa" w:w="100"/>
              <w:right w:type="dxa" w:w="120"/>
            </w:tcMar>
          </w:tcPr>
          <w:p>
            <w:pPr>
              <w:spacing w:after="0" w:line="260"/>
            </w:pPr>
            <w:r>
              <w:rPr>
                <w:b/>
                <w:bCs/>
                <w:color w:val="FFFFFF"/>
                <w:sz w:val="18"/>
                <w:szCs w:val="18"/>
              </w:rPr>
              <w:t xml:space="preserve">권리금</w:t>
            </w:r>
          </w:p>
        </w:tc>
        <w:tc>
          <w:tcPr>
            <w:tcW w:type="dxa" w:w="900"/>
            <w:shd w:fill="1F3864" w:color="auto" w:val="clear"/>
            <w:tcMar>
              <w:top w:type="dxa" w:w="100"/>
              <w:left w:type="dxa" w:w="120"/>
              <w:bottom w:type="dxa" w:w="100"/>
              <w:right w:type="dxa" w:w="120"/>
            </w:tcMar>
          </w:tcPr>
          <w:p>
            <w:pPr>
              <w:spacing w:after="0" w:line="260"/>
            </w:pPr>
            <w:r>
              <w:rPr>
                <w:b/>
                <w:bCs/>
                <w:color w:val="FFFFFF"/>
                <w:sz w:val="18"/>
                <w:szCs w:val="18"/>
              </w:rPr>
              <w:t xml:space="preserve">회수확률</w:t>
            </w:r>
          </w:p>
        </w:tc>
        <w:tc>
          <w:tcPr>
            <w:tcW w:type="dxa" w:w="1150"/>
            <w:shd w:fill="1F3864" w:color="auto" w:val="clear"/>
            <w:tcMar>
              <w:top w:type="dxa" w:w="100"/>
              <w:left w:type="dxa" w:w="120"/>
              <w:bottom w:type="dxa" w:w="100"/>
              <w:right w:type="dxa" w:w="120"/>
            </w:tcMar>
          </w:tcPr>
          <w:p>
            <w:pPr>
              <w:spacing w:after="0" w:line="260"/>
            </w:pPr>
            <w:r>
              <w:rPr>
                <w:b/>
                <w:bCs/>
                <w:color w:val="FFFFFF"/>
                <w:sz w:val="18"/>
                <w:szCs w:val="18"/>
              </w:rPr>
              <w:t xml:space="preserve">실질 월비용</w:t>
            </w:r>
          </w:p>
        </w:tc>
        <w:tc>
          <w:tcPr>
            <w:tcW w:type="dxa" w:w="1200"/>
            <w:shd w:fill="1F3864" w:color="auto" w:val="clear"/>
            <w:tcMar>
              <w:top w:type="dxa" w:w="100"/>
              <w:left w:type="dxa" w:w="120"/>
              <w:bottom w:type="dxa" w:w="100"/>
              <w:right w:type="dxa" w:w="120"/>
            </w:tcMar>
          </w:tcPr>
          <w:p>
            <w:pPr>
              <w:spacing w:after="0" w:line="260"/>
            </w:pPr>
            <w:r>
              <w:rPr>
                <w:b/>
                <w:bCs/>
                <w:color w:val="FFFFFF"/>
                <w:sz w:val="18"/>
                <w:szCs w:val="18"/>
              </w:rPr>
              <w:t xml:space="preserve">예상 월매출</w:t>
            </w:r>
          </w:p>
        </w:tc>
        <w:tc>
          <w:tcPr>
            <w:tcW w:type="dxa" w:w="900"/>
            <w:shd w:fill="1F3864" w:color="auto" w:val="clear"/>
            <w:tcMar>
              <w:top w:type="dxa" w:w="100"/>
              <w:left w:type="dxa" w:w="120"/>
              <w:bottom w:type="dxa" w:w="100"/>
              <w:right w:type="dxa" w:w="120"/>
            </w:tcMar>
          </w:tcPr>
          <w:p>
            <w:pPr>
              <w:spacing w:after="0" w:line="260"/>
            </w:pPr>
            <w:r>
              <w:rPr>
                <w:b/>
                <w:bCs/>
                <w:color w:val="FFFFFF"/>
                <w:sz w:val="18"/>
                <w:szCs w:val="18"/>
              </w:rPr>
              <w:t xml:space="preserve">부담률</w:t>
            </w:r>
          </w:p>
        </w:tc>
      </w:tr>
      <w:tr>
        <w:tc>
          <w:tcPr>
            <w:tcW w:type="dxa" w:w="1250"/>
            <w:tcMar>
              <w:top w:type="dxa" w:w="90"/>
              <w:left w:type="dxa" w:w="120"/>
              <w:bottom w:type="dxa" w:w="90"/>
              <w:right w:type="dxa" w:w="120"/>
            </w:tcMar>
          </w:tcPr>
          <w:p>
            <w:pPr>
              <w:spacing w:after="0" w:line="260"/>
            </w:pPr>
            <w:r>
              <w:rPr>
                <w:b w:val="false"/>
                <w:bCs w:val="false"/>
                <w:sz w:val="18"/>
                <w:szCs w:val="18"/>
              </w:rPr>
              <w:t xml:space="preserve">A (대로변)</w:t>
            </w:r>
          </w:p>
        </w:tc>
        <w:tc>
          <w:tcPr>
            <w:tcW w:type="dxa" w:w="1050"/>
            <w:tcMar>
              <w:top w:type="dxa" w:w="90"/>
              <w:left w:type="dxa" w:w="120"/>
              <w:bottom w:type="dxa" w:w="90"/>
              <w:right w:type="dxa" w:w="120"/>
            </w:tcMar>
          </w:tcPr>
          <w:p>
            <w:pPr>
              <w:spacing w:after="0" w:line="260"/>
            </w:pPr>
            <w:r>
              <w:rPr>
                <w:b w:val="false"/>
                <w:bCs w:val="false"/>
                <w:sz w:val="18"/>
                <w:szCs w:val="18"/>
              </w:rPr>
              <w:t xml:space="preserve">5,000만</w:t>
            </w:r>
          </w:p>
        </w:tc>
        <w:tc>
          <w:tcPr>
            <w:tcW w:type="dxa" w:w="850"/>
            <w:tcMar>
              <w:top w:type="dxa" w:w="90"/>
              <w:left w:type="dxa" w:w="120"/>
              <w:bottom w:type="dxa" w:w="90"/>
              <w:right w:type="dxa" w:w="120"/>
            </w:tcMar>
          </w:tcPr>
          <w:p>
            <w:pPr>
              <w:spacing w:after="0" w:line="260"/>
            </w:pPr>
            <w:r>
              <w:rPr>
                <w:b w:val="false"/>
                <w:bCs w:val="false"/>
                <w:sz w:val="18"/>
                <w:szCs w:val="18"/>
              </w:rPr>
              <w:t xml:space="preserve">250만</w:t>
            </w:r>
          </w:p>
        </w:tc>
        <w:tc>
          <w:tcPr>
            <w:tcW w:type="dxa" w:w="1350"/>
            <w:tcMar>
              <w:top w:type="dxa" w:w="90"/>
              <w:left w:type="dxa" w:w="120"/>
              <w:bottom w:type="dxa" w:w="90"/>
              <w:right w:type="dxa" w:w="120"/>
            </w:tcMar>
          </w:tcPr>
          <w:p>
            <w:pPr>
              <w:spacing w:after="0" w:line="260"/>
            </w:pPr>
            <w:r>
              <w:rPr>
                <w:b w:val="false"/>
                <w:bCs w:val="false"/>
                <w:sz w:val="18"/>
                <w:szCs w:val="18"/>
              </w:rPr>
              <w:t xml:space="preserve">1억 2,000만</w:t>
            </w:r>
          </w:p>
        </w:tc>
        <w:tc>
          <w:tcPr>
            <w:tcW w:type="dxa" w:w="900"/>
            <w:tcMar>
              <w:top w:type="dxa" w:w="90"/>
              <w:left w:type="dxa" w:w="120"/>
              <w:bottom w:type="dxa" w:w="90"/>
              <w:right w:type="dxa" w:w="120"/>
            </w:tcMar>
          </w:tcPr>
          <w:p>
            <w:pPr>
              <w:spacing w:after="0" w:line="260"/>
            </w:pPr>
            <w:r>
              <w:rPr>
                <w:b w:val="false"/>
                <w:bCs w:val="false"/>
                <w:sz w:val="18"/>
                <w:szCs w:val="18"/>
              </w:rPr>
              <w:t xml:space="preserve">25%</w:t>
            </w:r>
          </w:p>
        </w:tc>
        <w:tc>
          <w:tcPr>
            <w:tcW w:type="dxa" w:w="1150"/>
            <w:tcMar>
              <w:top w:type="dxa" w:w="90"/>
              <w:left w:type="dxa" w:w="120"/>
              <w:bottom w:type="dxa" w:w="90"/>
              <w:right w:type="dxa" w:w="120"/>
            </w:tcMar>
          </w:tcPr>
          <w:p>
            <w:pPr>
              <w:spacing w:after="0" w:line="260"/>
            </w:pPr>
            <w:r>
              <w:rPr>
                <w:b w:val="false"/>
                <w:bCs w:val="false"/>
                <w:sz w:val="18"/>
                <w:szCs w:val="18"/>
              </w:rPr>
              <w:t xml:space="preserve">517만</w:t>
            </w:r>
          </w:p>
        </w:tc>
        <w:tc>
          <w:tcPr>
            <w:tcW w:type="dxa" w:w="1200"/>
            <w:tcMar>
              <w:top w:type="dxa" w:w="90"/>
              <w:left w:type="dxa" w:w="120"/>
              <w:bottom w:type="dxa" w:w="90"/>
              <w:right w:type="dxa" w:w="120"/>
            </w:tcMar>
          </w:tcPr>
          <w:p>
            <w:pPr>
              <w:spacing w:after="0" w:line="260"/>
            </w:pPr>
            <w:r>
              <w:rPr>
                <w:b w:val="false"/>
                <w:bCs w:val="false"/>
                <w:sz w:val="18"/>
                <w:szCs w:val="18"/>
              </w:rPr>
              <w:t xml:space="preserve">2,800만</w:t>
            </w:r>
          </w:p>
        </w:tc>
        <w:tc>
          <w:tcPr>
            <w:tcW w:type="dxa" w:w="900"/>
            <w:tcMar>
              <w:top w:type="dxa" w:w="90"/>
              <w:left w:type="dxa" w:w="120"/>
              <w:bottom w:type="dxa" w:w="90"/>
              <w:right w:type="dxa" w:w="120"/>
            </w:tcMar>
          </w:tcPr>
          <w:p>
            <w:pPr>
              <w:spacing w:after="0" w:line="260"/>
            </w:pPr>
            <w:r>
              <w:rPr>
                <w:b w:val="false"/>
                <w:bCs w:val="false"/>
                <w:sz w:val="18"/>
                <w:szCs w:val="18"/>
              </w:rPr>
              <w:t xml:space="preserve">18.5%</w:t>
            </w:r>
          </w:p>
        </w:tc>
      </w:tr>
      <w:tr>
        <w:tc>
          <w:tcPr>
            <w:tcW w:type="dxa" w:w="1250"/>
            <w:tcMar>
              <w:top w:type="dxa" w:w="90"/>
              <w:left w:type="dxa" w:w="120"/>
              <w:bottom w:type="dxa" w:w="90"/>
              <w:right w:type="dxa" w:w="120"/>
            </w:tcMar>
          </w:tcPr>
          <w:p>
            <w:pPr>
              <w:spacing w:after="0" w:line="260"/>
            </w:pPr>
            <w:r>
              <w:rPr>
                <w:b w:val="false"/>
                <w:bCs w:val="false"/>
                <w:sz w:val="18"/>
                <w:szCs w:val="18"/>
              </w:rPr>
              <w:t xml:space="preserve">B (이면도로)</w:t>
            </w:r>
          </w:p>
        </w:tc>
        <w:tc>
          <w:tcPr>
            <w:tcW w:type="dxa" w:w="1050"/>
            <w:tcMar>
              <w:top w:type="dxa" w:w="90"/>
              <w:left w:type="dxa" w:w="120"/>
              <w:bottom w:type="dxa" w:w="90"/>
              <w:right w:type="dxa" w:w="120"/>
            </w:tcMar>
          </w:tcPr>
          <w:p>
            <w:pPr>
              <w:spacing w:after="0" w:line="260"/>
            </w:pPr>
            <w:r>
              <w:rPr>
                <w:b w:val="false"/>
                <w:bCs w:val="false"/>
                <w:sz w:val="18"/>
                <w:szCs w:val="18"/>
              </w:rPr>
              <w:t xml:space="preserve">3,000만</w:t>
            </w:r>
          </w:p>
        </w:tc>
        <w:tc>
          <w:tcPr>
            <w:tcW w:type="dxa" w:w="850"/>
            <w:tcMar>
              <w:top w:type="dxa" w:w="90"/>
              <w:left w:type="dxa" w:w="120"/>
              <w:bottom w:type="dxa" w:w="90"/>
              <w:right w:type="dxa" w:w="120"/>
            </w:tcMar>
          </w:tcPr>
          <w:p>
            <w:pPr>
              <w:spacing w:after="0" w:line="260"/>
            </w:pPr>
            <w:r>
              <w:rPr>
                <w:b w:val="false"/>
                <w:bCs w:val="false"/>
                <w:sz w:val="18"/>
                <w:szCs w:val="18"/>
              </w:rPr>
              <w:t xml:space="preserve">380만</w:t>
            </w:r>
          </w:p>
        </w:tc>
        <w:tc>
          <w:tcPr>
            <w:tcW w:type="dxa" w:w="1350"/>
            <w:tcMar>
              <w:top w:type="dxa" w:w="90"/>
              <w:left w:type="dxa" w:w="120"/>
              <w:bottom w:type="dxa" w:w="90"/>
              <w:right w:type="dxa" w:w="120"/>
            </w:tcMar>
          </w:tcPr>
          <w:p>
            <w:pPr>
              <w:spacing w:after="0" w:line="260"/>
            </w:pPr>
            <w:r>
              <w:rPr>
                <w:b w:val="false"/>
                <w:bCs w:val="false"/>
                <w:sz w:val="18"/>
                <w:szCs w:val="18"/>
              </w:rPr>
              <w:t xml:space="preserve">2,000만</w:t>
            </w:r>
          </w:p>
        </w:tc>
        <w:tc>
          <w:tcPr>
            <w:tcW w:type="dxa" w:w="900"/>
            <w:tcMar>
              <w:top w:type="dxa" w:w="90"/>
              <w:left w:type="dxa" w:w="120"/>
              <w:bottom w:type="dxa" w:w="90"/>
              <w:right w:type="dxa" w:w="120"/>
            </w:tcMar>
          </w:tcPr>
          <w:p>
            <w:pPr>
              <w:spacing w:after="0" w:line="260"/>
            </w:pPr>
            <w:r>
              <w:rPr>
                <w:b w:val="false"/>
                <w:bCs w:val="false"/>
                <w:sz w:val="18"/>
                <w:szCs w:val="18"/>
              </w:rPr>
              <w:t xml:space="preserve">60%</w:t>
            </w:r>
          </w:p>
        </w:tc>
        <w:tc>
          <w:tcPr>
            <w:tcW w:type="dxa" w:w="1150"/>
            <w:tcMar>
              <w:top w:type="dxa" w:w="90"/>
              <w:left w:type="dxa" w:w="120"/>
              <w:bottom w:type="dxa" w:w="90"/>
              <w:right w:type="dxa" w:w="120"/>
            </w:tcMar>
          </w:tcPr>
          <w:p>
            <w:pPr>
              <w:spacing w:after="0" w:line="260"/>
            </w:pPr>
            <w:r>
              <w:rPr>
                <w:b w:val="false"/>
                <w:bCs w:val="false"/>
                <w:sz w:val="18"/>
                <w:szCs w:val="18"/>
              </w:rPr>
              <w:t xml:space="preserve">412만</w:t>
            </w:r>
          </w:p>
        </w:tc>
        <w:tc>
          <w:tcPr>
            <w:tcW w:type="dxa" w:w="1200"/>
            <w:tcMar>
              <w:top w:type="dxa" w:w="90"/>
              <w:left w:type="dxa" w:w="120"/>
              <w:bottom w:type="dxa" w:w="90"/>
              <w:right w:type="dxa" w:w="120"/>
            </w:tcMar>
          </w:tcPr>
          <w:p>
            <w:pPr>
              <w:spacing w:after="0" w:line="260"/>
            </w:pPr>
            <w:r>
              <w:rPr>
                <w:b w:val="false"/>
                <w:bCs w:val="false"/>
                <w:sz w:val="18"/>
                <w:szCs w:val="18"/>
              </w:rPr>
              <w:t xml:space="preserve">2,100만</w:t>
            </w:r>
          </w:p>
        </w:tc>
        <w:tc>
          <w:tcPr>
            <w:tcW w:type="dxa" w:w="900"/>
            <w:tcMar>
              <w:top w:type="dxa" w:w="90"/>
              <w:left w:type="dxa" w:w="120"/>
              <w:bottom w:type="dxa" w:w="90"/>
              <w:right w:type="dxa" w:w="120"/>
            </w:tcMar>
          </w:tcPr>
          <w:p>
            <w:pPr>
              <w:spacing w:after="0" w:line="260"/>
            </w:pPr>
            <w:r>
              <w:rPr>
                <w:b w:val="false"/>
                <w:bCs w:val="false"/>
                <w:sz w:val="18"/>
                <w:szCs w:val="18"/>
              </w:rPr>
              <w:t xml:space="preserve">19.6%</w:t>
            </w:r>
          </w:p>
        </w:tc>
      </w:tr>
      <w:tr>
        <w:tc>
          <w:tcPr>
            <w:tcW w:type="dxa" w:w="1250"/>
            <w:shd w:fill="E2EFDA" w:color="auto" w:val="clear"/>
            <w:tcMar>
              <w:top w:type="dxa" w:w="90"/>
              <w:left w:type="dxa" w:w="120"/>
              <w:bottom w:type="dxa" w:w="90"/>
              <w:right w:type="dxa" w:w="120"/>
            </w:tcMar>
          </w:tcPr>
          <w:p>
            <w:pPr>
              <w:spacing w:after="0" w:line="260"/>
            </w:pPr>
            <w:r>
              <w:rPr>
                <w:b w:val="false"/>
                <w:bCs w:val="false"/>
                <w:sz w:val="18"/>
                <w:szCs w:val="18"/>
              </w:rPr>
              <w:t xml:space="preserve">C (중간)</w:t>
            </w:r>
          </w:p>
        </w:tc>
        <w:tc>
          <w:tcPr>
            <w:tcW w:type="dxa" w:w="1050"/>
            <w:shd w:fill="E2EFDA" w:color="auto" w:val="clear"/>
            <w:tcMar>
              <w:top w:type="dxa" w:w="90"/>
              <w:left w:type="dxa" w:w="120"/>
              <w:bottom w:type="dxa" w:w="90"/>
              <w:right w:type="dxa" w:w="120"/>
            </w:tcMar>
          </w:tcPr>
          <w:p>
            <w:pPr>
              <w:spacing w:after="0" w:line="260"/>
            </w:pPr>
            <w:r>
              <w:rPr>
                <w:b w:val="false"/>
                <w:bCs w:val="false"/>
                <w:sz w:val="18"/>
                <w:szCs w:val="18"/>
              </w:rPr>
              <w:t xml:space="preserve">4,000만</w:t>
            </w:r>
          </w:p>
        </w:tc>
        <w:tc>
          <w:tcPr>
            <w:tcW w:type="dxa" w:w="850"/>
            <w:shd w:fill="E2EFDA" w:color="auto" w:val="clear"/>
            <w:tcMar>
              <w:top w:type="dxa" w:w="90"/>
              <w:left w:type="dxa" w:w="120"/>
              <w:bottom w:type="dxa" w:w="90"/>
              <w:right w:type="dxa" w:w="120"/>
            </w:tcMar>
          </w:tcPr>
          <w:p>
            <w:pPr>
              <w:spacing w:after="0" w:line="260"/>
            </w:pPr>
            <w:r>
              <w:rPr>
                <w:b w:val="false"/>
                <w:bCs w:val="false"/>
                <w:sz w:val="18"/>
                <w:szCs w:val="18"/>
              </w:rPr>
              <w:t xml:space="preserve">310만</w:t>
            </w:r>
          </w:p>
        </w:tc>
        <w:tc>
          <w:tcPr>
            <w:tcW w:type="dxa" w:w="1350"/>
            <w:shd w:fill="E2EFDA" w:color="auto" w:val="clear"/>
            <w:tcMar>
              <w:top w:type="dxa" w:w="90"/>
              <w:left w:type="dxa" w:w="120"/>
              <w:bottom w:type="dxa" w:w="90"/>
              <w:right w:type="dxa" w:w="120"/>
            </w:tcMar>
          </w:tcPr>
          <w:p>
            <w:pPr>
              <w:spacing w:after="0" w:line="260"/>
            </w:pPr>
            <w:r>
              <w:rPr>
                <w:b w:val="false"/>
                <w:bCs w:val="false"/>
                <w:sz w:val="18"/>
                <w:szCs w:val="18"/>
              </w:rPr>
              <w:t xml:space="preserve">6,000만</w:t>
            </w:r>
          </w:p>
        </w:tc>
        <w:tc>
          <w:tcPr>
            <w:tcW w:type="dxa" w:w="900"/>
            <w:shd w:fill="E2EFDA" w:color="auto" w:val="clear"/>
            <w:tcMar>
              <w:top w:type="dxa" w:w="90"/>
              <w:left w:type="dxa" w:w="120"/>
              <w:bottom w:type="dxa" w:w="90"/>
              <w:right w:type="dxa" w:w="120"/>
            </w:tcMar>
          </w:tcPr>
          <w:p>
            <w:pPr>
              <w:spacing w:after="0" w:line="260"/>
            </w:pPr>
            <w:r>
              <w:rPr>
                <w:b w:val="false"/>
                <w:bCs w:val="false"/>
                <w:sz w:val="18"/>
                <w:szCs w:val="18"/>
              </w:rPr>
              <w:t xml:space="preserve">40%</w:t>
            </w:r>
          </w:p>
        </w:tc>
        <w:tc>
          <w:tcPr>
            <w:tcW w:type="dxa" w:w="1150"/>
            <w:shd w:fill="E2EFDA" w:color="auto" w:val="clear"/>
            <w:tcMar>
              <w:top w:type="dxa" w:w="90"/>
              <w:left w:type="dxa" w:w="120"/>
              <w:bottom w:type="dxa" w:w="90"/>
              <w:right w:type="dxa" w:w="120"/>
            </w:tcMar>
          </w:tcPr>
          <w:p>
            <w:pPr>
              <w:spacing w:after="0" w:line="260"/>
            </w:pPr>
            <w:r>
              <w:rPr>
                <w:b w:val="false"/>
                <w:bCs w:val="false"/>
                <w:sz w:val="18"/>
                <w:szCs w:val="18"/>
              </w:rPr>
              <w:t xml:space="preserve">423만</w:t>
            </w:r>
          </w:p>
        </w:tc>
        <w:tc>
          <w:tcPr>
            <w:tcW w:type="dxa" w:w="1200"/>
            <w:shd w:fill="E2EFDA" w:color="auto" w:val="clear"/>
            <w:tcMar>
              <w:top w:type="dxa" w:w="90"/>
              <w:left w:type="dxa" w:w="120"/>
              <w:bottom w:type="dxa" w:w="90"/>
              <w:right w:type="dxa" w:w="120"/>
            </w:tcMar>
          </w:tcPr>
          <w:p>
            <w:pPr>
              <w:spacing w:after="0" w:line="260"/>
            </w:pPr>
            <w:r>
              <w:rPr>
                <w:b w:val="false"/>
                <w:bCs w:val="false"/>
                <w:sz w:val="18"/>
                <w:szCs w:val="18"/>
              </w:rPr>
              <w:t xml:space="preserve">2,400만</w:t>
            </w:r>
          </w:p>
        </w:tc>
        <w:tc>
          <w:tcPr>
            <w:tcW w:type="dxa" w:w="900"/>
            <w:shd w:fill="E2EFDA" w:color="auto" w:val="clear"/>
            <w:tcMar>
              <w:top w:type="dxa" w:w="90"/>
              <w:left w:type="dxa" w:w="120"/>
              <w:bottom w:type="dxa" w:w="90"/>
              <w:right w:type="dxa" w:w="120"/>
            </w:tcMar>
          </w:tcPr>
          <w:p>
            <w:pPr>
              <w:spacing w:after="0" w:line="260"/>
            </w:pPr>
            <w:r>
              <w:rPr>
                <w:b w:val="false"/>
                <w:bCs w:val="false"/>
                <w:sz w:val="18"/>
                <w:szCs w:val="18"/>
              </w:rPr>
              <w:t xml:space="preserve">17.6%</w:t>
            </w:r>
          </w:p>
        </w:tc>
      </w:tr>
    </w:tbl>
    <w:p>
      <w:pPr>
        <w:spacing w:after="18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sz w:val="22"/>
                <w:szCs w:val="22"/>
              </w:rPr>
              <w:t xml:space="preserve">① 월세 순위        →  A · C · B</w:t>
            </w:r>
            <w:r>
              <w:rPr>
                <w:color w:val="595959"/>
                <w:sz w:val="18"/>
                <w:szCs w:val="18"/>
              </w:rPr>
              <w:t xml:space="preserve">   (부동산 앱이 보여주는 순서)</w:t>
            </w:r>
          </w:p>
          <w:p>
            <w:pPr>
              <w:spacing w:after="60" w:line="300"/>
            </w:pPr>
            <w:r>
              <w:rPr>
                <w:b/>
                <w:bCs/>
                <w:sz w:val="22"/>
                <w:szCs w:val="22"/>
              </w:rPr>
              <w:t xml:space="preserve">② 실질비용 순위    →  B · C · A</w:t>
            </w:r>
            <w:r>
              <w:rPr>
                <w:color w:val="595959"/>
                <w:sz w:val="18"/>
                <w:szCs w:val="18"/>
              </w:rPr>
              <w:t xml:space="preserve">   (권리금·보증금을 녹였더니 A가 꼴찌로)</w:t>
            </w:r>
          </w:p>
          <w:p>
            <w:pPr>
              <w:spacing w:after="60" w:line="300"/>
            </w:pPr>
            <w:r>
              <w:rPr>
                <w:b/>
                <w:bCs/>
                <w:color w:val="C00000"/>
                <w:sz w:val="22"/>
                <w:szCs w:val="22"/>
              </w:rPr>
              <w:t xml:space="preserve">③ 최종 순위        →  C · A · B</w:t>
            </w:r>
            <w:r>
              <w:rPr>
                <w:color w:val="595959"/>
                <w:sz w:val="18"/>
                <w:szCs w:val="18"/>
              </w:rPr>
              <w:t xml:space="preserve">   (매출까지 나누니 또 한 번 뒤집힘)</w:t>
            </w:r>
          </w:p>
        </w:tc>
      </w:tr>
    </w:tbl>
    <w:p>
      <w:pPr>
        <w:spacing w:after="160"/>
      </w:pPr>
    </w:p>
    <w:p>
      <w:pPr>
        <w:spacing w:after="120" w:line="300"/>
      </w:pPr>
      <w:r>
        <w:rPr>
          <w:sz w:val="20"/>
          <w:szCs w:val="20"/>
        </w:rPr>
        <w:t xml:space="preserve">A는 월세가 130만 원 싸 보이지만 권리금 1억 2천 중 9천만 원을 못 건진다. B는 비용은 가장 싸지만 매출이 안 나와 부담률로는 꼴찌다. 결국 답은 어느 쪽도 아닌 C였다.</w:t>
      </w:r>
    </w:p>
    <w:p>
      <w:pPr>
        <w:spacing w:after="100"/>
      </w:pPr>
    </w:p>
    <w:p>
      <w:pPr>
        <w:spacing w:after="120" w:line="300"/>
      </w:pPr>
      <w:r>
        <w:rPr>
          <w:b/>
          <w:bCs/>
          <w:sz w:val="20"/>
          <w:szCs w:val="20"/>
        </w:rPr>
        <w:t xml:space="preserve">이 세 줄이 서비스의 존재 이유를 한 장으로 증명한다. 결과 화면에 «월세 기준 순위»와 «우리 기준 순위»를 반드시 나란히 노출한다. 그렇지 않으면 화면상으로 기존 상권분석 서비스와 구분되지 않는다. 심사위원은 산식이 아니라 화면을 본다.</w:t>
      </w:r>
    </w:p>
    <w:p>
      <w:pPr>
        <w:pStyle w:val="Heading1"/>
        <w:pageBreakBefore/>
        <w:spacing w:after="200" w:before="0"/>
      </w:pPr>
      <w:r>
        <w:t xml:space="preserve">4. 시스템 구성 — 3대 엔진</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500"/>
        <w:gridCol w:w="1500"/>
        <w:gridCol w:w="4500"/>
        <w:gridCol w:w="2500"/>
      </w:tblGrid>
      <w:tr>
        <w:trPr>
          <w:tblHeader/>
        </w:trPr>
        <w:tc>
          <w:tcPr>
            <w:tcW w:type="dxa" w:w="500"/>
            <w:shd w:fill="1F3864" w:color="auto" w:val="clear"/>
            <w:tcMar>
              <w:top w:type="dxa" w:w="100"/>
              <w:left w:type="dxa" w:w="120"/>
              <w:bottom w:type="dxa" w:w="100"/>
              <w:right w:type="dxa" w:w="120"/>
            </w:tcMar>
          </w:tcPr>
          <w:p>
            <w:pPr>
              <w:spacing w:after="0" w:line="260"/>
            </w:pPr>
            <w:r>
              <w:rPr>
                <w:b/>
                <w:bCs/>
                <w:color w:val="FFFFFF"/>
                <w:sz w:val="18"/>
                <w:szCs w:val="18"/>
              </w:rPr>
              <w:t xml:space="preserve"/>
            </w:r>
          </w:p>
        </w:tc>
        <w:tc>
          <w:tcPr>
            <w:tcW w:type="dxa" w:w="1500"/>
            <w:shd w:fill="1F3864" w:color="auto" w:val="clear"/>
            <w:tcMar>
              <w:top w:type="dxa" w:w="100"/>
              <w:left w:type="dxa" w:w="120"/>
              <w:bottom w:type="dxa" w:w="100"/>
              <w:right w:type="dxa" w:w="120"/>
            </w:tcMar>
          </w:tcPr>
          <w:p>
            <w:pPr>
              <w:spacing w:after="0" w:line="260"/>
            </w:pPr>
            <w:r>
              <w:rPr>
                <w:b/>
                <w:bCs/>
                <w:color w:val="FFFFFF"/>
                <w:sz w:val="18"/>
                <w:szCs w:val="18"/>
              </w:rPr>
              <w:t xml:space="preserve">엔진</w:t>
            </w:r>
          </w:p>
        </w:tc>
        <w:tc>
          <w:tcPr>
            <w:tcW w:type="dxa" w:w="4500"/>
            <w:shd w:fill="1F3864" w:color="auto" w:val="clear"/>
            <w:tcMar>
              <w:top w:type="dxa" w:w="100"/>
              <w:left w:type="dxa" w:w="120"/>
              <w:bottom w:type="dxa" w:w="100"/>
              <w:right w:type="dxa" w:w="120"/>
            </w:tcMar>
          </w:tcPr>
          <w:p>
            <w:pPr>
              <w:spacing w:after="0" w:line="260"/>
            </w:pPr>
            <w:r>
              <w:rPr>
                <w:b/>
                <w:bCs/>
                <w:color w:val="FFFFFF"/>
                <w:sz w:val="18"/>
                <w:szCs w:val="18"/>
              </w:rPr>
              <w:t xml:space="preserve">하는 일</w:t>
            </w:r>
          </w:p>
        </w:tc>
        <w:tc>
          <w:tcPr>
            <w:tcW w:type="dxa" w:w="2500"/>
            <w:shd w:fill="1F3864" w:color="auto" w:val="clear"/>
            <w:tcMar>
              <w:top w:type="dxa" w:w="100"/>
              <w:left w:type="dxa" w:w="120"/>
              <w:bottom w:type="dxa" w:w="100"/>
              <w:right w:type="dxa" w:w="120"/>
            </w:tcMar>
          </w:tcPr>
          <w:p>
            <w:pPr>
              <w:spacing w:after="0" w:line="260"/>
            </w:pPr>
            <w:r>
              <w:rPr>
                <w:b/>
                <w:bCs/>
                <w:color w:val="FFFFFF"/>
                <w:sz w:val="18"/>
                <w:szCs w:val="18"/>
              </w:rPr>
              <w:t xml:space="preserve">산출물</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①</w:t>
            </w:r>
          </w:p>
        </w:tc>
        <w:tc>
          <w:tcPr>
            <w:tcW w:type="dxa" w:w="1500"/>
            <w:tcMar>
              <w:top w:type="dxa" w:w="90"/>
              <w:left w:type="dxa" w:w="120"/>
              <w:bottom w:type="dxa" w:w="90"/>
              <w:right w:type="dxa" w:w="120"/>
            </w:tcMar>
          </w:tcPr>
          <w:p>
            <w:pPr>
              <w:spacing w:after="0" w:line="260"/>
            </w:pPr>
            <w:r>
              <w:rPr>
                <w:b w:val="false"/>
                <w:bCs w:val="false"/>
                <w:sz w:val="18"/>
                <w:szCs w:val="18"/>
              </w:rPr>
              <w:t xml:space="preserve">비용 엔진</w:t>
            </w:r>
          </w:p>
        </w:tc>
        <w:tc>
          <w:tcPr>
            <w:tcW w:type="dxa" w:w="4500"/>
            <w:tcMar>
              <w:top w:type="dxa" w:w="90"/>
              <w:left w:type="dxa" w:w="120"/>
              <w:bottom w:type="dxa" w:w="90"/>
              <w:right w:type="dxa" w:w="120"/>
            </w:tcMar>
          </w:tcPr>
          <w:p>
            <w:pPr>
              <w:spacing w:after="0" w:line="260"/>
            </w:pPr>
            <w:r>
              <w:rPr>
                <w:b w:val="false"/>
                <w:bCs w:val="false"/>
                <w:sz w:val="18"/>
                <w:szCs w:val="18"/>
              </w:rPr>
              <w:t xml:space="preserve">권리금·보증금·월세 → 실질 월 점유비용 (회수확률 모델 포함)</w:t>
            </w:r>
          </w:p>
        </w:tc>
        <w:tc>
          <w:tcPr>
            <w:tcW w:type="dxa" w:w="2500"/>
            <w:tcMar>
              <w:top w:type="dxa" w:w="90"/>
              <w:left w:type="dxa" w:w="120"/>
              <w:bottom w:type="dxa" w:w="90"/>
              <w:right w:type="dxa" w:w="120"/>
            </w:tcMar>
          </w:tcPr>
          <w:p>
            <w:pPr>
              <w:spacing w:after="0" w:line="260"/>
            </w:pPr>
            <w:r>
              <w:rPr>
                <w:b w:val="false"/>
                <w:bCs w:val="false"/>
                <w:sz w:val="18"/>
                <w:szCs w:val="18"/>
              </w:rPr>
              <w:t xml:space="preserve">실질 월비용 (원/월)</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②</w:t>
            </w:r>
          </w:p>
        </w:tc>
        <w:tc>
          <w:tcPr>
            <w:tcW w:type="dxa" w:w="1500"/>
            <w:tcMar>
              <w:top w:type="dxa" w:w="90"/>
              <w:left w:type="dxa" w:w="120"/>
              <w:bottom w:type="dxa" w:w="90"/>
              <w:right w:type="dxa" w:w="120"/>
            </w:tcMar>
          </w:tcPr>
          <w:p>
            <w:pPr>
              <w:spacing w:after="0" w:line="260"/>
            </w:pPr>
            <w:r>
              <w:rPr>
                <w:b w:val="false"/>
                <w:bCs w:val="false"/>
                <w:sz w:val="18"/>
                <w:szCs w:val="18"/>
              </w:rPr>
              <w:t xml:space="preserve">매출 엔진</w:t>
            </w:r>
          </w:p>
        </w:tc>
        <w:tc>
          <w:tcPr>
            <w:tcW w:type="dxa" w:w="4500"/>
            <w:tcMar>
              <w:top w:type="dxa" w:w="90"/>
              <w:left w:type="dxa" w:w="120"/>
              <w:bottom w:type="dxa" w:w="90"/>
              <w:right w:type="dxa" w:w="120"/>
            </w:tcMar>
          </w:tcPr>
          <w:p>
            <w:pPr>
              <w:spacing w:after="0" w:line="260"/>
            </w:pPr>
            <w:r>
              <w:rPr>
                <w:b w:val="false"/>
                <w:bCs w:val="false"/>
                <w:sz w:val="18"/>
                <w:szCs w:val="18"/>
              </w:rPr>
              <w:t xml:space="preserve">상권·업종·입지 → 예상 월매출</w:t>
            </w:r>
          </w:p>
        </w:tc>
        <w:tc>
          <w:tcPr>
            <w:tcW w:type="dxa" w:w="2500"/>
            <w:tcMar>
              <w:top w:type="dxa" w:w="90"/>
              <w:left w:type="dxa" w:w="120"/>
              <w:bottom w:type="dxa" w:w="90"/>
              <w:right w:type="dxa" w:w="120"/>
            </w:tcMar>
          </w:tcPr>
          <w:p>
            <w:pPr>
              <w:spacing w:after="0" w:line="260"/>
            </w:pPr>
            <w:r>
              <w:rPr>
                <w:b w:val="false"/>
                <w:bCs w:val="false"/>
                <w:sz w:val="18"/>
                <w:szCs w:val="18"/>
              </w:rPr>
              <w:t xml:space="preserve">예상 월매출 (원/월)</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③</w:t>
            </w:r>
          </w:p>
        </w:tc>
        <w:tc>
          <w:tcPr>
            <w:tcW w:type="dxa" w:w="1500"/>
            <w:tcMar>
              <w:top w:type="dxa" w:w="90"/>
              <w:left w:type="dxa" w:w="120"/>
              <w:bottom w:type="dxa" w:w="90"/>
              <w:right w:type="dxa" w:w="120"/>
            </w:tcMar>
          </w:tcPr>
          <w:p>
            <w:pPr>
              <w:spacing w:after="0" w:line="260"/>
            </w:pPr>
            <w:r>
              <w:rPr>
                <w:b w:val="false"/>
                <w:bCs w:val="false"/>
                <w:sz w:val="18"/>
                <w:szCs w:val="18"/>
              </w:rPr>
              <w:t xml:space="preserve">판정 / 랭킹</w:t>
            </w:r>
          </w:p>
        </w:tc>
        <w:tc>
          <w:tcPr>
            <w:tcW w:type="dxa" w:w="4500"/>
            <w:tcMar>
              <w:top w:type="dxa" w:w="90"/>
              <w:left w:type="dxa" w:w="120"/>
              <w:bottom w:type="dxa" w:w="90"/>
              <w:right w:type="dxa" w:w="120"/>
            </w:tcMar>
          </w:tcPr>
          <w:p>
            <w:pPr>
              <w:spacing w:after="0" w:line="260"/>
            </w:pPr>
            <w:r>
              <w:rPr>
                <w:b w:val="false"/>
                <w:bCs w:val="false"/>
                <w:sz w:val="18"/>
                <w:szCs w:val="18"/>
              </w:rPr>
              <w:t xml:space="preserve">부담률 = ① ÷ ② → 매물 순위 + 근거 설명</w:t>
            </w:r>
          </w:p>
        </w:tc>
        <w:tc>
          <w:tcPr>
            <w:tcW w:type="dxa" w:w="2500"/>
            <w:tcMar>
              <w:top w:type="dxa" w:w="90"/>
              <w:left w:type="dxa" w:w="120"/>
              <w:bottom w:type="dxa" w:w="90"/>
              <w:right w:type="dxa" w:w="120"/>
            </w:tcMar>
          </w:tcPr>
          <w:p>
            <w:pPr>
              <w:spacing w:after="0" w:line="260"/>
            </w:pPr>
            <w:r>
              <w:rPr>
                <w:b w:val="false"/>
                <w:bCs w:val="false"/>
                <w:sz w:val="18"/>
                <w:szCs w:val="18"/>
              </w:rPr>
              <w:t xml:space="preserve">순위 + 리포트</w:t>
            </w:r>
          </w:p>
        </w:tc>
      </w:tr>
    </w:tbl>
    <w:p>
      <w:pPr>
        <w:pStyle w:val="Heading2"/>
        <w:spacing w:after="140" w:before="280"/>
      </w:pPr>
      <w:r>
        <w:t xml:space="preserve">4.1 비용 엔진</w:t>
      </w:r>
    </w:p>
    <w:p>
      <w:pPr>
        <w:pStyle w:val="Heading3"/>
        <w:spacing w:after="110" w:before="220"/>
      </w:pPr>
      <w:r>
        <w:t xml:space="preserve">4.1.1 권리금 적정가 추정</w:t>
      </w:r>
    </w:p>
    <w:p>
      <w:pPr>
        <w:spacing w:after="120" w:line="300"/>
      </w:pPr>
      <w:r>
        <w:rPr>
          <w:sz w:val="20"/>
          <w:szCs w:val="20"/>
        </w:rPr>
        <w:t xml:space="preserve">호가 대비 적정가를 추정한다. 피처: 업종, 면적, 층, 대로변 여부, 유동인구, 인근 권리금 유비율, 잔여 임차기간, 시설 연식, 추정 매출.</w:t>
      </w:r>
    </w:p>
    <w:p>
      <w:pPr>
        <w:spacing w:after="10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C00000"/>
                <w:sz w:val="20"/>
                <w:szCs w:val="20"/>
              </w:rPr>
              <w:t xml:space="preserve">난제 — </w:t>
            </w:r>
            <w:r>
              <w:rPr>
                <w:sz w:val="20"/>
                <w:szCs w:val="20"/>
              </w:rPr>
              <w:t xml:space="preserve">정답 레이블(실거래가)이 존재하지 않는다. 권리금은 신고 의무가 없어 어떤 공적 DB에도 없다.</w:t>
            </w:r>
          </w:p>
          <w:p>
            <w:pPr>
              <w:spacing w:after="60" w:line="300"/>
            </w:pPr>
            <w:r>
              <w:rPr>
                <w:sz w:val="20"/>
                <w:szCs w:val="20"/>
              </w:rPr>
              <w:t xml:space="preserve"/>
            </w:r>
          </w:p>
          <w:p>
            <w:pPr>
              <w:spacing w:after="60" w:line="300"/>
            </w:pPr>
            <w:r>
              <w:rPr>
                <w:b/>
                <w:bCs/>
                <w:color w:val="1F3864"/>
                <w:sz w:val="20"/>
                <w:szCs w:val="20"/>
              </w:rPr>
              <w:t xml:space="preserve">대응 — </w:t>
            </w:r>
            <w:r>
              <w:rPr>
                <w:sz w:val="20"/>
                <w:szCs w:val="20"/>
              </w:rPr>
              <w:t xml:space="preserve">2단 구조로 푼다. (1) 호가 데이터를 수집해 상대적 위치를 학습하고, (2) 한국부동산원 조사 표본(상권 단위 평균 권리금)을 앵커로 절대 수준을 캘리브레이션한다. 호가→실거래 할인율은 현장 인터뷰로 별도 추정.</w:t>
            </w:r>
          </w:p>
          <w:p>
            <w:pPr>
              <w:spacing w:after="60" w:line="300"/>
            </w:pPr>
            <w:r>
              <w:rPr>
                <w:sz w:val="20"/>
                <w:szCs w:val="20"/>
              </w:rPr>
              <w:t xml:space="preserve"/>
            </w:r>
          </w:p>
          <w:p>
            <w:pPr>
              <w:spacing w:after="60" w:line="300"/>
            </w:pPr>
            <w:r>
              <w:rPr>
                <w:b/>
                <w:bCs/>
                <w:sz w:val="20"/>
                <w:szCs w:val="20"/>
              </w:rPr>
              <w:t xml:space="preserve">이 문제를 어떻게 풀었는지 설명하는 것 자체가 심사에서의 기술 점수다.</w:t>
            </w:r>
          </w:p>
        </w:tc>
      </w:tr>
    </w:tbl>
    <w:p>
      <w:pPr>
        <w:pStyle w:val="Heading3"/>
        <w:spacing w:after="110" w:before="220"/>
      </w:pPr>
      <w:r>
        <w:t xml:space="preserve">4.1.2 권리금 회수확률 추정 (핵심 차별 기술)</w:t>
      </w:r>
    </w:p>
    <w:p>
      <w:pPr>
        <w:spacing w:after="120" w:line="300"/>
      </w:pPr>
      <w:r>
        <w:rPr>
          <w:sz w:val="20"/>
          <w:szCs w:val="20"/>
        </w:rPr>
        <w:t xml:space="preserve">«이 권리금 중 나갈 때 얼마를 건질 수 있는가»를 확률로 산출한다. 이 질문에 답하는 서비스는 현재 존재하지 않는다.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1700"/>
        <w:gridCol w:w="4600"/>
        <w:gridCol w:w="2700"/>
      </w:tblGrid>
      <w:tr>
        <w:trPr>
          <w:tblHeader/>
        </w:trPr>
        <w:tc>
          <w:tcPr>
            <w:tcW w:type="dxa" w:w="1700"/>
            <w:shd w:fill="1F3864" w:color="auto" w:val="clear"/>
            <w:tcMar>
              <w:top w:type="dxa" w:w="100"/>
              <w:left w:type="dxa" w:w="120"/>
              <w:bottom w:type="dxa" w:w="100"/>
              <w:right w:type="dxa" w:w="120"/>
            </w:tcMar>
          </w:tcPr>
          <w:p>
            <w:pPr>
              <w:spacing w:after="0" w:line="260"/>
            </w:pPr>
            <w:r>
              <w:rPr>
                <w:b/>
                <w:bCs/>
                <w:color w:val="FFFFFF"/>
                <w:sz w:val="18"/>
                <w:szCs w:val="18"/>
              </w:rPr>
              <w:t xml:space="preserve">피처 그룹</w:t>
            </w:r>
          </w:p>
        </w:tc>
        <w:tc>
          <w:tcPr>
            <w:tcW w:type="dxa" w:w="4600"/>
            <w:shd w:fill="1F3864" w:color="auto" w:val="clear"/>
            <w:tcMar>
              <w:top w:type="dxa" w:w="100"/>
              <w:left w:type="dxa" w:w="120"/>
              <w:bottom w:type="dxa" w:w="100"/>
              <w:right w:type="dxa" w:w="120"/>
            </w:tcMar>
          </w:tcPr>
          <w:p>
            <w:pPr>
              <w:spacing w:after="0" w:line="260"/>
            </w:pPr>
            <w:r>
              <w:rPr>
                <w:b/>
                <w:bCs/>
                <w:color w:val="FFFFFF"/>
                <w:sz w:val="18"/>
                <w:szCs w:val="18"/>
              </w:rPr>
              <w:t xml:space="preserve">구체 항목</w:t>
            </w:r>
          </w:p>
        </w:tc>
        <w:tc>
          <w:tcPr>
            <w:tcW w:type="dxa" w:w="2700"/>
            <w:shd w:fill="1F3864" w:color="auto" w:val="clear"/>
            <w:tcMar>
              <w:top w:type="dxa" w:w="100"/>
              <w:left w:type="dxa" w:w="120"/>
              <w:bottom w:type="dxa" w:w="100"/>
              <w:right w:type="dxa" w:w="120"/>
            </w:tcMar>
          </w:tcPr>
          <w:p>
            <w:pPr>
              <w:spacing w:after="0" w:line="260"/>
            </w:pPr>
            <w:r>
              <w:rPr>
                <w:b/>
                <w:bCs/>
                <w:color w:val="FFFFFF"/>
                <w:sz w:val="18"/>
                <w:szCs w:val="18"/>
              </w:rPr>
              <w:t xml:space="preserve">데이터 출처</w:t>
            </w:r>
          </w:p>
        </w:tc>
      </w:tr>
      <w:tr>
        <w:tc>
          <w:tcPr>
            <w:tcW w:type="dxa" w:w="1700"/>
            <w:tcMar>
              <w:top w:type="dxa" w:w="90"/>
              <w:left w:type="dxa" w:w="120"/>
              <w:bottom w:type="dxa" w:w="90"/>
              <w:right w:type="dxa" w:w="120"/>
            </w:tcMar>
          </w:tcPr>
          <w:p>
            <w:pPr>
              <w:spacing w:after="0" w:line="260"/>
            </w:pPr>
            <w:r>
              <w:rPr>
                <w:b w:val="false"/>
                <w:bCs w:val="false"/>
                <w:sz w:val="18"/>
                <w:szCs w:val="18"/>
              </w:rPr>
              <w:t xml:space="preserve">자리 이력</w:t>
            </w:r>
          </w:p>
        </w:tc>
        <w:tc>
          <w:tcPr>
            <w:tcW w:type="dxa" w:w="4600"/>
            <w:tcMar>
              <w:top w:type="dxa" w:w="90"/>
              <w:left w:type="dxa" w:w="120"/>
              <w:bottom w:type="dxa" w:w="90"/>
              <w:right w:type="dxa" w:w="120"/>
            </w:tcMar>
          </w:tcPr>
          <w:p>
            <w:pPr>
              <w:spacing w:after="0" w:line="260"/>
            </w:pPr>
            <w:r>
              <w:rPr>
                <w:b w:val="false"/>
                <w:bCs w:val="false"/>
                <w:sz w:val="18"/>
                <w:szCs w:val="18"/>
              </w:rPr>
              <w:t xml:space="preserve">해당 주소의 과거 임차인 교체 횟수 / 평균 존속 개월</w:t>
            </w:r>
          </w:p>
        </w:tc>
        <w:tc>
          <w:tcPr>
            <w:tcW w:type="dxa" w:w="2700"/>
            <w:tcMar>
              <w:top w:type="dxa" w:w="90"/>
              <w:left w:type="dxa" w:w="120"/>
              <w:bottom w:type="dxa" w:w="90"/>
              <w:right w:type="dxa" w:w="120"/>
            </w:tcMar>
          </w:tcPr>
          <w:p>
            <w:pPr>
              <w:spacing w:after="0" w:line="260"/>
            </w:pPr>
            <w:r>
              <w:rPr>
                <w:b w:val="false"/>
                <w:bCs w:val="false"/>
                <w:sz w:val="18"/>
                <w:szCs w:val="18"/>
              </w:rPr>
              <w:t xml:space="preserve">지방행정인허가데이터</w:t>
            </w:r>
          </w:p>
        </w:tc>
      </w:tr>
      <w:tr>
        <w:tc>
          <w:tcPr>
            <w:tcW w:type="dxa" w:w="1700"/>
            <w:tcMar>
              <w:top w:type="dxa" w:w="90"/>
              <w:left w:type="dxa" w:w="120"/>
              <w:bottom w:type="dxa" w:w="90"/>
              <w:right w:type="dxa" w:w="120"/>
            </w:tcMar>
          </w:tcPr>
          <w:p>
            <w:pPr>
              <w:spacing w:after="0" w:line="260"/>
            </w:pPr>
            <w:r>
              <w:rPr>
                <w:b w:val="false"/>
                <w:bCs w:val="false"/>
                <w:sz w:val="18"/>
                <w:szCs w:val="18"/>
              </w:rPr>
              <w:t xml:space="preserve">상권 방향성</w:t>
            </w:r>
          </w:p>
        </w:tc>
        <w:tc>
          <w:tcPr>
            <w:tcW w:type="dxa" w:w="4600"/>
            <w:tcMar>
              <w:top w:type="dxa" w:w="90"/>
              <w:left w:type="dxa" w:w="120"/>
              <w:bottom w:type="dxa" w:w="90"/>
              <w:right w:type="dxa" w:w="120"/>
            </w:tcMar>
          </w:tcPr>
          <w:p>
            <w:pPr>
              <w:spacing w:after="0" w:line="260"/>
            </w:pPr>
            <w:r>
              <w:rPr>
                <w:b w:val="false"/>
                <w:bCs w:val="false"/>
                <w:sz w:val="18"/>
                <w:szCs w:val="18"/>
              </w:rPr>
              <w:t xml:space="preserve">공실률 추세, 점포 수 증감, 업종 구성 변화</w:t>
            </w:r>
          </w:p>
        </w:tc>
        <w:tc>
          <w:tcPr>
            <w:tcW w:type="dxa" w:w="2700"/>
            <w:tcMar>
              <w:top w:type="dxa" w:w="90"/>
              <w:left w:type="dxa" w:w="120"/>
              <w:bottom w:type="dxa" w:w="90"/>
              <w:right w:type="dxa" w:w="120"/>
            </w:tcMar>
          </w:tcPr>
          <w:p>
            <w:pPr>
              <w:spacing w:after="0" w:line="260"/>
            </w:pPr>
            <w:r>
              <w:rPr>
                <w:b w:val="false"/>
                <w:bCs w:val="false"/>
                <w:sz w:val="18"/>
                <w:szCs w:val="18"/>
              </w:rPr>
              <w:t xml:space="preserve">서울시 상권분석서비스</w:t>
            </w:r>
          </w:p>
        </w:tc>
      </w:tr>
      <w:tr>
        <w:tc>
          <w:tcPr>
            <w:tcW w:type="dxa" w:w="1700"/>
            <w:tcMar>
              <w:top w:type="dxa" w:w="90"/>
              <w:left w:type="dxa" w:w="120"/>
              <w:bottom w:type="dxa" w:w="90"/>
              <w:right w:type="dxa" w:w="120"/>
            </w:tcMar>
          </w:tcPr>
          <w:p>
            <w:pPr>
              <w:spacing w:after="0" w:line="260"/>
            </w:pPr>
            <w:r>
              <w:rPr>
                <w:b w:val="false"/>
                <w:bCs w:val="false"/>
                <w:sz w:val="18"/>
                <w:szCs w:val="18"/>
              </w:rPr>
              <w:t xml:space="preserve">업종 위험</w:t>
            </w:r>
          </w:p>
        </w:tc>
        <w:tc>
          <w:tcPr>
            <w:tcW w:type="dxa" w:w="4600"/>
            <w:tcMar>
              <w:top w:type="dxa" w:w="90"/>
              <w:left w:type="dxa" w:w="120"/>
              <w:bottom w:type="dxa" w:w="90"/>
              <w:right w:type="dxa" w:w="120"/>
            </w:tcMar>
          </w:tcPr>
          <w:p>
            <w:pPr>
              <w:spacing w:after="0" w:line="260"/>
            </w:pPr>
            <w:r>
              <w:rPr>
                <w:b w:val="false"/>
                <w:bCs w:val="false"/>
                <w:sz w:val="18"/>
                <w:szCs w:val="18"/>
              </w:rPr>
              <w:t xml:space="preserve">동일 업종의 지역별 폐업률·평균 생존기간</w:t>
            </w:r>
          </w:p>
        </w:tc>
        <w:tc>
          <w:tcPr>
            <w:tcW w:type="dxa" w:w="2700"/>
            <w:tcMar>
              <w:top w:type="dxa" w:w="90"/>
              <w:left w:type="dxa" w:w="120"/>
              <w:bottom w:type="dxa" w:w="90"/>
              <w:right w:type="dxa" w:w="120"/>
            </w:tcMar>
          </w:tcPr>
          <w:p>
            <w:pPr>
              <w:spacing w:after="0" w:line="260"/>
            </w:pPr>
            <w:r>
              <w:rPr>
                <w:b w:val="false"/>
                <w:bCs w:val="false"/>
                <w:sz w:val="18"/>
                <w:szCs w:val="18"/>
              </w:rPr>
              <w:t xml:space="preserve">인허가 데이터 + 소진공</w:t>
            </w:r>
          </w:p>
        </w:tc>
      </w:tr>
      <w:tr>
        <w:tc>
          <w:tcPr>
            <w:tcW w:type="dxa" w:w="1700"/>
            <w:tcMar>
              <w:top w:type="dxa" w:w="90"/>
              <w:left w:type="dxa" w:w="120"/>
              <w:bottom w:type="dxa" w:w="90"/>
              <w:right w:type="dxa" w:w="120"/>
            </w:tcMar>
          </w:tcPr>
          <w:p>
            <w:pPr>
              <w:spacing w:after="0" w:line="260"/>
            </w:pPr>
            <w:r>
              <w:rPr>
                <w:b w:val="false"/>
                <w:bCs w:val="false"/>
                <w:sz w:val="18"/>
                <w:szCs w:val="18"/>
              </w:rPr>
              <w:t xml:space="preserve">건물 리스크</w:t>
            </w:r>
          </w:p>
        </w:tc>
        <w:tc>
          <w:tcPr>
            <w:tcW w:type="dxa" w:w="4600"/>
            <w:tcMar>
              <w:top w:type="dxa" w:w="90"/>
              <w:left w:type="dxa" w:w="120"/>
              <w:bottom w:type="dxa" w:w="90"/>
              <w:right w:type="dxa" w:w="120"/>
            </w:tcMar>
          </w:tcPr>
          <w:p>
            <w:pPr>
              <w:spacing w:after="0" w:line="260"/>
            </w:pPr>
            <w:r>
              <w:rPr>
                <w:b w:val="false"/>
                <w:bCs w:val="false"/>
                <w:sz w:val="18"/>
                <w:szCs w:val="18"/>
              </w:rPr>
              <w:t xml:space="preserve">정비구역 지정, 건축연도, 소유자 변경 이력</w:t>
            </w:r>
          </w:p>
        </w:tc>
        <w:tc>
          <w:tcPr>
            <w:tcW w:type="dxa" w:w="2700"/>
            <w:tcMar>
              <w:top w:type="dxa" w:w="90"/>
              <w:left w:type="dxa" w:w="120"/>
              <w:bottom w:type="dxa" w:w="90"/>
              <w:right w:type="dxa" w:w="120"/>
            </w:tcMar>
          </w:tcPr>
          <w:p>
            <w:pPr>
              <w:spacing w:after="0" w:line="260"/>
            </w:pPr>
            <w:r>
              <w:rPr>
                <w:b w:val="false"/>
                <w:bCs w:val="false"/>
                <w:sz w:val="18"/>
                <w:szCs w:val="18"/>
              </w:rPr>
              <w:t xml:space="preserve">등기부 · 정비사업 공개자료</w:t>
            </w:r>
          </w:p>
        </w:tc>
      </w:tr>
      <w:tr>
        <w:tc>
          <w:tcPr>
            <w:tcW w:type="dxa" w:w="1700"/>
            <w:tcMar>
              <w:top w:type="dxa" w:w="90"/>
              <w:left w:type="dxa" w:w="120"/>
              <w:bottom w:type="dxa" w:w="90"/>
              <w:right w:type="dxa" w:w="120"/>
            </w:tcMar>
          </w:tcPr>
          <w:p>
            <w:pPr>
              <w:spacing w:after="0" w:line="260"/>
            </w:pPr>
            <w:r>
              <w:rPr>
                <w:b w:val="false"/>
                <w:bCs w:val="false"/>
                <w:sz w:val="18"/>
                <w:szCs w:val="18"/>
              </w:rPr>
              <w:t xml:space="preserve">계약 리스크</w:t>
            </w:r>
          </w:p>
        </w:tc>
        <w:tc>
          <w:tcPr>
            <w:tcW w:type="dxa" w:w="4600"/>
            <w:tcMar>
              <w:top w:type="dxa" w:w="90"/>
              <w:left w:type="dxa" w:w="120"/>
              <w:bottom w:type="dxa" w:w="90"/>
              <w:right w:type="dxa" w:w="120"/>
            </w:tcMar>
          </w:tcPr>
          <w:p>
            <w:pPr>
              <w:spacing w:after="0" w:line="260"/>
            </w:pPr>
            <w:r>
              <w:rPr>
                <w:b w:val="false"/>
                <w:bCs w:val="false"/>
                <w:sz w:val="18"/>
                <w:szCs w:val="18"/>
              </w:rPr>
              <w:t xml:space="preserve">재건축 특약, 원상복구 범위, 제소전화해, 근저당 비율</w:t>
            </w:r>
          </w:p>
        </w:tc>
        <w:tc>
          <w:tcPr>
            <w:tcW w:type="dxa" w:w="2700"/>
            <w:tcMar>
              <w:top w:type="dxa" w:w="90"/>
              <w:left w:type="dxa" w:w="120"/>
              <w:bottom w:type="dxa" w:w="90"/>
              <w:right w:type="dxa" w:w="120"/>
            </w:tcMar>
          </w:tcPr>
          <w:p>
            <w:pPr>
              <w:spacing w:after="0" w:line="260"/>
            </w:pPr>
            <w:r>
              <w:rPr>
                <w:b w:val="false"/>
                <w:bCs w:val="false"/>
                <w:sz w:val="18"/>
                <w:szCs w:val="18"/>
              </w:rPr>
              <w:t xml:space="preserve">계약서 · 등기부 (LLM 판독)</w:t>
            </w:r>
          </w:p>
        </w:tc>
      </w:tr>
    </w:tbl>
    <w:p>
      <w:pPr>
        <w:spacing w:after="16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출력 예시  </w:t>
            </w:r>
            <w:r>
              <w:rPr>
                <w:sz w:val="20"/>
                <w:szCs w:val="20"/>
              </w:rPr>
              <w:t xml:space="preserve">«요구 권리금 8,000만 원 중 3년 뒤 회수 기대액 2,400만 원(30%). 주요 감점 요인: 이 주소에서 최근 5년간 임차인 4회 교체, 계약서상 원상복구 범위가 최초 인도 상태로 설정됨.»</w:t>
            </w:r>
          </w:p>
        </w:tc>
      </w:tr>
    </w:tbl>
    <w:p>
      <w:pPr>
        <w:spacing w:after="160"/>
      </w:pPr>
    </w:p>
    <w:p>
      <w:pPr>
        <w:spacing w:after="120" w:line="300"/>
      </w:pPr>
      <w:r>
        <w:rPr>
          <w:b/>
          <w:bCs/>
          <w:sz w:val="20"/>
          <w:szCs w:val="20"/>
        </w:rPr>
        <w:t xml:space="preserve">중요: 계약서·등기부 판독은 별도 기능이 아니라 회수확률 모델의 입력값이다. 이렇게 묶어야 기능이 흩어지지 않고 아키텍처가 하나로 수렴한다.</w:t>
      </w:r>
    </w:p>
    <w:p>
      <w:pPr>
        <w:pStyle w:val="Heading2"/>
        <w:spacing w:after="140" w:before="280"/>
      </w:pPr>
      <w:r>
        <w:t xml:space="preserve">4.2 매출 엔진</w:t>
      </w:r>
    </w:p>
    <w:p>
      <w:pPr>
        <w:spacing w:after="120" w:line="300"/>
      </w:pPr>
      <w:r>
        <w:rPr>
          <w:sz w:val="20"/>
          <w:szCs w:val="20"/>
        </w:rPr>
        <w:t xml:space="preserve">상권·업종·입지 조건으로 예상 월매출을 추정한다. 기능 자체는 기존 서비스에도 존재하므로 차별화 요소는 아니지만, 부담률 계산의 분모로서 필수다.</w:t>
      </w:r>
    </w:p>
    <w:p>
      <w:pPr>
        <w:pStyle w:val="ListParagraph"/>
        <w:numPr>
          <w:ilvl w:val="0"/>
          <w:numId w:val="1"/>
        </w:numPr>
        <w:spacing w:after="80" w:line="300"/>
      </w:pPr>
      <w:r>
        <w:rPr>
          <w:sz w:val="20"/>
          <w:szCs w:val="20"/>
        </w:rPr>
        <w:t xml:space="preserve">학습·검증 데이터: 서울시 상권분석서비스 «추정매출» 데이터셋 (상권/행정동/자치구 단위, 업종별 개방)</w:t>
      </w:r>
    </w:p>
    <w:p>
      <w:pPr>
        <w:pStyle w:val="ListParagraph"/>
        <w:numPr>
          <w:ilvl w:val="0"/>
          <w:numId w:val="1"/>
        </w:numPr>
        <w:spacing w:after="80" w:line="300"/>
      </w:pPr>
      <w:r>
        <w:rPr>
          <w:sz w:val="20"/>
          <w:szCs w:val="20"/>
        </w:rPr>
        <w:t xml:space="preserve">보조 피처: 유동인구, 점포 밀도, 배후 세대수, 동일 업종 경쟁 점포 수</w:t>
      </w:r>
    </w:p>
    <w:p>
      <w:pPr>
        <w:pStyle w:val="ListParagraph"/>
        <w:numPr>
          <w:ilvl w:val="0"/>
          <w:numId w:val="1"/>
        </w:numPr>
        <w:spacing w:after="80" w:line="300"/>
      </w:pPr>
      <w:r>
        <w:rPr>
          <w:sz w:val="20"/>
          <w:szCs w:val="20"/>
        </w:rPr>
        <w:t xml:space="preserve">주의: 홀 매출과 배달 매출의 구조가 다른 업종은 유동인구 가중치를 낮춰야 한다</w:t>
      </w:r>
    </w:p>
    <w:p>
      <w:pPr>
        <w:pStyle w:val="Heading2"/>
        <w:spacing w:after="140" w:before="280"/>
      </w:pPr>
      <w:r>
        <w:t xml:space="preserve">4.3 판정 / 랭킹 엔진</w:t>
      </w:r>
    </w:p>
    <w:p>
      <w:pPr>
        <w:spacing w:after="10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4"/>
                <w:szCs w:val="24"/>
              </w:rPr>
              <w:t xml:space="preserve">부담률 = 실질 월 점유비용 ÷ 예상 월매출</w:t>
            </w:r>
          </w:p>
          <w:p>
            <w:pPr>
              <w:spacing w:after="60" w:line="300"/>
            </w:pPr>
            <w:r>
              <w:rPr>
                <w:sz w:val="20"/>
                <w:szCs w:val="20"/>
              </w:rPr>
              <w:t xml:space="preserve"/>
            </w:r>
          </w:p>
          <w:p>
            <w:pPr>
              <w:spacing w:after="60" w:line="300"/>
            </w:pPr>
            <w:r>
              <w:rPr>
                <w:sz w:val="20"/>
                <w:szCs w:val="20"/>
              </w:rPr>
              <w:t xml:space="preserve">음식업 기준 임차료 부담률의 일반적 생존 임계선은 매출의 10~15% 수준으로 알려져 있다. 이를 초과하면 «장사를 잘해도 구조적으로 남지 않는» 구간에 들어간다.</w:t>
            </w:r>
          </w:p>
        </w:tc>
      </w:tr>
    </w:tbl>
    <w:p>
      <w:pPr>
        <w:spacing w:after="160"/>
      </w:pPr>
    </w:p>
    <w:p>
      <w:pPr>
        <w:spacing w:after="120" w:line="300"/>
      </w:pPr>
      <w:r>
        <w:rPr>
          <w:sz w:val="20"/>
          <w:szCs w:val="20"/>
        </w:rPr>
        <w:t xml:space="preserve">산출물은 세 가지다.</w:t>
      </w:r>
    </w:p>
    <w:p>
      <w:pPr>
        <w:pStyle w:val="ListParagraph"/>
        <w:numPr>
          <w:ilvl w:val="0"/>
          <w:numId w:val="1"/>
        </w:numPr>
        <w:spacing w:after="80" w:line="300"/>
      </w:pPr>
      <w:r>
        <w:rPr>
          <w:b/>
          <w:bCs/>
          <w:sz w:val="20"/>
          <w:szCs w:val="20"/>
        </w:rPr>
        <w:t xml:space="preserve">매물 랭킹 — </w:t>
      </w:r>
      <w:r>
        <w:rPr>
          <w:sz w:val="20"/>
          <w:szCs w:val="20"/>
        </w:rPr>
        <w:t xml:space="preserve">조건에 맞는 매물을 부담률 기준으로 정렬. 월세 기준 순위와 병렬 노출.</w:t>
      </w:r>
    </w:p>
    <w:p>
      <w:pPr>
        <w:pStyle w:val="ListParagraph"/>
        <w:numPr>
          <w:ilvl w:val="0"/>
          <w:numId w:val="1"/>
        </w:numPr>
        <w:spacing w:after="80" w:line="300"/>
      </w:pPr>
      <w:r>
        <w:rPr>
          <w:b/>
          <w:bCs/>
          <w:sz w:val="20"/>
          <w:szCs w:val="20"/>
        </w:rPr>
        <w:t xml:space="preserve">순위 근거 리포트 — </w:t>
      </w:r>
      <w:r>
        <w:rPr>
          <w:sz w:val="20"/>
          <w:szCs w:val="20"/>
        </w:rPr>
        <w:t xml:space="preserve">왜 이 순위인지 설명. 호가 분해 포함.</w:t>
      </w:r>
    </w:p>
    <w:p>
      <w:pPr>
        <w:pStyle w:val="ListParagraph"/>
        <w:numPr>
          <w:ilvl w:val="0"/>
          <w:numId w:val="1"/>
        </w:numPr>
        <w:spacing w:after="80" w:line="300"/>
      </w:pPr>
      <w:r>
        <w:rPr>
          <w:b/>
          <w:bCs/>
          <w:sz w:val="20"/>
          <w:szCs w:val="20"/>
        </w:rPr>
        <w:t xml:space="preserve">조건 완화 제안 — </w:t>
      </w:r>
      <w:r>
        <w:rPr>
          <w:sz w:val="20"/>
          <w:szCs w:val="20"/>
        </w:rPr>
        <w:t xml:space="preserve">조건에 맞는 매물이 0건일 때 «무엇을 얼마나 포기하면 가능한지»와 그 대가를 정량 제시.</w:t>
      </w:r>
    </w:p>
    <w:p>
      <w:pPr>
        <w:pStyle w:val="Heading3"/>
        <w:spacing w:after="110" w:before="220"/>
      </w:pPr>
      <w:r>
        <w:t xml:space="preserve">4.3.1 호가 분해 리포트</w:t>
      </w:r>
    </w:p>
    <w:p>
      <w:pPr>
        <w:spacing w:after="120" w:line="300"/>
      </w:pPr>
      <w:r>
        <w:rPr>
          <w:sz w:val="20"/>
          <w:szCs w:val="20"/>
        </w:rPr>
        <w:t xml:space="preserve">점수만 보여주면 사용자는 아무것도 할 수 없다. 요구받은 권리금을 항목별로 쪼개어 보여준다.</w:t>
      </w:r>
    </w:p>
    <w:p>
      <w:pPr>
        <w:spacing w:after="10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sz w:val="20"/>
                <w:szCs w:val="20"/>
              </w:rPr>
              <w:t xml:space="preserve">요구 권리금 8,000만 원</w:t>
            </w:r>
          </w:p>
          <w:p>
            <w:pPr>
              <w:spacing w:after="60" w:line="300"/>
            </w:pPr>
            <w:r>
              <w:rPr>
                <w:sz w:val="20"/>
                <w:szCs w:val="20"/>
              </w:rPr>
              <w:t xml:space="preserve">  = 시설권리금 1,200만 (설치 4년차, 감가 반영)</w:t>
            </w:r>
          </w:p>
          <w:p>
            <w:pPr>
              <w:spacing w:after="60" w:line="300"/>
            </w:pPr>
            <w:r>
              <w:rPr>
                <w:sz w:val="20"/>
                <w:szCs w:val="20"/>
              </w:rPr>
              <w:t xml:space="preserve">  + 영업권리금 2,100만 (월 순이익 233만 × 9개월)</w:t>
            </w:r>
          </w:p>
          <w:p>
            <w:pPr>
              <w:spacing w:after="60" w:line="300"/>
            </w:pPr>
            <w:r>
              <w:rPr>
                <w:sz w:val="20"/>
                <w:szCs w:val="20"/>
              </w:rPr>
              <w:t xml:space="preserve">  + 바닥권리금 4,700만</w:t>
            </w:r>
          </w:p>
          <w:p>
            <w:pPr>
              <w:spacing w:after="60" w:line="300"/>
            </w:pPr>
            <w:r>
              <w:rPr>
                <w:sz w:val="20"/>
                <w:szCs w:val="20"/>
              </w:rPr>
              <w:t xml:space="preserve"/>
            </w:r>
          </w:p>
          <w:p>
            <w:pPr>
              <w:spacing w:after="60" w:line="300"/>
            </w:pPr>
            <w:r>
              <w:rPr>
                <w:b/>
                <w:bCs/>
                <w:color w:val="C00000"/>
                <w:sz w:val="20"/>
                <w:szCs w:val="20"/>
              </w:rPr>
              <w:t xml:space="preserve">바닥권리금 4,700만 원은 동일 상권 평균 대비 62% 높습니다. 근거 자료를 요청할 수 있는 구간입니다.</w:t>
            </w:r>
          </w:p>
        </w:tc>
      </w:tr>
    </w:tbl>
    <w:p>
      <w:pPr>
        <w:pStyle w:val="Heading3"/>
        <w:spacing w:after="110" w:before="220"/>
      </w:pPr>
      <w:r>
        <w:t xml:space="preserve">4.3.2 조건 완화 (Constraint Relaxation)</w:t>
      </w:r>
    </w:p>
    <w:p>
      <w:pPr>
        <w:spacing w:after="120" w:line="300"/>
      </w:pPr>
      <w:r>
        <w:rPr>
          <w:sz w:val="20"/>
          <w:szCs w:val="20"/>
        </w:rPr>
        <w:t xml:space="preserve">사용자 입력은 제약조건 집합이다. 해당 조합의 매물이 0건일 때 기존 서비스는 «검색 결과 없음»으로 끝난다. 우리는 어느 조건을 얼마나 풀면 가능해지는지, 그 대가가 얼마인지 계산한다.</w:t>
      </w:r>
    </w:p>
    <w:p>
      <w:pPr>
        <w:spacing w:after="100"/>
      </w:pPr>
    </w:p>
    <w:p>
      <w:pPr>
        <w:spacing w:after="120" w:line="300"/>
      </w:pPr>
      <w:r>
        <w:rPr>
          <w:b/>
          <w:bCs/>
          <w:sz w:val="20"/>
          <w:szCs w:val="20"/>
        </w:rPr>
        <w:t xml:space="preserve">완화 가능한 축은 넷이다.</w:t>
      </w:r>
    </w:p>
    <w:p>
      <w:pPr>
        <w:spacing w:after="80"/>
      </w:pPr>
    </w:p>
    <w:tbl>
      <w:tblPr>
        <w:tblW w:type="dxa" w:w="9000"/>
        <w:tblBorders>
          <w:top w:val="single" w:color="1F3864" w:sz="4"/>
          <w:left w:val="none"/>
          <w:bottom w:val="single" w:color="1F3864" w:sz="4"/>
          <w:right w:val="none"/>
          <w:insideH w:val="single" w:color="D9D9D9" w:sz="2"/>
          <w:insideV w:val="none"/>
        </w:tblBorders>
      </w:tblPr>
      <w:tblGrid>
        <w:gridCol w:w="2000"/>
        <w:gridCol w:w="7000"/>
      </w:tblGrid>
      <w:tr>
        <w:trPr>
          <w:tblHeader/>
        </w:trPr>
        <w:tc>
          <w:tcPr>
            <w:tcW w:type="dxa" w:w="2000"/>
            <w:shd w:fill="1F3864" w:color="auto" w:val="clear"/>
            <w:tcMar>
              <w:top w:type="dxa" w:w="100"/>
              <w:left w:type="dxa" w:w="120"/>
              <w:bottom w:type="dxa" w:w="100"/>
              <w:right w:type="dxa" w:w="120"/>
            </w:tcMar>
          </w:tcPr>
          <w:p>
            <w:pPr>
              <w:spacing w:after="0" w:line="260"/>
            </w:pPr>
            <w:r>
              <w:rPr>
                <w:b/>
                <w:bCs/>
                <w:color w:val="FFFFFF"/>
                <w:sz w:val="18"/>
                <w:szCs w:val="18"/>
              </w:rPr>
              <w:t xml:space="preserve">축</w:t>
            </w:r>
          </w:p>
        </w:tc>
        <w:tc>
          <w:tcPr>
            <w:tcW w:type="dxa" w:w="7000"/>
            <w:shd w:fill="1F3864" w:color="auto" w:val="clear"/>
            <w:tcMar>
              <w:top w:type="dxa" w:w="100"/>
              <w:left w:type="dxa" w:w="120"/>
              <w:bottom w:type="dxa" w:w="100"/>
              <w:right w:type="dxa" w:w="120"/>
            </w:tcMar>
          </w:tcPr>
          <w:p>
            <w:pPr>
              <w:spacing w:after="0" w:line="260"/>
            </w:pPr>
            <w:r>
              <w:rPr>
                <w:b/>
                <w:bCs/>
                <w:color w:val="FFFFFF"/>
                <w:sz w:val="18"/>
                <w:szCs w:val="18"/>
              </w:rPr>
              <w:t xml:space="preserve">완화의 의미</w:t>
            </w:r>
          </w:p>
        </w:tc>
      </w:tr>
      <w:tr>
        <w:tc>
          <w:tcPr>
            <w:tcW w:type="dxa" w:w="2000"/>
            <w:tcMar>
              <w:top w:type="dxa" w:w="90"/>
              <w:left w:type="dxa" w:w="120"/>
              <w:bottom w:type="dxa" w:w="90"/>
              <w:right w:type="dxa" w:w="120"/>
            </w:tcMar>
          </w:tcPr>
          <w:p>
            <w:pPr>
              <w:spacing w:after="0" w:line="260"/>
            </w:pPr>
            <w:r>
              <w:rPr>
                <w:b w:val="false"/>
                <w:bCs w:val="false"/>
                <w:sz w:val="18"/>
                <w:szCs w:val="18"/>
              </w:rPr>
              <w:t xml:space="preserve">입지 등급</w:t>
            </w:r>
          </w:p>
        </w:tc>
        <w:tc>
          <w:tcPr>
            <w:tcW w:type="dxa" w:w="7000"/>
            <w:tcMar>
              <w:top w:type="dxa" w:w="90"/>
              <w:left w:type="dxa" w:w="120"/>
              <w:bottom w:type="dxa" w:w="90"/>
              <w:right w:type="dxa" w:w="120"/>
            </w:tcMar>
          </w:tcPr>
          <w:p>
            <w:pPr>
              <w:spacing w:after="0" w:line="260"/>
            </w:pPr>
            <w:r>
              <w:rPr>
                <w:b w:val="false"/>
                <w:bCs w:val="false"/>
                <w:sz w:val="18"/>
                <w:szCs w:val="18"/>
              </w:rPr>
              <w:t xml:space="preserve">대로변 1층 → 이면도로 / 2층 / 지하</w:t>
            </w:r>
          </w:p>
        </w:tc>
      </w:tr>
      <w:tr>
        <w:tc>
          <w:tcPr>
            <w:tcW w:type="dxa" w:w="2000"/>
            <w:tcMar>
              <w:top w:type="dxa" w:w="90"/>
              <w:left w:type="dxa" w:w="120"/>
              <w:bottom w:type="dxa" w:w="90"/>
              <w:right w:type="dxa" w:w="120"/>
            </w:tcMar>
          </w:tcPr>
          <w:p>
            <w:pPr>
              <w:spacing w:after="0" w:line="260"/>
            </w:pPr>
            <w:r>
              <w:rPr>
                <w:b w:val="false"/>
                <w:bCs w:val="false"/>
                <w:sz w:val="18"/>
                <w:szCs w:val="18"/>
              </w:rPr>
              <w:t xml:space="preserve">면적</w:t>
            </w:r>
          </w:p>
        </w:tc>
        <w:tc>
          <w:tcPr>
            <w:tcW w:type="dxa" w:w="7000"/>
            <w:tcMar>
              <w:top w:type="dxa" w:w="90"/>
              <w:left w:type="dxa" w:w="120"/>
              <w:bottom w:type="dxa" w:w="90"/>
              <w:right w:type="dxa" w:w="120"/>
            </w:tcMar>
          </w:tcPr>
          <w:p>
            <w:pPr>
              <w:spacing w:after="0" w:line="260"/>
            </w:pPr>
            <w:r>
              <w:rPr>
                <w:b w:val="false"/>
                <w:bCs w:val="false"/>
                <w:sz w:val="18"/>
                <w:szCs w:val="18"/>
              </w:rPr>
              <w:t xml:space="preserve">30평 → 15평</w:t>
            </w:r>
          </w:p>
        </w:tc>
      </w:tr>
      <w:tr>
        <w:tc>
          <w:tcPr>
            <w:tcW w:type="dxa" w:w="2000"/>
            <w:tcMar>
              <w:top w:type="dxa" w:w="90"/>
              <w:left w:type="dxa" w:w="120"/>
              <w:bottom w:type="dxa" w:w="90"/>
              <w:right w:type="dxa" w:w="120"/>
            </w:tcMar>
          </w:tcPr>
          <w:p>
            <w:pPr>
              <w:spacing w:after="0" w:line="260"/>
            </w:pPr>
            <w:r>
              <w:rPr>
                <w:b w:val="false"/>
                <w:bCs w:val="false"/>
                <w:sz w:val="18"/>
                <w:szCs w:val="18"/>
              </w:rPr>
              <w:t xml:space="preserve">권역</w:t>
            </w:r>
          </w:p>
        </w:tc>
        <w:tc>
          <w:tcPr>
            <w:tcW w:type="dxa" w:w="7000"/>
            <w:tcMar>
              <w:top w:type="dxa" w:w="90"/>
              <w:left w:type="dxa" w:w="120"/>
              <w:bottom w:type="dxa" w:w="90"/>
              <w:right w:type="dxa" w:w="120"/>
            </w:tcMar>
          </w:tcPr>
          <w:p>
            <w:pPr>
              <w:spacing w:after="0" w:line="260"/>
            </w:pPr>
            <w:r>
              <w:rPr>
                <w:b w:val="false"/>
                <w:bCs w:val="false"/>
                <w:sz w:val="18"/>
                <w:szCs w:val="18"/>
              </w:rPr>
              <w:t xml:space="preserve">강남 → 성수 / 망원 / 외곽</w:t>
            </w:r>
          </w:p>
        </w:tc>
      </w:tr>
      <w:tr>
        <w:tc>
          <w:tcPr>
            <w:tcW w:type="dxa" w:w="2000"/>
            <w:shd w:fill="FFF2CC" w:color="auto" w:val="clear"/>
            <w:tcMar>
              <w:top w:type="dxa" w:w="90"/>
              <w:left w:type="dxa" w:w="120"/>
              <w:bottom w:type="dxa" w:w="90"/>
              <w:right w:type="dxa" w:w="120"/>
            </w:tcMar>
          </w:tcPr>
          <w:p>
            <w:pPr>
              <w:spacing w:after="0" w:line="260"/>
            </w:pPr>
            <w:r>
              <w:rPr>
                <w:b w:val="false"/>
                <w:bCs w:val="false"/>
                <w:sz w:val="18"/>
                <w:szCs w:val="18"/>
              </w:rPr>
              <w:t xml:space="preserve">초기 운영자금</w:t>
            </w:r>
          </w:p>
        </w:tc>
        <w:tc>
          <w:tcPr>
            <w:tcW w:type="dxa" w:w="7000"/>
            <w:shd w:fill="FFF2CC" w:color="auto" w:val="clear"/>
            <w:tcMar>
              <w:top w:type="dxa" w:w="90"/>
              <w:left w:type="dxa" w:w="120"/>
              <w:bottom w:type="dxa" w:w="90"/>
              <w:right w:type="dxa" w:w="120"/>
            </w:tcMar>
          </w:tcPr>
          <w:p>
            <w:pPr>
              <w:spacing w:after="0" w:line="260"/>
            </w:pPr>
            <w:r>
              <w:rPr>
                <w:b w:val="false"/>
                <w:bCs w:val="false"/>
                <w:sz w:val="18"/>
                <w:szCs w:val="18"/>
              </w:rPr>
              <w:t xml:space="preserve">예비자금을 줄여 자리에 더 투입</w:t>
            </w:r>
          </w:p>
        </w:tc>
      </w:tr>
    </w:tbl>
    <w:p>
      <w:pPr>
        <w:spacing w:after="160"/>
      </w:pP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color w:val="C00000"/>
                <w:sz w:val="20"/>
                <w:szCs w:val="20"/>
              </w:rPr>
              <w:t xml:space="preserve">네 번째가 현장에서 가장 중요하다.</w:t>
            </w:r>
          </w:p>
          <w:p>
            <w:pPr>
              <w:spacing w:after="60" w:line="300"/>
            </w:pPr>
            <w:r>
              <w:rPr>
                <w:sz w:val="20"/>
                <w:szCs w:val="20"/>
              </w:rPr>
              <w:t xml:space="preserve">사람들이 가장 먼저, 가장 무의식적으로 희생하는 것이 운영 예비자금이다. 전 재산을 권리금과 인테리어에 넣고 운영자금 0원으로 시작해, 매출이 궤도에 오르기 전 3~4개월을 못 버티고 접는다. 이는 입지 문제가 아니라 자금 배분 문제인데, 어떤 상권분석 서비스도 여기에 개입하지 않는다.</w:t>
            </w:r>
          </w:p>
        </w:tc>
      </w:tr>
    </w:tbl>
    <w:p>
      <w:pPr>
        <w:spacing w:after="160"/>
      </w:pPr>
    </w:p>
    <w:p>
      <w:pPr>
        <w:spacing w:after="120" w:line="300"/>
      </w:pPr>
      <w:r>
        <w:rPr>
          <w:b/>
          <w:bCs/>
          <w:sz w:val="20"/>
          <w:szCs w:val="20"/>
        </w:rPr>
        <w:t xml:space="preserve">출력 예시:</w:t>
      </w:r>
    </w:p>
    <w:p>
      <w:pPr>
        <w:spacing w:after="80"/>
      </w:pPr>
    </w:p>
    <w:tbl>
      <w:tblPr>
        <w:tblW w:type="dxa" w:w="8600"/>
        <w:tblBorders>
          <w:top w:val="single" w:color="1F3864" w:sz="4"/>
          <w:left w:val="none"/>
          <w:bottom w:val="single" w:color="1F3864" w:sz="4"/>
          <w:right w:val="none"/>
          <w:insideH w:val="single" w:color="D9D9D9" w:sz="2"/>
          <w:insideV w:val="none"/>
        </w:tblBorders>
      </w:tblPr>
      <w:tblGrid>
        <w:gridCol w:w="2100"/>
        <w:gridCol w:w="900"/>
        <w:gridCol w:w="1600"/>
        <w:gridCol w:w="1700"/>
        <w:gridCol w:w="900"/>
        <w:gridCol w:w="1400"/>
      </w:tblGrid>
      <w:tr>
        <w:trPr>
          <w:tblHeader/>
        </w:trPr>
        <w:tc>
          <w:tcPr>
            <w:tcW w:type="dxa" w:w="2100"/>
            <w:shd w:fill="1F3864" w:color="auto" w:val="clear"/>
            <w:tcMar>
              <w:top w:type="dxa" w:w="100"/>
              <w:left w:type="dxa" w:w="120"/>
              <w:bottom w:type="dxa" w:w="100"/>
              <w:right w:type="dxa" w:w="120"/>
            </w:tcMar>
          </w:tcPr>
          <w:p>
            <w:pPr>
              <w:spacing w:after="0" w:line="260"/>
            </w:pPr>
            <w:r>
              <w:rPr>
                <w:b/>
                <w:bCs/>
                <w:color w:val="FFFFFF"/>
                <w:sz w:val="18"/>
                <w:szCs w:val="18"/>
              </w:rPr>
              <w:t xml:space="preserve">완화안</w:t>
            </w:r>
          </w:p>
        </w:tc>
        <w:tc>
          <w:tcPr>
            <w:tcW w:type="dxa" w:w="900"/>
            <w:shd w:fill="1F3864" w:color="auto" w:val="clear"/>
            <w:tcMar>
              <w:top w:type="dxa" w:w="100"/>
              <w:left w:type="dxa" w:w="120"/>
              <w:bottom w:type="dxa" w:w="100"/>
              <w:right w:type="dxa" w:w="120"/>
            </w:tcMar>
          </w:tcPr>
          <w:p>
            <w:pPr>
              <w:spacing w:after="0" w:line="260"/>
            </w:pPr>
            <w:r>
              <w:rPr>
                <w:b/>
                <w:bCs/>
                <w:color w:val="FFFFFF"/>
                <w:sz w:val="18"/>
                <w:szCs w:val="18"/>
              </w:rPr>
              <w:t xml:space="preserve">매물 수</w:t>
            </w:r>
          </w:p>
        </w:tc>
        <w:tc>
          <w:tcPr>
            <w:tcW w:type="dxa" w:w="1600"/>
            <w:shd w:fill="1F3864" w:color="auto" w:val="clear"/>
            <w:tcMar>
              <w:top w:type="dxa" w:w="100"/>
              <w:left w:type="dxa" w:w="120"/>
              <w:bottom w:type="dxa" w:w="100"/>
              <w:right w:type="dxa" w:w="120"/>
            </w:tcMar>
          </w:tcPr>
          <w:p>
            <w:pPr>
              <w:spacing w:after="0" w:line="260"/>
            </w:pPr>
            <w:r>
              <w:rPr>
                <w:b/>
                <w:bCs/>
                <w:color w:val="FFFFFF"/>
                <w:sz w:val="18"/>
                <w:szCs w:val="18"/>
              </w:rPr>
              <w:t xml:space="preserve">예상 월매출</w:t>
            </w:r>
          </w:p>
        </w:tc>
        <w:tc>
          <w:tcPr>
            <w:tcW w:type="dxa" w:w="1700"/>
            <w:shd w:fill="1F3864" w:color="auto" w:val="clear"/>
            <w:tcMar>
              <w:top w:type="dxa" w:w="100"/>
              <w:left w:type="dxa" w:w="120"/>
              <w:bottom w:type="dxa" w:w="100"/>
              <w:right w:type="dxa" w:w="120"/>
            </w:tcMar>
          </w:tcPr>
          <w:p>
            <w:pPr>
              <w:spacing w:after="0" w:line="260"/>
            </w:pPr>
            <w:r>
              <w:rPr>
                <w:b/>
                <w:bCs/>
                <w:color w:val="FFFFFF"/>
                <w:sz w:val="18"/>
                <w:szCs w:val="18"/>
              </w:rPr>
              <w:t xml:space="preserve">실질 점유비용</w:t>
            </w:r>
          </w:p>
        </w:tc>
        <w:tc>
          <w:tcPr>
            <w:tcW w:type="dxa" w:w="900"/>
            <w:shd w:fill="1F3864" w:color="auto" w:val="clear"/>
            <w:tcMar>
              <w:top w:type="dxa" w:w="100"/>
              <w:left w:type="dxa" w:w="120"/>
              <w:bottom w:type="dxa" w:w="100"/>
              <w:right w:type="dxa" w:w="120"/>
            </w:tcMar>
          </w:tcPr>
          <w:p>
            <w:pPr>
              <w:spacing w:after="0" w:line="260"/>
            </w:pPr>
            <w:r>
              <w:rPr>
                <w:b/>
                <w:bCs/>
                <w:color w:val="FFFFFF"/>
                <w:sz w:val="18"/>
                <w:szCs w:val="18"/>
              </w:rPr>
              <w:t xml:space="preserve">부담률</w:t>
            </w:r>
          </w:p>
        </w:tc>
        <w:tc>
          <w:tcPr>
            <w:tcW w:type="dxa" w:w="1400"/>
            <w:shd w:fill="1F3864" w:color="auto" w:val="clear"/>
            <w:tcMar>
              <w:top w:type="dxa" w:w="100"/>
              <w:left w:type="dxa" w:w="120"/>
              <w:bottom w:type="dxa" w:w="100"/>
              <w:right w:type="dxa" w:w="120"/>
            </w:tcMar>
          </w:tcPr>
          <w:p>
            <w:pPr>
              <w:spacing w:after="0" w:line="260"/>
            </w:pPr>
            <w:r>
              <w:rPr>
                <w:b/>
                <w:bCs/>
                <w:color w:val="FFFFFF"/>
                <w:sz w:val="18"/>
                <w:szCs w:val="18"/>
              </w:rPr>
              <w:t xml:space="preserve">운영자금 잔여</w:t>
            </w:r>
          </w:p>
        </w:tc>
      </w:tr>
      <w:tr>
        <w:tc>
          <w:tcPr>
            <w:tcW w:type="dxa" w:w="2100"/>
            <w:tcMar>
              <w:top w:type="dxa" w:w="90"/>
              <w:left w:type="dxa" w:w="120"/>
              <w:bottom w:type="dxa" w:w="90"/>
              <w:right w:type="dxa" w:w="120"/>
            </w:tcMar>
          </w:tcPr>
          <w:p>
            <w:pPr>
              <w:spacing w:after="0" w:line="260"/>
            </w:pPr>
            <w:r>
              <w:rPr>
                <w:b w:val="false"/>
                <w:bCs w:val="false"/>
                <w:sz w:val="18"/>
                <w:szCs w:val="18"/>
              </w:rPr>
              <w:t xml:space="preserve">원 조건 (강남 1층 30평)</w:t>
            </w:r>
          </w:p>
        </w:tc>
        <w:tc>
          <w:tcPr>
            <w:tcW w:type="dxa" w:w="900"/>
            <w:tcMar>
              <w:top w:type="dxa" w:w="90"/>
              <w:left w:type="dxa" w:w="120"/>
              <w:bottom w:type="dxa" w:w="90"/>
              <w:right w:type="dxa" w:w="120"/>
            </w:tcMar>
          </w:tcPr>
          <w:p>
            <w:pPr>
              <w:spacing w:after="0" w:line="260"/>
            </w:pPr>
            <w:r>
              <w:rPr>
                <w:b w:val="false"/>
                <w:bCs w:val="false"/>
                <w:sz w:val="18"/>
                <w:szCs w:val="18"/>
              </w:rPr>
              <w:t xml:space="preserve">0건</w:t>
            </w:r>
          </w:p>
        </w:tc>
        <w:tc>
          <w:tcPr>
            <w:tcW w:type="dxa" w:w="1600"/>
            <w:tcMar>
              <w:top w:type="dxa" w:w="90"/>
              <w:left w:type="dxa" w:w="120"/>
              <w:bottom w:type="dxa" w:w="90"/>
              <w:right w:type="dxa" w:w="120"/>
            </w:tcMar>
          </w:tcPr>
          <w:p>
            <w:pPr>
              <w:spacing w:after="0" w:line="260"/>
            </w:pPr>
            <w:r>
              <w:rPr>
                <w:b w:val="false"/>
                <w:bCs w:val="false"/>
                <w:sz w:val="18"/>
                <w:szCs w:val="18"/>
              </w:rPr>
              <w:t xml:space="preserve">—</w:t>
            </w:r>
          </w:p>
        </w:tc>
        <w:tc>
          <w:tcPr>
            <w:tcW w:type="dxa" w:w="1700"/>
            <w:tcMar>
              <w:top w:type="dxa" w:w="90"/>
              <w:left w:type="dxa" w:w="120"/>
              <w:bottom w:type="dxa" w:w="90"/>
              <w:right w:type="dxa" w:w="120"/>
            </w:tcMar>
          </w:tcPr>
          <w:p>
            <w:pPr>
              <w:spacing w:after="0" w:line="260"/>
            </w:pPr>
            <w:r>
              <w:rPr>
                <w:b w:val="false"/>
                <w:bCs w:val="false"/>
                <w:sz w:val="18"/>
                <w:szCs w:val="18"/>
              </w:rPr>
              <w:t xml:space="preserve">—</w:t>
            </w:r>
          </w:p>
        </w:tc>
        <w:tc>
          <w:tcPr>
            <w:tcW w:type="dxa" w:w="900"/>
            <w:tcMar>
              <w:top w:type="dxa" w:w="90"/>
              <w:left w:type="dxa" w:w="120"/>
              <w:bottom w:type="dxa" w:w="90"/>
              <w:right w:type="dxa" w:w="120"/>
            </w:tcMar>
          </w:tcPr>
          <w:p>
            <w:pPr>
              <w:spacing w:after="0" w:line="260"/>
            </w:pPr>
            <w:r>
              <w:rPr>
                <w:b w:val="false"/>
                <w:bCs w:val="false"/>
                <w:sz w:val="18"/>
                <w:szCs w:val="18"/>
              </w:rPr>
              <w:t xml:space="preserve">—</w:t>
            </w:r>
          </w:p>
        </w:tc>
        <w:tc>
          <w:tcPr>
            <w:tcW w:type="dxa" w:w="1400"/>
            <w:tcMar>
              <w:top w:type="dxa" w:w="90"/>
              <w:left w:type="dxa" w:w="120"/>
              <w:bottom w:type="dxa" w:w="90"/>
              <w:right w:type="dxa" w:w="120"/>
            </w:tcMar>
          </w:tcPr>
          <w:p>
            <w:pPr>
              <w:spacing w:after="0" w:line="260"/>
            </w:pPr>
            <w:r>
              <w:rPr>
                <w:b w:val="false"/>
                <w:bCs w:val="false"/>
                <w:sz w:val="18"/>
                <w:szCs w:val="18"/>
              </w:rPr>
              <w:t xml:space="preserve">—</w:t>
            </w:r>
          </w:p>
        </w:tc>
      </w:tr>
      <w:tr>
        <w:tc>
          <w:tcPr>
            <w:tcW w:type="dxa" w:w="2100"/>
            <w:tcMar>
              <w:top w:type="dxa" w:w="90"/>
              <w:left w:type="dxa" w:w="120"/>
              <w:bottom w:type="dxa" w:w="90"/>
              <w:right w:type="dxa" w:w="120"/>
            </w:tcMar>
          </w:tcPr>
          <w:p>
            <w:pPr>
              <w:spacing w:after="0" w:line="260"/>
            </w:pPr>
            <w:r>
              <w:rPr>
                <w:b w:val="false"/>
                <w:bCs w:val="false"/>
                <w:sz w:val="18"/>
                <w:szCs w:val="18"/>
              </w:rPr>
              <w:t xml:space="preserve">① 층 완화 (2층)</w:t>
            </w:r>
          </w:p>
        </w:tc>
        <w:tc>
          <w:tcPr>
            <w:tcW w:type="dxa" w:w="900"/>
            <w:tcMar>
              <w:top w:type="dxa" w:w="90"/>
              <w:left w:type="dxa" w:w="120"/>
              <w:bottom w:type="dxa" w:w="90"/>
              <w:right w:type="dxa" w:w="120"/>
            </w:tcMar>
          </w:tcPr>
          <w:p>
            <w:pPr>
              <w:spacing w:after="0" w:line="260"/>
            </w:pPr>
            <w:r>
              <w:rPr>
                <w:b w:val="false"/>
                <w:bCs w:val="false"/>
                <w:sz w:val="18"/>
                <w:szCs w:val="18"/>
              </w:rPr>
              <w:t xml:space="preserve">7건</w:t>
            </w:r>
          </w:p>
        </w:tc>
        <w:tc>
          <w:tcPr>
            <w:tcW w:type="dxa" w:w="1600"/>
            <w:tcMar>
              <w:top w:type="dxa" w:w="90"/>
              <w:left w:type="dxa" w:w="120"/>
              <w:bottom w:type="dxa" w:w="90"/>
              <w:right w:type="dxa" w:w="120"/>
            </w:tcMar>
          </w:tcPr>
          <w:p>
            <w:pPr>
              <w:spacing w:after="0" w:line="260"/>
            </w:pPr>
            <w:r>
              <w:rPr>
                <w:b w:val="false"/>
                <w:bCs w:val="false"/>
                <w:sz w:val="18"/>
                <w:szCs w:val="18"/>
              </w:rPr>
              <w:t xml:space="preserve">1,850만 (−35%)</w:t>
            </w:r>
          </w:p>
        </w:tc>
        <w:tc>
          <w:tcPr>
            <w:tcW w:type="dxa" w:w="1700"/>
            <w:tcMar>
              <w:top w:type="dxa" w:w="90"/>
              <w:left w:type="dxa" w:w="120"/>
              <w:bottom w:type="dxa" w:w="90"/>
              <w:right w:type="dxa" w:w="120"/>
            </w:tcMar>
          </w:tcPr>
          <w:p>
            <w:pPr>
              <w:spacing w:after="0" w:line="260"/>
            </w:pPr>
            <w:r>
              <w:rPr>
                <w:b w:val="false"/>
                <w:bCs w:val="false"/>
                <w:sz w:val="18"/>
                <w:szCs w:val="18"/>
              </w:rPr>
              <w:t xml:space="preserve">310만 (−42%)</w:t>
            </w:r>
          </w:p>
        </w:tc>
        <w:tc>
          <w:tcPr>
            <w:tcW w:type="dxa" w:w="900"/>
            <w:tcMar>
              <w:top w:type="dxa" w:w="90"/>
              <w:left w:type="dxa" w:w="120"/>
              <w:bottom w:type="dxa" w:w="90"/>
              <w:right w:type="dxa" w:w="120"/>
            </w:tcMar>
          </w:tcPr>
          <w:p>
            <w:pPr>
              <w:spacing w:after="0" w:line="260"/>
            </w:pPr>
            <w:r>
              <w:rPr>
                <w:b w:val="false"/>
                <w:bCs w:val="false"/>
                <w:sz w:val="18"/>
                <w:szCs w:val="18"/>
              </w:rPr>
              <w:t xml:space="preserve">16.8%</w:t>
            </w:r>
          </w:p>
        </w:tc>
        <w:tc>
          <w:tcPr>
            <w:tcW w:type="dxa" w:w="1400"/>
            <w:tcMar>
              <w:top w:type="dxa" w:w="90"/>
              <w:left w:type="dxa" w:w="120"/>
              <w:bottom w:type="dxa" w:w="90"/>
              <w:right w:type="dxa" w:w="120"/>
            </w:tcMar>
          </w:tcPr>
          <w:p>
            <w:pPr>
              <w:spacing w:after="0" w:line="260"/>
            </w:pPr>
            <w:r>
              <w:rPr>
                <w:b w:val="false"/>
                <w:bCs w:val="false"/>
                <w:sz w:val="18"/>
                <w:szCs w:val="18"/>
              </w:rPr>
              <w:t xml:space="preserve">1,900만</w:t>
            </w:r>
          </w:p>
        </w:tc>
      </w:tr>
      <w:tr>
        <w:tc>
          <w:tcPr>
            <w:tcW w:type="dxa" w:w="2100"/>
            <w:tcMar>
              <w:top w:type="dxa" w:w="90"/>
              <w:left w:type="dxa" w:w="120"/>
              <w:bottom w:type="dxa" w:w="90"/>
              <w:right w:type="dxa" w:w="120"/>
            </w:tcMar>
          </w:tcPr>
          <w:p>
            <w:pPr>
              <w:spacing w:after="0" w:line="260"/>
            </w:pPr>
            <w:r>
              <w:rPr>
                <w:b w:val="false"/>
                <w:bCs w:val="false"/>
                <w:sz w:val="18"/>
                <w:szCs w:val="18"/>
              </w:rPr>
              <w:t xml:space="preserve">② 면적 축소 (15평)</w:t>
            </w:r>
          </w:p>
        </w:tc>
        <w:tc>
          <w:tcPr>
            <w:tcW w:type="dxa" w:w="900"/>
            <w:tcMar>
              <w:top w:type="dxa" w:w="90"/>
              <w:left w:type="dxa" w:w="120"/>
              <w:bottom w:type="dxa" w:w="90"/>
              <w:right w:type="dxa" w:w="120"/>
            </w:tcMar>
          </w:tcPr>
          <w:p>
            <w:pPr>
              <w:spacing w:after="0" w:line="260"/>
            </w:pPr>
            <w:r>
              <w:rPr>
                <w:b w:val="false"/>
                <w:bCs w:val="false"/>
                <w:sz w:val="18"/>
                <w:szCs w:val="18"/>
              </w:rPr>
              <w:t xml:space="preserve">12건</w:t>
            </w:r>
          </w:p>
        </w:tc>
        <w:tc>
          <w:tcPr>
            <w:tcW w:type="dxa" w:w="1600"/>
            <w:tcMar>
              <w:top w:type="dxa" w:w="90"/>
              <w:left w:type="dxa" w:w="120"/>
              <w:bottom w:type="dxa" w:w="90"/>
              <w:right w:type="dxa" w:w="120"/>
            </w:tcMar>
          </w:tcPr>
          <w:p>
            <w:pPr>
              <w:spacing w:after="0" w:line="260"/>
            </w:pPr>
            <w:r>
              <w:rPr>
                <w:b w:val="false"/>
                <w:bCs w:val="false"/>
                <w:sz w:val="18"/>
                <w:szCs w:val="18"/>
              </w:rPr>
              <w:t xml:space="preserve">1,600만 (−44%)</w:t>
            </w:r>
          </w:p>
        </w:tc>
        <w:tc>
          <w:tcPr>
            <w:tcW w:type="dxa" w:w="1700"/>
            <w:tcMar>
              <w:top w:type="dxa" w:w="90"/>
              <w:left w:type="dxa" w:w="120"/>
              <w:bottom w:type="dxa" w:w="90"/>
              <w:right w:type="dxa" w:w="120"/>
            </w:tcMar>
          </w:tcPr>
          <w:p>
            <w:pPr>
              <w:spacing w:after="0" w:line="260"/>
            </w:pPr>
            <w:r>
              <w:rPr>
                <w:b w:val="false"/>
                <w:bCs w:val="false"/>
                <w:sz w:val="18"/>
                <w:szCs w:val="18"/>
              </w:rPr>
              <w:t xml:space="preserve">285만</w:t>
            </w:r>
          </w:p>
        </w:tc>
        <w:tc>
          <w:tcPr>
            <w:tcW w:type="dxa" w:w="900"/>
            <w:tcMar>
              <w:top w:type="dxa" w:w="90"/>
              <w:left w:type="dxa" w:w="120"/>
              <w:bottom w:type="dxa" w:w="90"/>
              <w:right w:type="dxa" w:w="120"/>
            </w:tcMar>
          </w:tcPr>
          <w:p>
            <w:pPr>
              <w:spacing w:after="0" w:line="260"/>
            </w:pPr>
            <w:r>
              <w:rPr>
                <w:b w:val="false"/>
                <w:bCs w:val="false"/>
                <w:sz w:val="18"/>
                <w:szCs w:val="18"/>
              </w:rPr>
              <w:t xml:space="preserve">17.8%</w:t>
            </w:r>
          </w:p>
        </w:tc>
        <w:tc>
          <w:tcPr>
            <w:tcW w:type="dxa" w:w="1400"/>
            <w:tcMar>
              <w:top w:type="dxa" w:w="90"/>
              <w:left w:type="dxa" w:w="120"/>
              <w:bottom w:type="dxa" w:w="90"/>
              <w:right w:type="dxa" w:w="120"/>
            </w:tcMar>
          </w:tcPr>
          <w:p>
            <w:pPr>
              <w:spacing w:after="0" w:line="260"/>
            </w:pPr>
            <w:r>
              <w:rPr>
                <w:b w:val="false"/>
                <w:bCs w:val="false"/>
                <w:sz w:val="18"/>
                <w:szCs w:val="18"/>
              </w:rPr>
              <w:t xml:space="preserve">2,400만</w:t>
            </w:r>
          </w:p>
        </w:tc>
      </w:tr>
      <w:tr>
        <w:tc>
          <w:tcPr>
            <w:tcW w:type="dxa" w:w="2100"/>
            <w:shd w:fill="E2EFDA" w:color="auto" w:val="clear"/>
            <w:tcMar>
              <w:top w:type="dxa" w:w="90"/>
              <w:left w:type="dxa" w:w="120"/>
              <w:bottom w:type="dxa" w:w="90"/>
              <w:right w:type="dxa" w:w="120"/>
            </w:tcMar>
          </w:tcPr>
          <w:p>
            <w:pPr>
              <w:spacing w:after="0" w:line="260"/>
            </w:pPr>
            <w:r>
              <w:rPr>
                <w:b w:val="false"/>
                <w:bCs w:val="false"/>
                <w:sz w:val="18"/>
                <w:szCs w:val="18"/>
              </w:rPr>
              <w:t xml:space="preserve">③ 권역 이동 (성수)</w:t>
            </w:r>
          </w:p>
        </w:tc>
        <w:tc>
          <w:tcPr>
            <w:tcW w:type="dxa" w:w="900"/>
            <w:shd w:fill="E2EFDA" w:color="auto" w:val="clear"/>
            <w:tcMar>
              <w:top w:type="dxa" w:w="90"/>
              <w:left w:type="dxa" w:w="120"/>
              <w:bottom w:type="dxa" w:w="90"/>
              <w:right w:type="dxa" w:w="120"/>
            </w:tcMar>
          </w:tcPr>
          <w:p>
            <w:pPr>
              <w:spacing w:after="0" w:line="260"/>
            </w:pPr>
            <w:r>
              <w:rPr>
                <w:b w:val="false"/>
                <w:bCs w:val="false"/>
                <w:sz w:val="18"/>
                <w:szCs w:val="18"/>
              </w:rPr>
              <w:t xml:space="preserve">9건</w:t>
            </w:r>
          </w:p>
        </w:tc>
        <w:tc>
          <w:tcPr>
            <w:tcW w:type="dxa" w:w="1600"/>
            <w:shd w:fill="E2EFDA" w:color="auto" w:val="clear"/>
            <w:tcMar>
              <w:top w:type="dxa" w:w="90"/>
              <w:left w:type="dxa" w:w="120"/>
              <w:bottom w:type="dxa" w:w="90"/>
              <w:right w:type="dxa" w:w="120"/>
            </w:tcMar>
          </w:tcPr>
          <w:p>
            <w:pPr>
              <w:spacing w:after="0" w:line="260"/>
            </w:pPr>
            <w:r>
              <w:rPr>
                <w:b w:val="false"/>
                <w:bCs w:val="false"/>
                <w:sz w:val="18"/>
                <w:szCs w:val="18"/>
              </w:rPr>
              <w:t xml:space="preserve">2,300만 (−19%)</w:t>
            </w:r>
          </w:p>
        </w:tc>
        <w:tc>
          <w:tcPr>
            <w:tcW w:type="dxa" w:w="1700"/>
            <w:shd w:fill="E2EFDA" w:color="auto" w:val="clear"/>
            <w:tcMar>
              <w:top w:type="dxa" w:w="90"/>
              <w:left w:type="dxa" w:w="120"/>
              <w:bottom w:type="dxa" w:w="90"/>
              <w:right w:type="dxa" w:w="120"/>
            </w:tcMar>
          </w:tcPr>
          <w:p>
            <w:pPr>
              <w:spacing w:after="0" w:line="260"/>
            </w:pPr>
            <w:r>
              <w:rPr>
                <w:b w:val="false"/>
                <w:bCs w:val="false"/>
                <w:sz w:val="18"/>
                <w:szCs w:val="18"/>
              </w:rPr>
              <w:t xml:space="preserve">340만</w:t>
            </w:r>
          </w:p>
        </w:tc>
        <w:tc>
          <w:tcPr>
            <w:tcW w:type="dxa" w:w="900"/>
            <w:shd w:fill="E2EFDA" w:color="auto" w:val="clear"/>
            <w:tcMar>
              <w:top w:type="dxa" w:w="90"/>
              <w:left w:type="dxa" w:w="120"/>
              <w:bottom w:type="dxa" w:w="90"/>
              <w:right w:type="dxa" w:w="120"/>
            </w:tcMar>
          </w:tcPr>
          <w:p>
            <w:pPr>
              <w:spacing w:after="0" w:line="260"/>
            </w:pPr>
            <w:r>
              <w:rPr>
                <w:b w:val="false"/>
                <w:bCs w:val="false"/>
                <w:sz w:val="18"/>
                <w:szCs w:val="18"/>
              </w:rPr>
              <w:t xml:space="preserve">14.8%</w:t>
            </w:r>
          </w:p>
        </w:tc>
        <w:tc>
          <w:tcPr>
            <w:tcW w:type="dxa" w:w="1400"/>
            <w:shd w:fill="E2EFDA" w:color="auto" w:val="clear"/>
            <w:tcMar>
              <w:top w:type="dxa" w:w="90"/>
              <w:left w:type="dxa" w:w="120"/>
              <w:bottom w:type="dxa" w:w="90"/>
              <w:right w:type="dxa" w:w="120"/>
            </w:tcMar>
          </w:tcPr>
          <w:p>
            <w:pPr>
              <w:spacing w:after="0" w:line="260"/>
            </w:pPr>
            <w:r>
              <w:rPr>
                <w:b w:val="false"/>
                <w:bCs w:val="false"/>
                <w:sz w:val="18"/>
                <w:szCs w:val="18"/>
              </w:rPr>
              <w:t xml:space="preserve">2,100만</w:t>
            </w:r>
          </w:p>
        </w:tc>
      </w:tr>
    </w:tbl>
    <w:p>
      <w:pPr>
        <w:spacing w:after="160"/>
      </w:pPr>
    </w:p>
    <w:p>
      <w:pPr>
        <w:spacing w:after="120" w:line="300"/>
      </w:pPr>
      <w:r>
        <w:rPr>
          <w:sz w:val="20"/>
          <w:szCs w:val="20"/>
        </w:rPr>
        <w:t xml:space="preserve">매출이 35% 줄어도 비용이 42% 줄면 부담률은 오히려 개선된다. «강남을 포기하세요»가 아니라 «강남 2층이 강남 1층보다 살아남을 확률이 높습니다»라고 숫자로 말해주는 것이 이 기능의 본질이다.</w:t>
      </w:r>
    </w:p>
    <w:p>
      <w:pPr>
        <w:pStyle w:val="Heading1"/>
        <w:pageBreakBefore/>
        <w:spacing w:after="200" w:before="0"/>
      </w:pPr>
      <w:r>
        <w:t xml:space="preserve">5. 사용자 가치</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4"/>
                <w:szCs w:val="24"/>
              </w:rPr>
              <w:t xml:space="preserve">대박 자리를 찾아주는 것이 아니라, 산수가 이미 안 맞는 자리를 걸러준다.</w:t>
            </w:r>
          </w:p>
          <w:p>
            <w:pPr>
              <w:spacing w:after="60" w:line="300"/>
            </w:pPr>
            <w:r>
              <w:rPr>
                <w:sz w:val="20"/>
                <w:szCs w:val="20"/>
              </w:rPr>
              <w:t xml:space="preserve"/>
            </w:r>
          </w:p>
          <w:p>
            <w:pPr>
              <w:spacing w:after="60" w:line="300"/>
            </w:pPr>
            <w:r>
              <w:rPr>
                <w:sz w:val="20"/>
                <w:szCs w:val="20"/>
              </w:rPr>
              <w:t xml:space="preserve">창업 실패의 상당수는 운이 나빠서가 아니라 계약서에 도장을 찍는 순간 이미 결정된다. 매출이 아무리 잘 나와도 고정비가 그것을 넘으면 방법이 없다. 그런데 지금은 그 산수를 계약 전에 해볼 방법이 없다.</w:t>
            </w:r>
          </w:p>
        </w:tc>
      </w:tr>
    </w:tbl>
    <w:p>
      <w:pPr>
        <w:spacing w:after="200"/>
      </w:pPr>
    </w:p>
    <w:p>
      <w:pPr>
        <w:pStyle w:val="Heading2"/>
        <w:spacing w:after="140" w:before="280"/>
      </w:pPr>
      <w:r>
        <w:t xml:space="preserve">5.1 구체적 이득</w:t>
      </w:r>
    </w:p>
    <w:tbl>
      <w:tblPr>
        <w:tblW w:type="dxa" w:w="9000"/>
        <w:tblBorders>
          <w:top w:val="single" w:color="1F3864" w:sz="4"/>
          <w:left w:val="none"/>
          <w:bottom w:val="single" w:color="1F3864" w:sz="4"/>
          <w:right w:val="none"/>
          <w:insideH w:val="single" w:color="D9D9D9" w:sz="2"/>
          <w:insideV w:val="none"/>
        </w:tblBorders>
      </w:tblPr>
      <w:tblGrid>
        <w:gridCol w:w="500"/>
        <w:gridCol w:w="2100"/>
        <w:gridCol w:w="6400"/>
      </w:tblGrid>
      <w:tr>
        <w:trPr>
          <w:tblHeader/>
        </w:trPr>
        <w:tc>
          <w:tcPr>
            <w:tcW w:type="dxa" w:w="500"/>
            <w:shd w:fill="1F3864" w:color="auto" w:val="clear"/>
            <w:tcMar>
              <w:top w:type="dxa" w:w="100"/>
              <w:left w:type="dxa" w:w="120"/>
              <w:bottom w:type="dxa" w:w="100"/>
              <w:right w:type="dxa" w:w="120"/>
            </w:tcMar>
          </w:tcPr>
          <w:p>
            <w:pPr>
              <w:spacing w:after="0" w:line="260"/>
            </w:pPr>
            <w:r>
              <w:rPr>
                <w:b/>
                <w:bCs/>
                <w:color w:val="FFFFFF"/>
                <w:sz w:val="18"/>
                <w:szCs w:val="18"/>
              </w:rPr>
              <w:t xml:space="preserve"/>
            </w:r>
          </w:p>
        </w:tc>
        <w:tc>
          <w:tcPr>
            <w:tcW w:type="dxa" w:w="2100"/>
            <w:shd w:fill="1F3864" w:color="auto" w:val="clear"/>
            <w:tcMar>
              <w:top w:type="dxa" w:w="100"/>
              <w:left w:type="dxa" w:w="120"/>
              <w:bottom w:type="dxa" w:w="100"/>
              <w:right w:type="dxa" w:w="120"/>
            </w:tcMar>
          </w:tcPr>
          <w:p>
            <w:pPr>
              <w:spacing w:after="0" w:line="260"/>
            </w:pPr>
            <w:r>
              <w:rPr>
                <w:b/>
                <w:bCs/>
                <w:color w:val="FFFFFF"/>
                <w:sz w:val="18"/>
                <w:szCs w:val="18"/>
              </w:rPr>
              <w:t xml:space="preserve">이득</w:t>
            </w:r>
          </w:p>
        </w:tc>
        <w:tc>
          <w:tcPr>
            <w:tcW w:type="dxa" w:w="6400"/>
            <w:shd w:fill="1F3864" w:color="auto" w:val="clear"/>
            <w:tcMar>
              <w:top w:type="dxa" w:w="100"/>
              <w:left w:type="dxa" w:w="120"/>
              <w:bottom w:type="dxa" w:w="100"/>
              <w:right w:type="dxa" w:w="120"/>
            </w:tcMar>
          </w:tcPr>
          <w:p>
            <w:pPr>
              <w:spacing w:after="0" w:line="260"/>
            </w:pPr>
            <w:r>
              <w:rPr>
                <w:b/>
                <w:bCs/>
                <w:color w:val="FFFFFF"/>
                <w:sz w:val="18"/>
                <w:szCs w:val="18"/>
              </w:rPr>
              <w:t xml:space="preserve">설명</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①</w:t>
            </w:r>
          </w:p>
        </w:tc>
        <w:tc>
          <w:tcPr>
            <w:tcW w:type="dxa" w:w="2100"/>
            <w:tcMar>
              <w:top w:type="dxa" w:w="90"/>
              <w:left w:type="dxa" w:w="120"/>
              <w:bottom w:type="dxa" w:w="90"/>
              <w:right w:type="dxa" w:w="120"/>
            </w:tcMar>
          </w:tcPr>
          <w:p>
            <w:pPr>
              <w:spacing w:after="0" w:line="260"/>
            </w:pPr>
            <w:r>
              <w:rPr>
                <w:b w:val="false"/>
                <w:bCs w:val="false"/>
                <w:sz w:val="18"/>
                <w:szCs w:val="18"/>
              </w:rPr>
              <w:t xml:space="preserve">비교할 수 없던 것을 비교</w:t>
            </w:r>
          </w:p>
        </w:tc>
        <w:tc>
          <w:tcPr>
            <w:tcW w:type="dxa" w:w="6400"/>
            <w:tcMar>
              <w:top w:type="dxa" w:w="90"/>
              <w:left w:type="dxa" w:w="120"/>
              <w:bottom w:type="dxa" w:w="90"/>
              <w:right w:type="dxa" w:w="120"/>
            </w:tcMar>
          </w:tcPr>
          <w:p>
            <w:pPr>
              <w:spacing w:after="0" w:line="260"/>
            </w:pPr>
            <w:r>
              <w:rPr>
                <w:b w:val="false"/>
                <w:bCs w:val="false"/>
                <w:sz w:val="18"/>
                <w:szCs w:val="18"/>
              </w:rPr>
              <w:t xml:space="preserve">«보증금 5천/월세 250/권리금 1.2억»과 «보증금 3천/월세 380/권리금 2천»은 단위가 달라 비교 자체가 불가능했다. 이를 «월 517만 vs 월 412만»이라는 같은 단위로 환산한다.</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②</w:t>
            </w:r>
          </w:p>
        </w:tc>
        <w:tc>
          <w:tcPr>
            <w:tcW w:type="dxa" w:w="2100"/>
            <w:tcMar>
              <w:top w:type="dxa" w:w="90"/>
              <w:left w:type="dxa" w:w="120"/>
              <w:bottom w:type="dxa" w:w="90"/>
              <w:right w:type="dxa" w:w="120"/>
            </w:tcMar>
          </w:tcPr>
          <w:p>
            <w:pPr>
              <w:spacing w:after="0" w:line="260"/>
            </w:pPr>
            <w:r>
              <w:rPr>
                <w:b w:val="false"/>
                <w:bCs w:val="false"/>
                <w:sz w:val="18"/>
                <w:szCs w:val="18"/>
              </w:rPr>
              <w:t xml:space="preserve">안 보이던 손실을 계약 전에</w:t>
            </w:r>
          </w:p>
        </w:tc>
        <w:tc>
          <w:tcPr>
            <w:tcW w:type="dxa" w:w="6400"/>
            <w:tcMar>
              <w:top w:type="dxa" w:w="90"/>
              <w:left w:type="dxa" w:w="120"/>
              <w:bottom w:type="dxa" w:w="90"/>
              <w:right w:type="dxa" w:w="120"/>
            </w:tcMar>
          </w:tcPr>
          <w:p>
            <w:pPr>
              <w:spacing w:after="0" w:line="260"/>
            </w:pPr>
            <w:r>
              <w:rPr>
                <w:b w:val="false"/>
                <w:bCs w:val="false"/>
                <w:sz w:val="18"/>
                <w:szCs w:val="18"/>
              </w:rPr>
              <w:t xml:space="preserve">권리금 회수 실패는 3년 뒤에야 드러나는 손실이다. 계약 시점에는 아무 신호가 없다. «1억 2천 중 9천만 원은 못 건집니다»를 도장 찍기 전에 알려준다.</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③</w:t>
            </w:r>
          </w:p>
        </w:tc>
        <w:tc>
          <w:tcPr>
            <w:tcW w:type="dxa" w:w="2100"/>
            <w:tcMar>
              <w:top w:type="dxa" w:w="90"/>
              <w:left w:type="dxa" w:w="120"/>
              <w:bottom w:type="dxa" w:w="90"/>
              <w:right w:type="dxa" w:w="120"/>
            </w:tcMar>
          </w:tcPr>
          <w:p>
            <w:pPr>
              <w:spacing w:after="0" w:line="260"/>
            </w:pPr>
            <w:r>
              <w:rPr>
                <w:b w:val="false"/>
                <w:bCs w:val="false"/>
                <w:sz w:val="18"/>
                <w:szCs w:val="18"/>
              </w:rPr>
              <w:t xml:space="preserve">부르는 값에 근거를 요구</w:t>
            </w:r>
          </w:p>
        </w:tc>
        <w:tc>
          <w:tcPr>
            <w:tcW w:type="dxa" w:w="6400"/>
            <w:tcMar>
              <w:top w:type="dxa" w:w="90"/>
              <w:left w:type="dxa" w:w="120"/>
              <w:bottom w:type="dxa" w:w="90"/>
              <w:right w:type="dxa" w:w="120"/>
            </w:tcMar>
          </w:tcPr>
          <w:p>
            <w:pPr>
              <w:spacing w:after="0" w:line="260"/>
            </w:pPr>
            <w:r>
              <w:rPr>
                <w:b w:val="false"/>
                <w:bCs w:val="false"/>
                <w:sz w:val="18"/>
                <w:szCs w:val="18"/>
              </w:rPr>
              <w:t xml:space="preserve">권리금은 유일하게 시세가 없어 부르는 대로 낸다. 호가 분해가 있으면 최소한 근거를 물을 수 있다. 서울 평균 4,915만 원에서 20%만 줄여도 1,000만 원이다.</w:t>
            </w:r>
          </w:p>
        </w:tc>
      </w:tr>
      <w:tr>
        <w:tc>
          <w:tcPr>
            <w:tcW w:type="dxa" w:w="500"/>
            <w:tcMar>
              <w:top w:type="dxa" w:w="90"/>
              <w:left w:type="dxa" w:w="120"/>
              <w:bottom w:type="dxa" w:w="90"/>
              <w:right w:type="dxa" w:w="120"/>
            </w:tcMar>
          </w:tcPr>
          <w:p>
            <w:pPr>
              <w:spacing w:after="0" w:line="260"/>
            </w:pPr>
            <w:r>
              <w:rPr>
                <w:b w:val="false"/>
                <w:bCs w:val="false"/>
                <w:sz w:val="18"/>
                <w:szCs w:val="18"/>
              </w:rPr>
              <w:t xml:space="preserve">④</w:t>
            </w:r>
          </w:p>
        </w:tc>
        <w:tc>
          <w:tcPr>
            <w:tcW w:type="dxa" w:w="2100"/>
            <w:tcMar>
              <w:top w:type="dxa" w:w="90"/>
              <w:left w:type="dxa" w:w="120"/>
              <w:bottom w:type="dxa" w:w="90"/>
              <w:right w:type="dxa" w:w="120"/>
            </w:tcMar>
          </w:tcPr>
          <w:p>
            <w:pPr>
              <w:spacing w:after="0" w:line="260"/>
            </w:pPr>
            <w:r>
              <w:rPr>
                <w:b w:val="false"/>
                <w:bCs w:val="false"/>
                <w:sz w:val="18"/>
                <w:szCs w:val="18"/>
              </w:rPr>
              <w:t xml:space="preserve">운영자금을 지킴</w:t>
            </w:r>
          </w:p>
        </w:tc>
        <w:tc>
          <w:tcPr>
            <w:tcW w:type="dxa" w:w="6400"/>
            <w:tcMar>
              <w:top w:type="dxa" w:w="90"/>
              <w:left w:type="dxa" w:w="120"/>
              <w:bottom w:type="dxa" w:w="90"/>
              <w:right w:type="dxa" w:w="120"/>
            </w:tcMar>
          </w:tcPr>
          <w:p>
            <w:pPr>
              <w:spacing w:after="0" w:line="260"/>
            </w:pPr>
            <w:r>
              <w:rPr>
                <w:b w:val="false"/>
                <w:bCs w:val="false"/>
                <w:sz w:val="18"/>
                <w:szCs w:val="18"/>
              </w:rPr>
              <w:t xml:space="preserve">«이 매물을 고르면 예비자금이 0원 남습니다»라는 경고만으로 생존 개월이 달라진다.</w:t>
            </w:r>
          </w:p>
        </w:tc>
      </w:tr>
    </w:tbl>
    <w:p>
      <w:pPr>
        <w:spacing w:after="200"/>
      </w:pPr>
    </w:p>
    <w:p>
      <w:pPr>
        <w:pStyle w:val="Heading2"/>
        <w:spacing w:after="140" w:before="280"/>
      </w:pPr>
      <w:r>
        <w:t xml:space="preserve">5.2 숫자로 본 효과 (가용자금 1억 5,000만 원 기준)</w:t>
      </w:r>
    </w:p>
    <w:tbl>
      <w:tblPr>
        <w:tblW w:type="dxa" w:w="9000"/>
        <w:tblBorders>
          <w:top w:val="single" w:color="1F3864" w:sz="4"/>
          <w:left w:val="none"/>
          <w:bottom w:val="single" w:color="1F3864" w:sz="4"/>
          <w:right w:val="none"/>
          <w:insideH w:val="single" w:color="D9D9D9" w:sz="2"/>
          <w:insideV w:val="none"/>
        </w:tblBorders>
      </w:tblPr>
      <w:tblGrid>
        <w:gridCol w:w="2600"/>
        <w:gridCol w:w="3200"/>
        <w:gridCol w:w="3200"/>
      </w:tblGrid>
      <w:tr>
        <w:trPr>
          <w:tblHeader/>
        </w:trPr>
        <w:tc>
          <w:tcPr>
            <w:tcW w:type="dxa" w:w="2600"/>
            <w:shd w:fill="1F3864" w:color="auto" w:val="clear"/>
            <w:tcMar>
              <w:top w:type="dxa" w:w="100"/>
              <w:left w:type="dxa" w:w="120"/>
              <w:bottom w:type="dxa" w:w="100"/>
              <w:right w:type="dxa" w:w="120"/>
            </w:tcMar>
          </w:tcPr>
          <w:p>
            <w:pPr>
              <w:spacing w:after="0" w:line="260"/>
            </w:pPr>
            <w:r>
              <w:rPr>
                <w:b/>
                <w:bCs/>
                <w:color w:val="FFFFFF"/>
                <w:sz w:val="18"/>
                <w:szCs w:val="18"/>
              </w:rPr>
              <w:t xml:space="preserve"/>
            </w:r>
          </w:p>
        </w:tc>
        <w:tc>
          <w:tcPr>
            <w:tcW w:type="dxa" w:w="3200"/>
            <w:shd w:fill="1F3864" w:color="auto" w:val="clear"/>
            <w:tcMar>
              <w:top w:type="dxa" w:w="100"/>
              <w:left w:type="dxa" w:w="120"/>
              <w:bottom w:type="dxa" w:w="100"/>
              <w:right w:type="dxa" w:w="120"/>
            </w:tcMar>
          </w:tcPr>
          <w:p>
            <w:pPr>
              <w:spacing w:after="0" w:line="260"/>
            </w:pPr>
            <w:r>
              <w:rPr>
                <w:b/>
                <w:bCs/>
                <w:color w:val="FFFFFF"/>
                <w:sz w:val="18"/>
                <w:szCs w:val="18"/>
              </w:rPr>
              <w:t xml:space="preserve">기존 방식 (A 선택)</w:t>
            </w:r>
          </w:p>
        </w:tc>
        <w:tc>
          <w:tcPr>
            <w:tcW w:type="dxa" w:w="3200"/>
            <w:shd w:fill="1F3864" w:color="auto" w:val="clear"/>
            <w:tcMar>
              <w:top w:type="dxa" w:w="100"/>
              <w:left w:type="dxa" w:w="120"/>
              <w:bottom w:type="dxa" w:w="100"/>
              <w:right w:type="dxa" w:w="120"/>
            </w:tcMar>
          </w:tcPr>
          <w:p>
            <w:pPr>
              <w:spacing w:after="0" w:line="260"/>
            </w:pPr>
            <w:r>
              <w:rPr>
                <w:b/>
                <w:bCs/>
                <w:color w:val="FFFFFF"/>
                <w:sz w:val="18"/>
                <w:szCs w:val="18"/>
              </w:rPr>
              <w:t xml:space="preserve">본 서비스 이용 (C 선택)</w:t>
            </w:r>
          </w:p>
        </w:tc>
      </w:tr>
      <w:tr>
        <w:tc>
          <w:tcPr>
            <w:tcW w:type="dxa" w:w="2600"/>
            <w:tcMar>
              <w:top w:type="dxa" w:w="90"/>
              <w:left w:type="dxa" w:w="120"/>
              <w:bottom w:type="dxa" w:w="90"/>
              <w:right w:type="dxa" w:w="120"/>
            </w:tcMar>
          </w:tcPr>
          <w:p>
            <w:pPr>
              <w:spacing w:after="0" w:line="260"/>
            </w:pPr>
            <w:r>
              <w:rPr>
                <w:b w:val="false"/>
                <w:bCs w:val="false"/>
                <w:sz w:val="18"/>
                <w:szCs w:val="18"/>
              </w:rPr>
              <w:t xml:space="preserve">보증금 + 권리금 + 인테리어</w:t>
            </w:r>
          </w:p>
        </w:tc>
        <w:tc>
          <w:tcPr>
            <w:tcW w:type="dxa" w:w="3200"/>
            <w:tcMar>
              <w:top w:type="dxa" w:w="90"/>
              <w:left w:type="dxa" w:w="120"/>
              <w:bottom w:type="dxa" w:w="90"/>
              <w:right w:type="dxa" w:w="120"/>
            </w:tcMar>
          </w:tcPr>
          <w:p>
            <w:pPr>
              <w:spacing w:after="0" w:line="260"/>
            </w:pPr>
            <w:r>
              <w:rPr>
                <w:b w:val="false"/>
                <w:bCs w:val="false"/>
                <w:sz w:val="18"/>
                <w:szCs w:val="18"/>
              </w:rPr>
              <w:t xml:space="preserve">5,000 + 8,000 + 3,000 = 1억 6,000</w:t>
            </w:r>
          </w:p>
        </w:tc>
        <w:tc>
          <w:tcPr>
            <w:tcW w:type="dxa" w:w="3200"/>
            <w:tcMar>
              <w:top w:type="dxa" w:w="90"/>
              <w:left w:type="dxa" w:w="120"/>
              <w:bottom w:type="dxa" w:w="90"/>
              <w:right w:type="dxa" w:w="120"/>
            </w:tcMar>
          </w:tcPr>
          <w:p>
            <w:pPr>
              <w:spacing w:after="0" w:line="260"/>
            </w:pPr>
            <w:r>
              <w:rPr>
                <w:b w:val="false"/>
                <w:bCs w:val="false"/>
                <w:sz w:val="18"/>
                <w:szCs w:val="18"/>
              </w:rPr>
              <w:t xml:space="preserve">4,000 + 5,000 + 3,000 = 1억 2,000</w:t>
            </w:r>
          </w:p>
        </w:tc>
      </w:tr>
      <w:tr>
        <w:tc>
          <w:tcPr>
            <w:tcW w:type="dxa" w:w="2600"/>
            <w:shd w:fill="E2EFDA" w:color="auto" w:val="clear"/>
            <w:tcMar>
              <w:top w:type="dxa" w:w="90"/>
              <w:left w:type="dxa" w:w="120"/>
              <w:bottom w:type="dxa" w:w="90"/>
              <w:right w:type="dxa" w:w="120"/>
            </w:tcMar>
          </w:tcPr>
          <w:p>
            <w:pPr>
              <w:spacing w:after="0" w:line="260"/>
            </w:pPr>
            <w:r>
              <w:rPr>
                <w:b w:val="false"/>
                <w:bCs w:val="false"/>
                <w:sz w:val="18"/>
                <w:szCs w:val="18"/>
              </w:rPr>
              <w:t xml:space="preserve">남는 운영자금</w:t>
            </w:r>
          </w:p>
        </w:tc>
        <w:tc>
          <w:tcPr>
            <w:tcW w:type="dxa" w:w="3200"/>
            <w:shd w:fill="E2EFDA" w:color="auto" w:val="clear"/>
            <w:tcMar>
              <w:top w:type="dxa" w:w="90"/>
              <w:left w:type="dxa" w:w="120"/>
              <w:bottom w:type="dxa" w:w="90"/>
              <w:right w:type="dxa" w:w="120"/>
            </w:tcMar>
          </w:tcPr>
          <w:p>
            <w:pPr>
              <w:spacing w:after="0" w:line="260"/>
            </w:pPr>
            <w:r>
              <w:rPr>
                <w:b w:val="false"/>
                <w:bCs w:val="false"/>
                <w:sz w:val="18"/>
                <w:szCs w:val="18"/>
              </w:rPr>
              <w:t xml:space="preserve">0원 (오히려 대출 추가)</w:t>
            </w:r>
          </w:p>
        </w:tc>
        <w:tc>
          <w:tcPr>
            <w:tcW w:type="dxa" w:w="3200"/>
            <w:shd w:fill="E2EFDA" w:color="auto" w:val="clear"/>
            <w:tcMar>
              <w:top w:type="dxa" w:w="90"/>
              <w:left w:type="dxa" w:w="120"/>
              <w:bottom w:type="dxa" w:w="90"/>
              <w:right w:type="dxa" w:w="120"/>
            </w:tcMar>
          </w:tcPr>
          <w:p>
            <w:pPr>
              <w:spacing w:after="0" w:line="260"/>
            </w:pPr>
            <w:r>
              <w:rPr>
                <w:b w:val="false"/>
                <w:bCs w:val="false"/>
                <w:sz w:val="18"/>
                <w:szCs w:val="18"/>
              </w:rPr>
              <w:t xml:space="preserve">3,000만 원 (약 4개월치)</w:t>
            </w:r>
          </w:p>
        </w:tc>
      </w:tr>
      <w:tr>
        <w:tc>
          <w:tcPr>
            <w:tcW w:type="dxa" w:w="2600"/>
            <w:tcMar>
              <w:top w:type="dxa" w:w="90"/>
              <w:left w:type="dxa" w:w="120"/>
              <w:bottom w:type="dxa" w:w="90"/>
              <w:right w:type="dxa" w:w="120"/>
            </w:tcMar>
          </w:tcPr>
          <w:p>
            <w:pPr>
              <w:spacing w:after="0" w:line="260"/>
            </w:pPr>
            <w:r>
              <w:rPr>
                <w:b w:val="false"/>
                <w:bCs w:val="false"/>
                <w:sz w:val="18"/>
                <w:szCs w:val="18"/>
              </w:rPr>
              <w:t xml:space="preserve">3년 뒤 권리금 회수 기대</w:t>
            </w:r>
          </w:p>
        </w:tc>
        <w:tc>
          <w:tcPr>
            <w:tcW w:type="dxa" w:w="3200"/>
            <w:tcMar>
              <w:top w:type="dxa" w:w="90"/>
              <w:left w:type="dxa" w:w="120"/>
              <w:bottom w:type="dxa" w:w="90"/>
              <w:right w:type="dxa" w:w="120"/>
            </w:tcMar>
          </w:tcPr>
          <w:p>
            <w:pPr>
              <w:spacing w:after="0" w:line="260"/>
            </w:pPr>
            <w:r>
              <w:rPr>
                <w:b w:val="false"/>
                <w:bCs w:val="false"/>
                <w:sz w:val="18"/>
                <w:szCs w:val="18"/>
              </w:rPr>
              <w:t xml:space="preserve">8,000 × 25% = 2,000만</w:t>
            </w:r>
          </w:p>
        </w:tc>
        <w:tc>
          <w:tcPr>
            <w:tcW w:type="dxa" w:w="3200"/>
            <w:tcMar>
              <w:top w:type="dxa" w:w="90"/>
              <w:left w:type="dxa" w:w="120"/>
              <w:bottom w:type="dxa" w:w="90"/>
              <w:right w:type="dxa" w:w="120"/>
            </w:tcMar>
          </w:tcPr>
          <w:p>
            <w:pPr>
              <w:spacing w:after="0" w:line="260"/>
            </w:pPr>
            <w:r>
              <w:rPr>
                <w:b w:val="false"/>
                <w:bCs w:val="false"/>
                <w:sz w:val="18"/>
                <w:szCs w:val="18"/>
              </w:rPr>
              <w:t xml:space="preserve">5,000 × 40% = 2,000만</w:t>
            </w:r>
          </w:p>
        </w:tc>
      </w:tr>
      <w:tr>
        <w:tc>
          <w:tcPr>
            <w:tcW w:type="dxa" w:w="2600"/>
            <w:shd w:fill="E2EFDA" w:color="auto" w:val="clear"/>
            <w:tcMar>
              <w:top w:type="dxa" w:w="90"/>
              <w:left w:type="dxa" w:w="120"/>
              <w:bottom w:type="dxa" w:w="90"/>
              <w:right w:type="dxa" w:w="120"/>
            </w:tcMar>
          </w:tcPr>
          <w:p>
            <w:pPr>
              <w:spacing w:after="0" w:line="260"/>
            </w:pPr>
            <w:r>
              <w:rPr>
                <w:b w:val="false"/>
                <w:bCs w:val="false"/>
                <w:sz w:val="18"/>
                <w:szCs w:val="18"/>
              </w:rPr>
              <w:t xml:space="preserve">실질 월 고정비</w:t>
            </w:r>
          </w:p>
        </w:tc>
        <w:tc>
          <w:tcPr>
            <w:tcW w:type="dxa" w:w="3200"/>
            <w:shd w:fill="E2EFDA" w:color="auto" w:val="clear"/>
            <w:tcMar>
              <w:top w:type="dxa" w:w="90"/>
              <w:left w:type="dxa" w:w="120"/>
              <w:bottom w:type="dxa" w:w="90"/>
              <w:right w:type="dxa" w:w="120"/>
            </w:tcMar>
          </w:tcPr>
          <w:p>
            <w:pPr>
              <w:spacing w:after="0" w:line="260"/>
            </w:pPr>
            <w:r>
              <w:rPr>
                <w:b w:val="false"/>
                <w:bCs w:val="false"/>
                <w:sz w:val="18"/>
                <w:szCs w:val="18"/>
              </w:rPr>
              <w:t xml:space="preserve">517만</w:t>
            </w:r>
          </w:p>
        </w:tc>
        <w:tc>
          <w:tcPr>
            <w:tcW w:type="dxa" w:w="3200"/>
            <w:shd w:fill="E2EFDA" w:color="auto" w:val="clear"/>
            <w:tcMar>
              <w:top w:type="dxa" w:w="90"/>
              <w:left w:type="dxa" w:w="120"/>
              <w:bottom w:type="dxa" w:w="90"/>
              <w:right w:type="dxa" w:w="120"/>
            </w:tcMar>
          </w:tcPr>
          <w:p>
            <w:pPr>
              <w:spacing w:after="0" w:line="260"/>
            </w:pPr>
            <w:r>
              <w:rPr>
                <w:b w:val="false"/>
                <w:bCs w:val="false"/>
                <w:sz w:val="18"/>
                <w:szCs w:val="18"/>
              </w:rPr>
              <w:t xml:space="preserve">423만</w:t>
            </w:r>
          </w:p>
        </w:tc>
      </w:tr>
    </w:tbl>
    <w:p>
      <w:pPr>
        <w:spacing w:after="160"/>
      </w:pPr>
    </w:p>
    <w:p>
      <w:pPr>
        <w:spacing w:after="120" w:line="300"/>
      </w:pPr>
      <w:r>
        <w:rPr>
          <w:b/>
          <w:bCs/>
          <w:sz w:val="20"/>
          <w:szCs w:val="20"/>
        </w:rPr>
        <w:t xml:space="preserve">같은 사람인데 매달 94만 원이 덜 나가고, 4개월을 버틸 돈이 생긴다. 월세만 보고 골랐다면 정반대의 결정을 했을 것이다.</w:t>
      </w:r>
    </w:p>
    <w:p>
      <w:pPr>
        <w:pStyle w:val="Heading1"/>
        <w:pageBreakBefore/>
        <w:spacing w:after="200" w:before="0"/>
      </w:pPr>
      <w:r>
        <w:t xml:space="preserve">6. 데이터 조달 계획</w:t>
      </w: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color w:val="C00000"/>
                <w:sz w:val="20"/>
                <w:szCs w:val="20"/>
              </w:rPr>
              <w:t xml:space="preserve">본 장은 기획의 부록이 아니라 핵심이다. </w:t>
            </w:r>
            <w:r>
              <w:rPr>
                <w:sz w:val="20"/>
                <w:szCs w:val="20"/>
              </w:rPr>
              <w:t xml:space="preserve">«서울 상가 매물 데이터를 어디서 가져오는가»는 심사에서 반드시 나오는 질문이며, 답이 준비되지 않으면 기획 전체가 무너진다.</w:t>
            </w:r>
          </w:p>
        </w:tc>
      </w:tr>
    </w:tbl>
    <w:p>
      <w:pPr>
        <w:pStyle w:val="Heading2"/>
        <w:spacing w:after="140" w:before="280"/>
      </w:pPr>
      <w:r>
        <w:t xml:space="preserve">6.1 확인된 제약</w:t>
      </w:r>
    </w:p>
    <w:p>
      <w:pPr>
        <w:pStyle w:val="ListParagraph"/>
        <w:numPr>
          <w:ilvl w:val="0"/>
          <w:numId w:val="1"/>
        </w:numPr>
        <w:spacing w:after="80" w:line="300"/>
      </w:pPr>
      <w:r>
        <w:rPr>
          <w:b/>
          <w:bCs/>
          <w:sz w:val="20"/>
          <w:szCs w:val="20"/>
        </w:rPr>
        <w:t xml:space="preserve">공공데이터에 상가 임대 «매물»은 없다. </w:t>
      </w:r>
      <w:r>
        <w:rPr>
          <w:sz w:val="20"/>
          <w:szCs w:val="20"/>
        </w:rPr>
        <w:t xml:space="preserve">국토부 실거래가는 상업·업무용의 경우 매매만 공개한다. 임대차 실거래 공개는 아파트·오피스텔 등 주택에 한정(2021.6~)되어 상가 임대차는 제외된다.</w:t>
      </w:r>
    </w:p>
    <w:p>
      <w:pPr>
        <w:pStyle w:val="ListParagraph"/>
        <w:numPr>
          <w:ilvl w:val="0"/>
          <w:numId w:val="1"/>
        </w:numPr>
        <w:spacing w:after="80" w:line="300"/>
      </w:pPr>
      <w:r>
        <w:rPr>
          <w:b/>
          <w:bCs/>
          <w:sz w:val="20"/>
          <w:szCs w:val="20"/>
        </w:rPr>
        <w:t xml:space="preserve">권리금은 신고 의무 자체가 없다. </w:t>
      </w:r>
      <w:r>
        <w:rPr>
          <w:sz w:val="20"/>
          <w:szCs w:val="20"/>
        </w:rPr>
        <w:t xml:space="preserve">부동산 실거래가 신고제에 해당하지 않으므로 어떤 공적 DB에도 실거래가 존재하지 않는다. 한국부동산원 수치도 표본 설문 기반 추정치다.</w:t>
      </w:r>
    </w:p>
    <w:p>
      <w:pPr>
        <w:pStyle w:val="ListParagraph"/>
        <w:numPr>
          <w:ilvl w:val="0"/>
          <w:numId w:val="1"/>
        </w:numPr>
        <w:spacing w:after="80" w:line="300"/>
      </w:pPr>
      <w:r>
        <w:rPr>
          <w:b/>
          <w:bCs/>
          <w:color w:val="C00000"/>
          <w:sz w:val="20"/>
          <w:szCs w:val="20"/>
        </w:rPr>
        <w:t xml:space="preserve">매물 크롤링은 현재 법적 위험이 높다. </w:t>
      </w:r>
      <w:r>
        <w:rPr>
          <w:sz w:val="20"/>
          <w:szCs w:val="20"/>
        </w:rPr>
        <w:t xml:space="preserve">2026년 1월 특허법원은 네이버페이 부동산 매물 DB를 크롤링한 다윈중개에 8,000만 원 배상을 명령했다(2심). 데이터베이스제작자의 권리를 인정했고, «로그인 없이 누구나 볼 수 있는 정보»라는 항변은 받아들여지지 않았다. 정확히 부동산 매물 크롤링 사안이며 불과 반년 전 판결이다.</w:t>
      </w:r>
    </w:p>
    <w:p>
      <w:pPr>
        <w:spacing w:after="160"/>
      </w:pP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color w:val="C00000"/>
                <w:sz w:val="20"/>
                <w:szCs w:val="20"/>
              </w:rPr>
              <w:t xml:space="preserve">방침 — </w:t>
            </w:r>
            <w:r>
              <w:rPr>
                <w:sz w:val="20"/>
                <w:szCs w:val="20"/>
              </w:rPr>
              <w:t xml:space="preserve">상용 부동산 플랫폼 크롤링은 하지 않는다. 리스크 대비 얻는 것이 적고, 발표에서 «크롤링했습니다»라고 말하는 순간 감점 요인이 된다.</w:t>
            </w:r>
          </w:p>
        </w:tc>
      </w:tr>
    </w:tbl>
    <w:p>
      <w:pPr>
        <w:pStyle w:val="Heading2"/>
        <w:spacing w:after="140" w:before="280"/>
      </w:pPr>
      <w:r>
        <w:t xml:space="preserve">6.2 층위 1 — 공공데이터 (즉시 가용, 전량 실데이터)</w:t>
      </w:r>
    </w:p>
    <w:p>
      <w:pPr>
        <w:spacing w:after="120" w:line="300"/>
      </w:pPr>
      <w:r>
        <w:rPr>
          <w:b/>
          <w:bCs/>
          <w:sz w:val="20"/>
          <w:szCs w:val="20"/>
        </w:rPr>
        <w:t xml:space="preserve">핵심 인식: 우리 엔진의 대부분은 «매물»이 아니라 «자리»를 평가한다. 그리고 자리 데이터는 전부 공개되어 있다.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2700"/>
        <w:gridCol w:w="3600"/>
        <w:gridCol w:w="2700"/>
      </w:tblGrid>
      <w:tr>
        <w:trPr>
          <w:tblHeader/>
        </w:trPr>
        <w:tc>
          <w:tcPr>
            <w:tcW w:type="dxa" w:w="2700"/>
            <w:shd w:fill="1F3864" w:color="auto" w:val="clear"/>
            <w:tcMar>
              <w:top w:type="dxa" w:w="100"/>
              <w:left w:type="dxa" w:w="120"/>
              <w:bottom w:type="dxa" w:w="100"/>
              <w:right w:type="dxa" w:w="120"/>
            </w:tcMar>
          </w:tcPr>
          <w:p>
            <w:pPr>
              <w:spacing w:after="0" w:line="260"/>
            </w:pPr>
            <w:r>
              <w:rPr>
                <w:b/>
                <w:bCs/>
                <w:color w:val="FFFFFF"/>
                <w:sz w:val="18"/>
                <w:szCs w:val="18"/>
              </w:rPr>
              <w:t xml:space="preserve">필요한 것</w:t>
            </w:r>
          </w:p>
        </w:tc>
        <w:tc>
          <w:tcPr>
            <w:tcW w:type="dxa" w:w="3600"/>
            <w:shd w:fill="1F3864" w:color="auto" w:val="clear"/>
            <w:tcMar>
              <w:top w:type="dxa" w:w="100"/>
              <w:left w:type="dxa" w:w="120"/>
              <w:bottom w:type="dxa" w:w="100"/>
              <w:right w:type="dxa" w:w="120"/>
            </w:tcMar>
          </w:tcPr>
          <w:p>
            <w:pPr>
              <w:spacing w:after="0" w:line="260"/>
            </w:pPr>
            <w:r>
              <w:rPr>
                <w:b/>
                <w:bCs/>
                <w:color w:val="FFFFFF"/>
                <w:sz w:val="18"/>
                <w:szCs w:val="18"/>
              </w:rPr>
              <w:t xml:space="preserve">출처</w:t>
            </w:r>
          </w:p>
        </w:tc>
        <w:tc>
          <w:tcPr>
            <w:tcW w:type="dxa" w:w="2700"/>
            <w:shd w:fill="1F3864" w:color="auto" w:val="clear"/>
            <w:tcMar>
              <w:top w:type="dxa" w:w="100"/>
              <w:left w:type="dxa" w:w="120"/>
              <w:bottom w:type="dxa" w:w="100"/>
              <w:right w:type="dxa" w:w="120"/>
            </w:tcMar>
          </w:tcPr>
          <w:p>
            <w:pPr>
              <w:spacing w:after="0" w:line="260"/>
            </w:pPr>
            <w:r>
              <w:rPr>
                <w:b/>
                <w:bCs/>
                <w:color w:val="FFFFFF"/>
                <w:sz w:val="18"/>
                <w:szCs w:val="18"/>
              </w:rPr>
              <w:t xml:space="preserve">용도</w:t>
            </w:r>
          </w:p>
        </w:tc>
      </w:tr>
      <w:tr>
        <w:tc>
          <w:tcPr>
            <w:tcW w:type="dxa" w:w="2700"/>
            <w:tcMar>
              <w:top w:type="dxa" w:w="90"/>
              <w:left w:type="dxa" w:w="120"/>
              <w:bottom w:type="dxa" w:w="90"/>
              <w:right w:type="dxa" w:w="120"/>
            </w:tcMar>
          </w:tcPr>
          <w:p>
            <w:pPr>
              <w:spacing w:after="0" w:line="260"/>
            </w:pPr>
            <w:r>
              <w:rPr>
                <w:b w:val="false"/>
                <w:bCs w:val="false"/>
                <w:sz w:val="18"/>
                <w:szCs w:val="18"/>
              </w:rPr>
              <w:t xml:space="preserve">추정 매출 (상권/행정동/자치구 · 업종별)</w:t>
            </w:r>
          </w:p>
        </w:tc>
        <w:tc>
          <w:tcPr>
            <w:tcW w:type="dxa" w:w="3600"/>
            <w:tcMar>
              <w:top w:type="dxa" w:w="90"/>
              <w:left w:type="dxa" w:w="120"/>
              <w:bottom w:type="dxa" w:w="90"/>
              <w:right w:type="dxa" w:w="120"/>
            </w:tcMar>
          </w:tcPr>
          <w:p>
            <w:pPr>
              <w:spacing w:after="0" w:line="260"/>
            </w:pPr>
            <w:r>
              <w:rPr>
                <w:b w:val="false"/>
                <w:bCs w:val="false"/>
                <w:sz w:val="18"/>
                <w:szCs w:val="18"/>
              </w:rPr>
              <w:t xml:space="preserve">서울시 상권분석서비스 (서울 열린데이터광장)</w:t>
            </w:r>
          </w:p>
        </w:tc>
        <w:tc>
          <w:tcPr>
            <w:tcW w:type="dxa" w:w="2700"/>
            <w:tcMar>
              <w:top w:type="dxa" w:w="90"/>
              <w:left w:type="dxa" w:w="120"/>
              <w:bottom w:type="dxa" w:w="90"/>
              <w:right w:type="dxa" w:w="120"/>
            </w:tcMar>
          </w:tcPr>
          <w:p>
            <w:pPr>
              <w:spacing w:after="0" w:line="260"/>
            </w:pPr>
            <w:r>
              <w:rPr>
                <w:b w:val="false"/>
                <w:bCs w:val="false"/>
                <w:sz w:val="18"/>
                <w:szCs w:val="18"/>
              </w:rPr>
              <w:t xml:space="preserve">매출 엔진 학습·검증</w:t>
            </w:r>
          </w:p>
        </w:tc>
      </w:tr>
      <w:tr>
        <w:tc>
          <w:tcPr>
            <w:tcW w:type="dxa" w:w="2700"/>
            <w:tcMar>
              <w:top w:type="dxa" w:w="90"/>
              <w:left w:type="dxa" w:w="120"/>
              <w:bottom w:type="dxa" w:w="90"/>
              <w:right w:type="dxa" w:w="120"/>
            </w:tcMar>
          </w:tcPr>
          <w:p>
            <w:pPr>
              <w:spacing w:after="0" w:line="260"/>
            </w:pPr>
            <w:r>
              <w:rPr>
                <w:b w:val="false"/>
                <w:bCs w:val="false"/>
                <w:sz w:val="18"/>
                <w:szCs w:val="18"/>
              </w:rPr>
              <w:t xml:space="preserve">점포 수 · 업종 분포</w:t>
            </w:r>
          </w:p>
        </w:tc>
        <w:tc>
          <w:tcPr>
            <w:tcW w:type="dxa" w:w="3600"/>
            <w:tcMar>
              <w:top w:type="dxa" w:w="90"/>
              <w:left w:type="dxa" w:w="120"/>
              <w:bottom w:type="dxa" w:w="90"/>
              <w:right w:type="dxa" w:w="120"/>
            </w:tcMar>
          </w:tcPr>
          <w:p>
            <w:pPr>
              <w:spacing w:after="0" w:line="260"/>
            </w:pPr>
            <w:r>
              <w:rPr>
                <w:b w:val="false"/>
                <w:bCs w:val="false"/>
                <w:sz w:val="18"/>
                <w:szCs w:val="18"/>
              </w:rPr>
              <w:t xml:space="preserve">서울시 상권분석서비스, 소진공 상가정보</w:t>
            </w:r>
          </w:p>
        </w:tc>
        <w:tc>
          <w:tcPr>
            <w:tcW w:type="dxa" w:w="2700"/>
            <w:tcMar>
              <w:top w:type="dxa" w:w="90"/>
              <w:left w:type="dxa" w:w="120"/>
              <w:bottom w:type="dxa" w:w="90"/>
              <w:right w:type="dxa" w:w="120"/>
            </w:tcMar>
          </w:tcPr>
          <w:p>
            <w:pPr>
              <w:spacing w:after="0" w:line="260"/>
            </w:pPr>
            <w:r>
              <w:rPr>
                <w:b w:val="false"/>
                <w:bCs w:val="false"/>
                <w:sz w:val="18"/>
                <w:szCs w:val="18"/>
              </w:rPr>
              <w:t xml:space="preserve">경쟁 밀도</w:t>
            </w:r>
          </w:p>
        </w:tc>
      </w:tr>
      <w:tr>
        <w:tc>
          <w:tcPr>
            <w:tcW w:type="dxa" w:w="2700"/>
            <w:tcMar>
              <w:top w:type="dxa" w:w="90"/>
              <w:left w:type="dxa" w:w="120"/>
              <w:bottom w:type="dxa" w:w="90"/>
              <w:right w:type="dxa" w:w="120"/>
            </w:tcMar>
          </w:tcPr>
          <w:p>
            <w:pPr>
              <w:spacing w:after="0" w:line="260"/>
            </w:pPr>
            <w:r>
              <w:rPr>
                <w:b w:val="false"/>
                <w:bCs w:val="false"/>
                <w:sz w:val="18"/>
                <w:szCs w:val="18"/>
              </w:rPr>
              <w:t xml:space="preserve">개·폐업 이력 (주소·업종별 전수)</w:t>
            </w:r>
          </w:p>
        </w:tc>
        <w:tc>
          <w:tcPr>
            <w:tcW w:type="dxa" w:w="3600"/>
            <w:tcMar>
              <w:top w:type="dxa" w:w="90"/>
              <w:left w:type="dxa" w:w="120"/>
              <w:bottom w:type="dxa" w:w="90"/>
              <w:right w:type="dxa" w:w="120"/>
            </w:tcMar>
          </w:tcPr>
          <w:p>
            <w:pPr>
              <w:spacing w:after="0" w:line="260"/>
            </w:pPr>
            <w:r>
              <w:rPr>
                <w:b w:val="false"/>
                <w:bCs w:val="false"/>
                <w:sz w:val="18"/>
                <w:szCs w:val="18"/>
              </w:rPr>
              <w:t xml:space="preserve">지방행정인허가데이터 (data.go.kr)</w:t>
            </w:r>
          </w:p>
        </w:tc>
        <w:tc>
          <w:tcPr>
            <w:tcW w:type="dxa" w:w="2700"/>
            <w:tcMar>
              <w:top w:type="dxa" w:w="90"/>
              <w:left w:type="dxa" w:w="120"/>
              <w:bottom w:type="dxa" w:w="90"/>
              <w:right w:type="dxa" w:w="120"/>
            </w:tcMar>
          </w:tcPr>
          <w:p>
            <w:pPr>
              <w:spacing w:after="0" w:line="260"/>
            </w:pPr>
            <w:r>
              <w:rPr>
                <w:b w:val="false"/>
                <w:bCs w:val="false"/>
                <w:sz w:val="18"/>
                <w:szCs w:val="18"/>
              </w:rPr>
              <w:t xml:space="preserve">회수확률 · 자리 이력</w:t>
            </w:r>
          </w:p>
        </w:tc>
      </w:tr>
      <w:tr>
        <w:tc>
          <w:tcPr>
            <w:tcW w:type="dxa" w:w="2700"/>
            <w:tcMar>
              <w:top w:type="dxa" w:w="90"/>
              <w:left w:type="dxa" w:w="120"/>
              <w:bottom w:type="dxa" w:w="90"/>
              <w:right w:type="dxa" w:w="120"/>
            </w:tcMar>
          </w:tcPr>
          <w:p>
            <w:pPr>
              <w:spacing w:after="0" w:line="260"/>
            </w:pPr>
            <w:r>
              <w:rPr>
                <w:b w:val="false"/>
                <w:bCs w:val="false"/>
                <w:sz w:val="18"/>
                <w:szCs w:val="18"/>
              </w:rPr>
              <w:t xml:space="preserve">임대료 · 권리금 시세</w:t>
            </w:r>
          </w:p>
        </w:tc>
        <w:tc>
          <w:tcPr>
            <w:tcW w:type="dxa" w:w="3600"/>
            <w:tcMar>
              <w:top w:type="dxa" w:w="90"/>
              <w:left w:type="dxa" w:w="120"/>
              <w:bottom w:type="dxa" w:w="90"/>
              <w:right w:type="dxa" w:w="120"/>
            </w:tcMar>
          </w:tcPr>
          <w:p>
            <w:pPr>
              <w:spacing w:after="0" w:line="260"/>
            </w:pPr>
            <w:r>
              <w:rPr>
                <w:b w:val="false"/>
                <w:bCs w:val="false"/>
                <w:sz w:val="18"/>
                <w:szCs w:val="18"/>
              </w:rPr>
              <w:t xml:space="preserve">한국부동산원 상업용부동산 임대동향조사</w:t>
            </w:r>
          </w:p>
        </w:tc>
        <w:tc>
          <w:tcPr>
            <w:tcW w:type="dxa" w:w="2700"/>
            <w:tcMar>
              <w:top w:type="dxa" w:w="90"/>
              <w:left w:type="dxa" w:w="120"/>
              <w:bottom w:type="dxa" w:w="90"/>
              <w:right w:type="dxa" w:w="120"/>
            </w:tcMar>
          </w:tcPr>
          <w:p>
            <w:pPr>
              <w:spacing w:after="0" w:line="260"/>
            </w:pPr>
            <w:r>
              <w:rPr>
                <w:b w:val="false"/>
                <w:bCs w:val="false"/>
                <w:sz w:val="18"/>
                <w:szCs w:val="18"/>
              </w:rPr>
              <w:t xml:space="preserve">권리금 앵커 캘리브레이션</w:t>
            </w:r>
          </w:p>
        </w:tc>
      </w:tr>
      <w:tr>
        <w:tc>
          <w:tcPr>
            <w:tcW w:type="dxa" w:w="2700"/>
            <w:tcMar>
              <w:top w:type="dxa" w:w="90"/>
              <w:left w:type="dxa" w:w="120"/>
              <w:bottom w:type="dxa" w:w="90"/>
              <w:right w:type="dxa" w:w="120"/>
            </w:tcMar>
          </w:tcPr>
          <w:p>
            <w:pPr>
              <w:spacing w:after="0" w:line="260"/>
            </w:pPr>
            <w:r>
              <w:rPr>
                <w:b w:val="false"/>
                <w:bCs w:val="false"/>
                <w:sz w:val="18"/>
                <w:szCs w:val="18"/>
              </w:rPr>
              <w:t xml:space="preserve">서울 통상임대료 · 권리금 실태</w:t>
            </w:r>
          </w:p>
        </w:tc>
        <w:tc>
          <w:tcPr>
            <w:tcW w:type="dxa" w:w="3600"/>
            <w:tcMar>
              <w:top w:type="dxa" w:w="90"/>
              <w:left w:type="dxa" w:w="120"/>
              <w:bottom w:type="dxa" w:w="90"/>
              <w:right w:type="dxa" w:w="120"/>
            </w:tcMar>
          </w:tcPr>
          <w:p>
            <w:pPr>
              <w:spacing w:after="0" w:line="260"/>
            </w:pPr>
            <w:r>
              <w:rPr>
                <w:b w:val="false"/>
                <w:bCs w:val="false"/>
                <w:sz w:val="18"/>
                <w:szCs w:val="18"/>
              </w:rPr>
              <w:t xml:space="preserve">서울시 상가임대차 실태조사</w:t>
            </w:r>
          </w:p>
        </w:tc>
        <w:tc>
          <w:tcPr>
            <w:tcW w:type="dxa" w:w="2700"/>
            <w:tcMar>
              <w:top w:type="dxa" w:w="90"/>
              <w:left w:type="dxa" w:w="120"/>
              <w:bottom w:type="dxa" w:w="90"/>
              <w:right w:type="dxa" w:w="120"/>
            </w:tcMar>
          </w:tcPr>
          <w:p>
            <w:pPr>
              <w:spacing w:after="0" w:line="260"/>
            </w:pPr>
            <w:r>
              <w:rPr>
                <w:b w:val="false"/>
                <w:bCs w:val="false"/>
                <w:sz w:val="18"/>
                <w:szCs w:val="18"/>
              </w:rPr>
              <w:t xml:space="preserve">지역 보정</w:t>
            </w:r>
          </w:p>
        </w:tc>
      </w:tr>
      <w:tr>
        <w:tc>
          <w:tcPr>
            <w:tcW w:type="dxa" w:w="2700"/>
            <w:tcMar>
              <w:top w:type="dxa" w:w="90"/>
              <w:left w:type="dxa" w:w="120"/>
              <w:bottom w:type="dxa" w:w="90"/>
              <w:right w:type="dxa" w:w="120"/>
            </w:tcMar>
          </w:tcPr>
          <w:p>
            <w:pPr>
              <w:spacing w:after="0" w:line="260"/>
            </w:pPr>
            <w:r>
              <w:rPr>
                <w:b w:val="false"/>
                <w:bCs w:val="false"/>
                <w:sz w:val="18"/>
                <w:szCs w:val="18"/>
              </w:rPr>
              <w:t xml:space="preserve">건물 시세</w:t>
            </w:r>
          </w:p>
        </w:tc>
        <w:tc>
          <w:tcPr>
            <w:tcW w:type="dxa" w:w="3600"/>
            <w:tcMar>
              <w:top w:type="dxa" w:w="90"/>
              <w:left w:type="dxa" w:w="120"/>
              <w:bottom w:type="dxa" w:w="90"/>
              <w:right w:type="dxa" w:w="120"/>
            </w:tcMar>
          </w:tcPr>
          <w:p>
            <w:pPr>
              <w:spacing w:after="0" w:line="260"/>
            </w:pPr>
            <w:r>
              <w:rPr>
                <w:b w:val="false"/>
                <w:bCs w:val="false"/>
                <w:sz w:val="18"/>
                <w:szCs w:val="18"/>
              </w:rPr>
              <w:t xml:space="preserve">국토부 상업업무용 매매 실거래가 API</w:t>
            </w:r>
          </w:p>
        </w:tc>
        <w:tc>
          <w:tcPr>
            <w:tcW w:type="dxa" w:w="2700"/>
            <w:tcMar>
              <w:top w:type="dxa" w:w="90"/>
              <w:left w:type="dxa" w:w="120"/>
              <w:bottom w:type="dxa" w:w="90"/>
              <w:right w:type="dxa" w:w="120"/>
            </w:tcMar>
          </w:tcPr>
          <w:p>
            <w:pPr>
              <w:spacing w:after="0" w:line="260"/>
            </w:pPr>
            <w:r>
              <w:rPr>
                <w:b w:val="false"/>
                <w:bCs w:val="false"/>
                <w:sz w:val="18"/>
                <w:szCs w:val="18"/>
              </w:rPr>
              <w:t xml:space="preserve">근저당 비율 산정</w:t>
            </w:r>
          </w:p>
        </w:tc>
      </w:tr>
      <w:tr>
        <w:tc>
          <w:tcPr>
            <w:tcW w:type="dxa" w:w="2700"/>
            <w:tcMar>
              <w:top w:type="dxa" w:w="90"/>
              <w:left w:type="dxa" w:w="120"/>
              <w:bottom w:type="dxa" w:w="90"/>
              <w:right w:type="dxa" w:w="120"/>
            </w:tcMar>
          </w:tcPr>
          <w:p>
            <w:pPr>
              <w:spacing w:after="0" w:line="260"/>
            </w:pPr>
            <w:r>
              <w:rPr>
                <w:b w:val="false"/>
                <w:bCs w:val="false"/>
                <w:sz w:val="18"/>
                <w:szCs w:val="18"/>
              </w:rPr>
              <w:t xml:space="preserve">유동인구</w:t>
            </w:r>
          </w:p>
        </w:tc>
        <w:tc>
          <w:tcPr>
            <w:tcW w:type="dxa" w:w="3600"/>
            <w:tcMar>
              <w:top w:type="dxa" w:w="90"/>
              <w:left w:type="dxa" w:w="120"/>
              <w:bottom w:type="dxa" w:w="90"/>
              <w:right w:type="dxa" w:w="120"/>
            </w:tcMar>
          </w:tcPr>
          <w:p>
            <w:pPr>
              <w:spacing w:after="0" w:line="260"/>
            </w:pPr>
            <w:r>
              <w:rPr>
                <w:b w:val="false"/>
                <w:bCs w:val="false"/>
                <w:sz w:val="18"/>
                <w:szCs w:val="18"/>
              </w:rPr>
              <w:t xml:space="preserve">서울 열린데이터광장</w:t>
            </w:r>
          </w:p>
        </w:tc>
        <w:tc>
          <w:tcPr>
            <w:tcW w:type="dxa" w:w="2700"/>
            <w:tcMar>
              <w:top w:type="dxa" w:w="90"/>
              <w:left w:type="dxa" w:w="120"/>
              <w:bottom w:type="dxa" w:w="90"/>
              <w:right w:type="dxa" w:w="120"/>
            </w:tcMar>
          </w:tcPr>
          <w:p>
            <w:pPr>
              <w:spacing w:after="0" w:line="260"/>
            </w:pPr>
            <w:r>
              <w:rPr>
                <w:b w:val="false"/>
                <w:bCs w:val="false"/>
                <w:sz w:val="18"/>
                <w:szCs w:val="18"/>
              </w:rPr>
              <w:t xml:space="preserve">매출 엔진 피처</w:t>
            </w:r>
          </w:p>
        </w:tc>
      </w:tr>
    </w:tbl>
    <w:p>
      <w:pPr>
        <w:spacing w:after="160"/>
      </w:pPr>
    </w:p>
    <w:tbl>
      <w:tblPr>
        <w:tblW w:type="dxa" w:w="9000"/>
        <w:tblBorders>
          <w:top w:val="single" w:color="D0D7E5" w:sz="2"/>
          <w:left w:val="single" w:color="375623" w:sz="18"/>
          <w:bottom w:val="single" w:color="D0D7E5" w:sz="2"/>
          <w:right w:val="single" w:color="D0D7E5" w:sz="2"/>
          <w:insideH w:val="none"/>
          <w:insideV w:val="none"/>
        </w:tblBorders>
      </w:tblPr>
      <w:tblGrid>
        <w:gridCol w:w="9000"/>
      </w:tblGrid>
      <w:tr>
        <w:tc>
          <w:tcPr>
            <w:tcW w:type="dxa" w:w="9000"/>
            <w:shd w:fill="E2EFDA" w:color="auto" w:val="clear"/>
            <w:tcMar>
              <w:top w:type="dxa" w:w="160"/>
              <w:left w:type="dxa" w:w="200"/>
              <w:bottom w:type="dxa" w:w="160"/>
              <w:right w:type="dxa" w:w="200"/>
            </w:tcMar>
          </w:tcPr>
          <w:p>
            <w:pPr>
              <w:spacing w:after="60" w:line="300"/>
            </w:pPr>
            <w:r>
              <w:rPr>
                <w:b/>
                <w:bCs/>
                <w:sz w:val="20"/>
                <w:szCs w:val="20"/>
              </w:rPr>
              <w:t xml:space="preserve">결론: 3대 엔진의 약 80%는 공공데이터만으로 실제 구동이 가능하다. 특히 서울시 상권분석서비스의 추정매출 데이터는 매출 엔진의 학습·검증 데이터로 그대로 사용할 수 있다.</w:t>
            </w:r>
          </w:p>
        </w:tc>
      </w:tr>
    </w:tbl>
    <w:p>
      <w:pPr>
        <w:pStyle w:val="Heading2"/>
        <w:spacing w:after="140" w:before="280"/>
      </w:pPr>
      <w:r>
        <w:t xml:space="preserve">6.3 층위 2 — 매물 실데이터 (직접 수집)</w:t>
      </w:r>
    </w:p>
    <w:p>
      <w:pPr>
        <w:spacing w:after="120" w:line="300"/>
      </w:pPr>
      <w:r>
        <w:rPr>
          <w:sz w:val="20"/>
          <w:szCs w:val="20"/>
        </w:rPr>
        <w:t xml:space="preserve">유일한 공백 구간이다. 합법적 확보 경로는 다음과 같다.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1900"/>
        <w:gridCol w:w="5300"/>
        <w:gridCol w:w="1800"/>
      </w:tblGrid>
      <w:tr>
        <w:trPr>
          <w:tblHeader/>
        </w:trPr>
        <w:tc>
          <w:tcPr>
            <w:tcW w:type="dxa" w:w="1900"/>
            <w:shd w:fill="1F3864" w:color="auto" w:val="clear"/>
            <w:tcMar>
              <w:top w:type="dxa" w:w="100"/>
              <w:left w:type="dxa" w:w="120"/>
              <w:bottom w:type="dxa" w:w="100"/>
              <w:right w:type="dxa" w:w="120"/>
            </w:tcMar>
          </w:tcPr>
          <w:p>
            <w:pPr>
              <w:spacing w:after="0" w:line="260"/>
            </w:pPr>
            <w:r>
              <w:rPr>
                <w:b/>
                <w:bCs/>
                <w:color w:val="FFFFFF"/>
                <w:sz w:val="18"/>
                <w:szCs w:val="18"/>
              </w:rPr>
              <w:t xml:space="preserve">방법</w:t>
            </w:r>
          </w:p>
        </w:tc>
        <w:tc>
          <w:tcPr>
            <w:tcW w:type="dxa" w:w="5300"/>
            <w:shd w:fill="1F3864" w:color="auto" w:val="clear"/>
            <w:tcMar>
              <w:top w:type="dxa" w:w="100"/>
              <w:left w:type="dxa" w:w="120"/>
              <w:bottom w:type="dxa" w:w="100"/>
              <w:right w:type="dxa" w:w="120"/>
            </w:tcMar>
          </w:tcPr>
          <w:p>
            <w:pPr>
              <w:spacing w:after="0" w:line="260"/>
            </w:pPr>
            <w:r>
              <w:rPr>
                <w:b/>
                <w:bCs/>
                <w:color w:val="FFFFFF"/>
                <w:sz w:val="18"/>
                <w:szCs w:val="18"/>
              </w:rPr>
              <w:t xml:space="preserve">내용</w:t>
            </w:r>
          </w:p>
        </w:tc>
        <w:tc>
          <w:tcPr>
            <w:tcW w:type="dxa" w:w="1800"/>
            <w:shd w:fill="1F3864" w:color="auto" w:val="clear"/>
            <w:tcMar>
              <w:top w:type="dxa" w:w="100"/>
              <w:left w:type="dxa" w:w="120"/>
              <w:bottom w:type="dxa" w:w="100"/>
              <w:right w:type="dxa" w:w="120"/>
            </w:tcMar>
          </w:tcPr>
          <w:p>
            <w:pPr>
              <w:spacing w:after="0" w:line="260"/>
            </w:pPr>
            <w:r>
              <w:rPr>
                <w:b/>
                <w:bCs/>
                <w:color w:val="FFFFFF"/>
                <w:sz w:val="18"/>
                <w:szCs w:val="18"/>
              </w:rPr>
              <w:t xml:space="preserve">예상 규모</w:t>
            </w:r>
          </w:p>
        </w:tc>
      </w:tr>
      <w:tr>
        <w:tc>
          <w:tcPr>
            <w:tcW w:type="dxa" w:w="1900"/>
            <w:shd w:fill="FFF2CC" w:color="auto" w:val="clear"/>
            <w:tcMar>
              <w:top w:type="dxa" w:w="90"/>
              <w:left w:type="dxa" w:w="120"/>
              <w:bottom w:type="dxa" w:w="90"/>
              <w:right w:type="dxa" w:w="120"/>
            </w:tcMar>
          </w:tcPr>
          <w:p>
            <w:pPr>
              <w:spacing w:after="0" w:line="260"/>
            </w:pPr>
            <w:r>
              <w:rPr>
                <w:b w:val="false"/>
                <w:bCs w:val="false"/>
                <w:sz w:val="18"/>
                <w:szCs w:val="18"/>
              </w:rPr>
              <w:t xml:space="preserve">(a) 현장 직접 수집 ★</w:t>
            </w:r>
          </w:p>
        </w:tc>
        <w:tc>
          <w:tcPr>
            <w:tcW w:type="dxa" w:w="5300"/>
            <w:shd w:fill="FFF2CC" w:color="auto" w:val="clear"/>
            <w:tcMar>
              <w:top w:type="dxa" w:w="90"/>
              <w:left w:type="dxa" w:w="120"/>
              <w:bottom w:type="dxa" w:w="90"/>
              <w:right w:type="dxa" w:w="120"/>
            </w:tcMar>
          </w:tcPr>
          <w:p>
            <w:pPr>
              <w:spacing w:after="0" w:line="260"/>
            </w:pPr>
            <w:r>
              <w:rPr>
                <w:b w:val="false"/>
                <w:bCs w:val="false"/>
                <w:sz w:val="18"/>
                <w:szCs w:val="18"/>
              </w:rPr>
              <w:t xml:space="preserve">자치구를 정해 «임대 문의»가 붙은 점포를 실제로 돌며 전화로 조건 확인. 팀 4명 × 주말 2회.</w:t>
            </w:r>
          </w:p>
        </w:tc>
        <w:tc>
          <w:tcPr>
            <w:tcW w:type="dxa" w:w="1800"/>
            <w:shd w:fill="FFF2CC" w:color="auto" w:val="clear"/>
            <w:tcMar>
              <w:top w:type="dxa" w:w="90"/>
              <w:left w:type="dxa" w:w="120"/>
              <w:bottom w:type="dxa" w:w="90"/>
              <w:right w:type="dxa" w:w="120"/>
            </w:tcMar>
          </w:tcPr>
          <w:p>
            <w:pPr>
              <w:spacing w:after="0" w:line="260"/>
            </w:pPr>
            <w:r>
              <w:rPr>
                <w:b w:val="false"/>
                <w:bCs w:val="false"/>
                <w:sz w:val="18"/>
                <w:szCs w:val="18"/>
              </w:rPr>
              <w:t xml:space="preserve">100~200건</w:t>
            </w:r>
          </w:p>
        </w:tc>
      </w:tr>
      <w:tr>
        <w:tc>
          <w:tcPr>
            <w:tcW w:type="dxa" w:w="1900"/>
            <w:tcMar>
              <w:top w:type="dxa" w:w="90"/>
              <w:left w:type="dxa" w:w="120"/>
              <w:bottom w:type="dxa" w:w="90"/>
              <w:right w:type="dxa" w:w="120"/>
            </w:tcMar>
          </w:tcPr>
          <w:p>
            <w:pPr>
              <w:spacing w:after="0" w:line="260"/>
            </w:pPr>
            <w:r>
              <w:rPr>
                <w:b w:val="false"/>
                <w:bCs w:val="false"/>
                <w:sz w:val="18"/>
                <w:szCs w:val="18"/>
              </w:rPr>
              <w:t xml:space="preserve">(b) 공인중개사 제휴</w:t>
            </w:r>
          </w:p>
        </w:tc>
        <w:tc>
          <w:tcPr>
            <w:tcW w:type="dxa" w:w="5300"/>
            <w:tcMar>
              <w:top w:type="dxa" w:w="90"/>
              <w:left w:type="dxa" w:w="120"/>
              <w:bottom w:type="dxa" w:w="90"/>
              <w:right w:type="dxa" w:w="120"/>
            </w:tcMar>
          </w:tcPr>
          <w:p>
            <w:pPr>
              <w:spacing w:after="0" w:line="260"/>
            </w:pPr>
            <w:r>
              <w:rPr>
                <w:b w:val="false"/>
                <w:bCs w:val="false"/>
                <w:sz w:val="18"/>
                <w:szCs w:val="18"/>
              </w:rPr>
              <w:t xml:space="preserve">동네 부동산 3~5곳에 대회 프로젝트 취지 설명 후 매물 리스트 협조 요청. 인터뷰 병행.</w:t>
            </w:r>
          </w:p>
        </w:tc>
        <w:tc>
          <w:tcPr>
            <w:tcW w:type="dxa" w:w="1800"/>
            <w:tcMar>
              <w:top w:type="dxa" w:w="90"/>
              <w:left w:type="dxa" w:w="120"/>
              <w:bottom w:type="dxa" w:w="90"/>
              <w:right w:type="dxa" w:w="120"/>
            </w:tcMar>
          </w:tcPr>
          <w:p>
            <w:pPr>
              <w:spacing w:after="0" w:line="260"/>
            </w:pPr>
            <w:r>
              <w:rPr>
                <w:b w:val="false"/>
                <w:bCs w:val="false"/>
                <w:sz w:val="18"/>
                <w:szCs w:val="18"/>
              </w:rPr>
              <w:t xml:space="preserve">수십~수백건</w:t>
            </w:r>
          </w:p>
        </w:tc>
      </w:tr>
      <w:tr>
        <w:tc>
          <w:tcPr>
            <w:tcW w:type="dxa" w:w="1900"/>
            <w:tcMar>
              <w:top w:type="dxa" w:w="90"/>
              <w:left w:type="dxa" w:w="120"/>
              <w:bottom w:type="dxa" w:w="90"/>
              <w:right w:type="dxa" w:w="120"/>
            </w:tcMar>
          </w:tcPr>
          <w:p>
            <w:pPr>
              <w:spacing w:after="0" w:line="260"/>
            </w:pPr>
            <w:r>
              <w:rPr>
                <w:b w:val="false"/>
                <w:bCs w:val="false"/>
                <w:sz w:val="18"/>
                <w:szCs w:val="18"/>
              </w:rPr>
              <w:t xml:space="preserve">(c) 공공상가 임대공고</w:t>
            </w:r>
          </w:p>
        </w:tc>
        <w:tc>
          <w:tcPr>
            <w:tcW w:type="dxa" w:w="5300"/>
            <w:tcMar>
              <w:top w:type="dxa" w:w="90"/>
              <w:left w:type="dxa" w:w="120"/>
              <w:bottom w:type="dxa" w:w="90"/>
              <w:right w:type="dxa" w:w="120"/>
            </w:tcMar>
          </w:tcPr>
          <w:p>
            <w:pPr>
              <w:spacing w:after="0" w:line="260"/>
            </w:pPr>
            <w:r>
              <w:rPr>
                <w:b w:val="false"/>
                <w:bCs w:val="false"/>
                <w:sz w:val="18"/>
                <w:szCs w:val="18"/>
              </w:rPr>
              <w:t xml:space="preserve">LH·SH·서울시 공공상가 공고문에 보증금·월세 공개. 검증용 앵커.</w:t>
            </w:r>
          </w:p>
        </w:tc>
        <w:tc>
          <w:tcPr>
            <w:tcW w:type="dxa" w:w="1800"/>
            <w:tcMar>
              <w:top w:type="dxa" w:w="90"/>
              <w:left w:type="dxa" w:w="120"/>
              <w:bottom w:type="dxa" w:w="90"/>
              <w:right w:type="dxa" w:w="120"/>
            </w:tcMar>
          </w:tcPr>
          <w:p>
            <w:pPr>
              <w:spacing w:after="0" w:line="260"/>
            </w:pPr>
            <w:r>
              <w:rPr>
                <w:b w:val="false"/>
                <w:bCs w:val="false"/>
                <w:sz w:val="18"/>
                <w:szCs w:val="18"/>
              </w:rPr>
              <w:t xml:space="preserve">수십건</w:t>
            </w:r>
          </w:p>
        </w:tc>
      </w:tr>
      <w:tr>
        <w:tc>
          <w:tcPr>
            <w:tcW w:type="dxa" w:w="1900"/>
            <w:tcMar>
              <w:top w:type="dxa" w:w="90"/>
              <w:left w:type="dxa" w:w="120"/>
              <w:bottom w:type="dxa" w:w="90"/>
              <w:right w:type="dxa" w:w="120"/>
            </w:tcMar>
          </w:tcPr>
          <w:p>
            <w:pPr>
              <w:spacing w:after="0" w:line="260"/>
            </w:pPr>
            <w:r>
              <w:rPr>
                <w:b w:val="false"/>
                <w:bCs w:val="false"/>
                <w:sz w:val="18"/>
                <w:szCs w:val="18"/>
              </w:rPr>
              <w:t xml:space="preserve">(d) 법원경매정보</w:t>
            </w:r>
          </w:p>
        </w:tc>
        <w:tc>
          <w:tcPr>
            <w:tcW w:type="dxa" w:w="5300"/>
            <w:tcMar>
              <w:top w:type="dxa" w:w="90"/>
              <w:left w:type="dxa" w:w="120"/>
              <w:bottom w:type="dxa" w:w="90"/>
              <w:right w:type="dxa" w:w="120"/>
            </w:tcMar>
          </w:tcPr>
          <w:p>
            <w:pPr>
              <w:spacing w:after="0" w:line="260"/>
            </w:pPr>
            <w:r>
              <w:rPr>
                <w:b w:val="false"/>
                <w:bCs w:val="false"/>
                <w:sz w:val="18"/>
                <w:szCs w:val="18"/>
              </w:rPr>
              <w:t xml:space="preserve">상가 경매 물건의 임차인 현황(보증금·월세)이 공개됨. 무료 공개 데이터.</w:t>
            </w:r>
          </w:p>
        </w:tc>
        <w:tc>
          <w:tcPr>
            <w:tcW w:type="dxa" w:w="1800"/>
            <w:tcMar>
              <w:top w:type="dxa" w:w="90"/>
              <w:left w:type="dxa" w:w="120"/>
              <w:bottom w:type="dxa" w:w="90"/>
              <w:right w:type="dxa" w:w="120"/>
            </w:tcMar>
          </w:tcPr>
          <w:p>
            <w:pPr>
              <w:spacing w:after="0" w:line="260"/>
            </w:pPr>
            <w:r>
              <w:rPr>
                <w:b w:val="false"/>
                <w:bCs w:val="false"/>
                <w:sz w:val="18"/>
                <w:szCs w:val="18"/>
              </w:rPr>
              <w:t xml:space="preserve">수백건</w:t>
            </w:r>
          </w:p>
        </w:tc>
      </w:tr>
    </w:tbl>
    <w:p>
      <w:pPr>
        <w:spacing w:after="18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(a)를 최우선으로 한다. </w:t>
            </w:r>
            <w:r>
              <w:rPr>
                <w:sz w:val="20"/>
                <w:szCs w:val="20"/>
              </w:rPr>
              <w:t xml:space="preserve">노동집약적으로 보이지만 팀의 강점과 정확히 맞아떨어진다. 발표에서 «성동구 상가 187건을 직접 발로 뛰어 수집했습니다»와 «5만 건을 크롤링했습니다»는 완전히 다르게 들린다. 앞의 문장이 압도적으로 강하며, 그 과정에서 사장님·중개사 인터뷰가 자동으로 확보된다.</w:t>
            </w:r>
          </w:p>
        </w:tc>
      </w:tr>
    </w:tbl>
    <w:p>
      <w:pPr>
        <w:pStyle w:val="Heading2"/>
        <w:spacing w:after="140" w:before="280"/>
      </w:pPr>
      <w:r>
        <w:t xml:space="preserve">6.4 층위 3 — 권리금 실데이터 (최난이도 · 최고가치)</w:t>
      </w:r>
    </w:p>
    <w:p>
      <w:pPr>
        <w:pStyle w:val="ListParagraph"/>
        <w:numPr>
          <w:ilvl w:val="0"/>
          <w:numId w:val="1"/>
        </w:numPr>
        <w:spacing w:after="80" w:line="300"/>
      </w:pPr>
      <w:r>
        <w:rPr>
          <w:b/>
          <w:bCs/>
          <w:sz w:val="20"/>
          <w:szCs w:val="20"/>
        </w:rPr>
        <w:t xml:space="preserve">현장 인터뷰가 사실상 유일한 경로다. </w:t>
      </w:r>
      <w:r>
        <w:rPr>
          <w:sz w:val="20"/>
          <w:szCs w:val="20"/>
        </w:rPr>
        <w:t xml:space="preserve">«권리금 얼마 주셨어요?»는 대면이라야 답이 나온다. 20~30건만 모아도 세상에 없는 데이터이므로 그 자체가 자산이다.</w:t>
      </w:r>
    </w:p>
    <w:p>
      <w:pPr>
        <w:pStyle w:val="ListParagraph"/>
        <w:numPr>
          <w:ilvl w:val="0"/>
          <w:numId w:val="1"/>
        </w:numPr>
        <w:spacing w:after="80" w:line="300"/>
      </w:pPr>
      <w:r>
        <w:rPr>
          <w:b/>
          <w:bCs/>
          <w:sz w:val="20"/>
          <w:szCs w:val="20"/>
        </w:rPr>
        <w:t xml:space="preserve">MDIS(국가통계 마이크로데이터 통합서비스) </w:t>
      </w:r>
      <w:r>
        <w:rPr>
          <w:sz w:val="20"/>
          <w:szCs w:val="20"/>
        </w:rPr>
        <w:t xml:space="preserve">원자료 제공 신청 경로가 존재한다. 처리에 시간이 소요되므로 즉시 문의한다.</w:t>
      </w:r>
    </w:p>
    <w:p>
      <w:pPr>
        <w:pStyle w:val="ListParagraph"/>
        <w:numPr>
          <w:ilvl w:val="0"/>
          <w:numId w:val="1"/>
        </w:numPr>
        <w:spacing w:after="80" w:line="300"/>
      </w:pPr>
      <w:r>
        <w:rPr>
          <w:b/>
          <w:bCs/>
          <w:sz w:val="20"/>
          <w:szCs w:val="20"/>
        </w:rPr>
        <w:t xml:space="preserve">서울 열린데이터광장 미개방 데이터 신청 제도 </w:t>
      </w:r>
      <w:r>
        <w:rPr>
          <w:sz w:val="20"/>
          <w:szCs w:val="20"/>
        </w:rPr>
        <w:t xml:space="preserve">심의를 거쳐 제공한다. 즉시 신청해 둔다.</w:t>
      </w:r>
    </w:p>
    <w:p>
      <w:pPr>
        <w:pStyle w:val="Heading2"/>
        <w:spacing w:after="140" w:before="280"/>
      </w:pPr>
      <w:r>
        <w:t xml:space="preserve">6.5 스코프 확정</w:t>
      </w:r>
    </w:p>
    <w:tbl>
      <w:tblPr>
        <w:tblW w:type="dxa" w:w="9000"/>
        <w:tblBorders>
          <w:top w:val="single" w:color="D0D7E5" w:sz="2"/>
          <w:left w:val="single" w:color="375623" w:sz="18"/>
          <w:bottom w:val="single" w:color="D0D7E5" w:sz="2"/>
          <w:right w:val="single" w:color="D0D7E5" w:sz="2"/>
          <w:insideH w:val="none"/>
          <w:insideV w:val="none"/>
        </w:tblBorders>
      </w:tblPr>
      <w:tblGrid>
        <w:gridCol w:w="9000"/>
      </w:tblGrid>
      <w:tr>
        <w:tc>
          <w:tcPr>
            <w:tcW w:type="dxa" w:w="9000"/>
            <w:shd w:fill="E2EFDA" w:color="auto" w:val="clear"/>
            <w:tcMar>
              <w:top w:type="dxa" w:w="160"/>
              <w:left w:type="dxa" w:w="200"/>
              <w:bottom w:type="dxa" w:w="160"/>
              <w:right w:type="dxa" w:w="200"/>
            </w:tcMar>
          </w:tcPr>
          <w:p>
            <w:pPr>
              <w:spacing w:after="60" w:line="300"/>
            </w:pPr>
            <w:r>
              <w:rPr>
                <w:b/>
                <w:bCs/>
                <w:color w:val="1F3864"/>
                <w:sz w:val="24"/>
                <w:szCs w:val="24"/>
              </w:rPr>
              <w:t xml:space="preserve">공공데이터로 엔진을 실제로 구동하고, 매물은 1~3개 자치구를 발로 뛰어 실제로 채운다.</w:t>
            </w:r>
          </w:p>
          <w:p>
            <w:pPr>
              <w:spacing w:after="60" w:line="300"/>
            </w:pPr>
            <w:r>
              <w:rPr>
                <w:sz w:val="20"/>
                <w:szCs w:val="20"/>
              </w:rPr>
              <w:t xml:space="preserve"/>
            </w:r>
          </w:p>
          <w:p>
            <w:pPr>
              <w:spacing w:after="60" w:line="300"/>
            </w:pPr>
            <w:r>
              <w:rPr>
                <w:sz w:val="20"/>
                <w:szCs w:val="20"/>
              </w:rPr>
              <w:t xml:space="preserve">가짜 데이터는 단 한 건도 사용하지 않는다. 범위가 좁아지는 것은 손해가 아니라 깊이로 읽힌다. 직접 수집한 실제 매물 300건이 출처 불명의 5만 건보다 강하다. 서울 전체 확장은 KB 보유 데이터 연계를 전제로 로드맵에 배치한다.</w:t>
            </w:r>
          </w:p>
        </w:tc>
      </w:tr>
    </w:tbl>
    <w:p>
      <w:pPr>
        <w:pStyle w:val="Heading1"/>
        <w:pageBreakBefore/>
        <w:spacing w:after="200" w:before="0"/>
      </w:pPr>
      <w:r>
        <w:t xml:space="preserve">7. KB 연계 방안</w:t>
      </w:r>
    </w:p>
    <w:p>
      <w:pPr>
        <w:pStyle w:val="Heading2"/>
        <w:spacing w:after="140" w:before="280"/>
      </w:pPr>
      <w:r>
        <w:t xml:space="preserve">7.1 «왜 KB인가»에 대한 답</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2"/>
                <w:szCs w:val="22"/>
              </w:rPr>
              <w:t xml:space="preserve">아파트에 KB시세를 만든 회사가, 시세가 존재하지 않는 마지막 부동산 영역에 들어간다.</w:t>
            </w:r>
          </w:p>
        </w:tc>
      </w:tr>
    </w:tbl>
    <w:p>
      <w:pPr>
        <w:spacing w:after="160"/>
      </w:pPr>
    </w:p>
    <w:p>
      <w:pPr>
        <w:spacing w:after="120" w:line="300"/>
      </w:pPr>
      <w:r>
        <w:rPr>
          <w:sz w:val="20"/>
          <w:szCs w:val="20"/>
        </w:rPr>
        <w:t xml:space="preserve">창업 비용 항목 중 권리금만 공적 시세가 없다. 이 공백을 메우는 일은 KB의 기존 브랜드 자산(KB부동산 시세)과 논리적으로 직결되며, 심사위원이 한 문장으로 이해한다.</w:t>
      </w:r>
    </w:p>
    <w:p>
      <w:pPr>
        <w:pStyle w:val="Heading2"/>
        <w:spacing w:after="140" w:before="280"/>
      </w:pPr>
      <w:r>
        <w:t xml:space="preserve">7.2 여신 심사와의 연결</w:t>
      </w:r>
    </w:p>
    <w:p>
      <w:pPr>
        <w:spacing w:after="120" w:line="300"/>
      </w:pPr>
      <w:r>
        <w:rPr>
          <w:sz w:val="20"/>
          <w:szCs w:val="20"/>
        </w:rPr>
        <w:t xml:space="preserve">실질 점유비용은 곧 고정비다. 이를 알면 «이 사람이 이 자리에서 상환할 수 있는가»를 계산할 수 있다.</w:t>
      </w:r>
    </w:p>
    <w:p>
      <w:pPr>
        <w:spacing w:after="100"/>
      </w:pPr>
    </w:p>
    <w:tbl>
      <w:tblPr>
        <w:tblW w:type="dxa" w:w="9000"/>
        <w:tblBorders>
          <w:top w:val="single" w:color="1F3864" w:sz="4"/>
          <w:left w:val="none"/>
          <w:bottom w:val="single" w:color="1F3864" w:sz="4"/>
          <w:right w:val="none"/>
          <w:insideH w:val="single" w:color="D9D9D9" w:sz="2"/>
          <w:insideV w:val="none"/>
        </w:tblBorders>
      </w:tblPr>
      <w:tblGrid>
        <w:gridCol w:w="4200"/>
        <w:gridCol w:w="4800"/>
      </w:tblGrid>
      <w:tr>
        <w:trPr>
          <w:tblHeader/>
        </w:trPr>
        <w:tc>
          <w:tcPr>
            <w:tcW w:type="dxa" w:w="4200"/>
            <w:shd w:fill="1F3864" w:color="auto" w:val="clear"/>
            <w:tcMar>
              <w:top w:type="dxa" w:w="100"/>
              <w:left w:type="dxa" w:w="120"/>
              <w:bottom w:type="dxa" w:w="100"/>
              <w:right w:type="dxa" w:w="120"/>
            </w:tcMar>
          </w:tcPr>
          <w:p>
            <w:pPr>
              <w:spacing w:after="0" w:line="260"/>
            </w:pPr>
            <w:r>
              <w:rPr>
                <w:b/>
                <w:bCs/>
                <w:color w:val="FFFFFF"/>
                <w:sz w:val="18"/>
                <w:szCs w:val="18"/>
              </w:rPr>
              <w:t xml:space="preserve">현재 은행의 한계</w:t>
            </w:r>
          </w:p>
        </w:tc>
        <w:tc>
          <w:tcPr>
            <w:tcW w:type="dxa" w:w="4800"/>
            <w:shd w:fill="1F3864" w:color="auto" w:val="clear"/>
            <w:tcMar>
              <w:top w:type="dxa" w:w="100"/>
              <w:left w:type="dxa" w:w="120"/>
              <w:bottom w:type="dxa" w:w="100"/>
              <w:right w:type="dxa" w:w="120"/>
            </w:tcMar>
          </w:tcPr>
          <w:p>
            <w:pPr>
              <w:spacing w:after="0" w:line="260"/>
            </w:pPr>
            <w:r>
              <w:rPr>
                <w:b/>
                <w:bCs/>
                <w:color w:val="FFFFFF"/>
                <w:sz w:val="18"/>
                <w:szCs w:val="18"/>
              </w:rPr>
              <w:t xml:space="preserve">본 서비스가 제공하는 것</w:t>
            </w:r>
          </w:p>
        </w:tc>
      </w:tr>
      <w:tr>
        <w:tc>
          <w:tcPr>
            <w:tcW w:type="dxa" w:w="4200"/>
            <w:tcMar>
              <w:top w:type="dxa" w:w="90"/>
              <w:left w:type="dxa" w:w="120"/>
              <w:bottom w:type="dxa" w:w="90"/>
              <w:right w:type="dxa" w:w="120"/>
            </w:tcMar>
          </w:tcPr>
          <w:p>
            <w:pPr>
              <w:spacing w:after="0" w:line="260"/>
            </w:pPr>
            <w:r>
              <w:rPr>
                <w:b w:val="false"/>
                <w:bCs w:val="false"/>
                <w:sz w:val="18"/>
                <w:szCs w:val="18"/>
              </w:rPr>
              <w:t xml:space="preserve">창업자금 대출 심사에서 신용점수·담보 위주로 판단하며, «이 자리에서 갚을 수 있는가»는 보지 못한다</w:t>
            </w:r>
          </w:p>
        </w:tc>
        <w:tc>
          <w:tcPr>
            <w:tcW w:type="dxa" w:w="4800"/>
            <w:tcMar>
              <w:top w:type="dxa" w:w="90"/>
              <w:left w:type="dxa" w:w="120"/>
              <w:bottom w:type="dxa" w:w="90"/>
              <w:right w:type="dxa" w:w="120"/>
            </w:tcMar>
          </w:tcPr>
          <w:p>
            <w:pPr>
              <w:spacing w:after="0" w:line="260"/>
            </w:pPr>
            <w:r>
              <w:rPr>
                <w:b w:val="false"/>
                <w:bCs w:val="false"/>
                <w:sz w:val="18"/>
                <w:szCs w:val="18"/>
              </w:rPr>
              <w:t xml:space="preserve">자리 단위 상환 가능성 점수 (부담률 · 손익분기 도달 개월)</w:t>
            </w:r>
          </w:p>
        </w:tc>
      </w:tr>
      <w:tr>
        <w:tc>
          <w:tcPr>
            <w:tcW w:type="dxa" w:w="4200"/>
            <w:tcMar>
              <w:top w:type="dxa" w:w="90"/>
              <w:left w:type="dxa" w:w="120"/>
              <w:bottom w:type="dxa" w:w="90"/>
              <w:right w:type="dxa" w:w="120"/>
            </w:tcMar>
          </w:tcPr>
          <w:p>
            <w:pPr>
              <w:spacing w:after="0" w:line="260"/>
            </w:pPr>
            <w:r>
              <w:rPr>
                <w:b w:val="false"/>
                <w:bCs w:val="false"/>
                <w:sz w:val="18"/>
                <w:szCs w:val="18"/>
              </w:rPr>
              <w:t xml:space="preserve">권리금은 담보가 잡히지 않는 자금이라 여신에 반영할 방법이 없다</w:t>
            </w:r>
          </w:p>
        </w:tc>
        <w:tc>
          <w:tcPr>
            <w:tcW w:type="dxa" w:w="4800"/>
            <w:tcMar>
              <w:top w:type="dxa" w:w="90"/>
              <w:left w:type="dxa" w:w="120"/>
              <w:bottom w:type="dxa" w:w="90"/>
              <w:right w:type="dxa" w:w="120"/>
            </w:tcMar>
          </w:tcPr>
          <w:p>
            <w:pPr>
              <w:spacing w:after="0" w:line="260"/>
            </w:pPr>
            <w:r>
              <w:rPr>
                <w:b w:val="false"/>
                <w:bCs w:val="false"/>
                <w:sz w:val="18"/>
                <w:szCs w:val="18"/>
              </w:rPr>
              <w:t xml:space="preserve">회수확률 점수를 통해 권리금을 처음으로 심사 변수로 편입</w:t>
            </w:r>
          </w:p>
        </w:tc>
      </w:tr>
      <w:tr>
        <w:tc>
          <w:tcPr>
            <w:tcW w:type="dxa" w:w="4200"/>
            <w:tcMar>
              <w:top w:type="dxa" w:w="90"/>
              <w:left w:type="dxa" w:w="120"/>
              <w:bottom w:type="dxa" w:w="90"/>
              <w:right w:type="dxa" w:w="120"/>
            </w:tcMar>
          </w:tcPr>
          <w:p>
            <w:pPr>
              <w:spacing w:after="0" w:line="260"/>
            </w:pPr>
            <w:r>
              <w:rPr>
                <w:b w:val="false"/>
                <w:bCs w:val="false"/>
                <w:sz w:val="18"/>
                <w:szCs w:val="18"/>
              </w:rPr>
              <w:t xml:space="preserve">고객을 대출 신청 시점, 즉 계약 완료 후에야 만난다</w:t>
            </w:r>
          </w:p>
        </w:tc>
        <w:tc>
          <w:tcPr>
            <w:tcW w:type="dxa" w:w="4800"/>
            <w:tcMar>
              <w:top w:type="dxa" w:w="90"/>
              <w:left w:type="dxa" w:w="120"/>
              <w:bottom w:type="dxa" w:w="90"/>
              <w:right w:type="dxa" w:w="120"/>
            </w:tcMar>
          </w:tcPr>
          <w:p>
            <w:pPr>
              <w:spacing w:after="0" w:line="260"/>
            </w:pPr>
            <w:r>
              <w:rPr>
                <w:b w:val="false"/>
                <w:bCs w:val="false"/>
                <w:sz w:val="18"/>
                <w:szCs w:val="18"/>
              </w:rPr>
              <w:t xml:space="preserve">계약 이전 단계에서 접점 확보 → 부실 사전 예방</w:t>
            </w:r>
          </w:p>
        </w:tc>
      </w:tr>
    </w:tbl>
    <w:p>
      <w:pPr>
        <w:pStyle w:val="Heading2"/>
        <w:spacing w:after="140" w:before="280"/>
      </w:pPr>
      <w:r>
        <w:t xml:space="preserve">7.3 접점</w:t>
      </w:r>
    </w:p>
    <w:p>
      <w:pPr>
        <w:pStyle w:val="ListParagraph"/>
        <w:numPr>
          <w:ilvl w:val="0"/>
          <w:numId w:val="1"/>
        </w:numPr>
        <w:spacing w:after="80" w:line="300"/>
      </w:pPr>
      <w:r>
        <w:rPr>
          <w:sz w:val="20"/>
          <w:szCs w:val="20"/>
        </w:rPr>
        <w:t xml:space="preserve">퇴직금 수령 계좌 → 창업 검토 단계 고객을 계약 전에 식별할 수 있는 유일한 위치</w:t>
      </w:r>
    </w:p>
    <w:p>
      <w:pPr>
        <w:pStyle w:val="ListParagraph"/>
        <w:numPr>
          <w:ilvl w:val="0"/>
          <w:numId w:val="1"/>
        </w:numPr>
        <w:spacing w:after="80" w:line="300"/>
      </w:pPr>
      <w:r>
        <w:rPr>
          <w:sz w:val="20"/>
          <w:szCs w:val="20"/>
        </w:rPr>
        <w:t xml:space="preserve">기존 소상공인 여신 고객 → 확장 타깃(재입지 검토 사장님)과 직접 겹침</w:t>
      </w:r>
    </w:p>
    <w:p>
      <w:pPr>
        <w:pStyle w:val="ListParagraph"/>
        <w:numPr>
          <w:ilvl w:val="0"/>
          <w:numId w:val="1"/>
        </w:numPr>
        <w:spacing w:after="80" w:line="300"/>
      </w:pPr>
      <w:r>
        <w:rPr>
          <w:sz w:val="20"/>
          <w:szCs w:val="20"/>
        </w:rPr>
        <w:t xml:space="preserve">정책자금·보증 상품 매칭 → 조건 완화 제안과 결합 시 «예산이 부족하면 이 보증을 쓰면 된다»까지 연결 가능</w:t>
      </w:r>
    </w:p>
    <w:p>
      <w:pPr>
        <w:pStyle w:val="Heading1"/>
        <w:pageBreakBefore/>
        <w:spacing w:after="200" w:before="0"/>
      </w:pPr>
      <w:r>
        <w:t xml:space="preserve">8. 리스크 및 한계</w:t>
      </w:r>
    </w:p>
    <w:p>
      <w:pPr>
        <w:spacing w:after="120" w:line="300"/>
      </w:pPr>
      <w:r>
        <w:rPr>
          <w:sz w:val="20"/>
          <w:szCs w:val="20"/>
        </w:rPr>
        <w:t xml:space="preserve">발표에서 먼저 언급하면 오히려 신뢰를 얻는 부분이다. 지적당하기 전에 우리가 말한다.</w:t>
      </w:r>
    </w:p>
    <w:p>
      <w:pPr>
        <w:spacing w:after="120"/>
      </w:pPr>
    </w:p>
    <w:tbl>
      <w:tblPr>
        <w:tblW w:type="dxa" w:w="9000"/>
        <w:tblBorders>
          <w:top w:val="single" w:color="1F3864" w:sz="4"/>
          <w:left w:val="none"/>
          <w:bottom w:val="single" w:color="1F3864" w:sz="4"/>
          <w:right w:val="none"/>
          <w:insideH w:val="single" w:color="D9D9D9" w:sz="2"/>
          <w:insideV w:val="none"/>
        </w:tblBorders>
      </w:tblPr>
      <w:tblGrid>
        <w:gridCol w:w="900"/>
        <w:gridCol w:w="3000"/>
        <w:gridCol w:w="5100"/>
      </w:tblGrid>
      <w:tr>
        <w:trPr>
          <w:tblHeader/>
        </w:trPr>
        <w:tc>
          <w:tcPr>
            <w:tcW w:type="dxa" w:w="900"/>
            <w:shd w:fill="1F3864" w:color="auto" w:val="clear"/>
            <w:tcMar>
              <w:top w:type="dxa" w:w="100"/>
              <w:left w:type="dxa" w:w="120"/>
              <w:bottom w:type="dxa" w:w="100"/>
              <w:right w:type="dxa" w:w="120"/>
            </w:tcMar>
          </w:tcPr>
          <w:p>
            <w:pPr>
              <w:spacing w:after="0" w:line="260"/>
            </w:pPr>
            <w:r>
              <w:rPr>
                <w:b/>
                <w:bCs/>
                <w:color w:val="FFFFFF"/>
                <w:sz w:val="18"/>
                <w:szCs w:val="18"/>
              </w:rPr>
              <w:t xml:space="preserve">구분</w:t>
            </w:r>
          </w:p>
        </w:tc>
        <w:tc>
          <w:tcPr>
            <w:tcW w:type="dxa" w:w="3000"/>
            <w:shd w:fill="1F3864" w:color="auto" w:val="clear"/>
            <w:tcMar>
              <w:top w:type="dxa" w:w="100"/>
              <w:left w:type="dxa" w:w="120"/>
              <w:bottom w:type="dxa" w:w="100"/>
              <w:right w:type="dxa" w:w="120"/>
            </w:tcMar>
          </w:tcPr>
          <w:p>
            <w:pPr>
              <w:spacing w:after="0" w:line="260"/>
            </w:pPr>
            <w:r>
              <w:rPr>
                <w:b/>
                <w:bCs/>
                <w:color w:val="FFFFFF"/>
                <w:sz w:val="18"/>
                <w:szCs w:val="18"/>
              </w:rPr>
              <w:t xml:space="preserve">리스크</w:t>
            </w:r>
          </w:p>
        </w:tc>
        <w:tc>
          <w:tcPr>
            <w:tcW w:type="dxa" w:w="5100"/>
            <w:shd w:fill="1F3864" w:color="auto" w:val="clear"/>
            <w:tcMar>
              <w:top w:type="dxa" w:w="100"/>
              <w:left w:type="dxa" w:w="120"/>
              <w:bottom w:type="dxa" w:w="100"/>
              <w:right w:type="dxa" w:w="120"/>
            </w:tcMar>
          </w:tcPr>
          <w:p>
            <w:pPr>
              <w:spacing w:after="0" w:line="260"/>
            </w:pPr>
            <w:r>
              <w:rPr>
                <w:b/>
                <w:bCs/>
                <w:color w:val="FFFFFF"/>
                <w:sz w:val="18"/>
                <w:szCs w:val="18"/>
              </w:rPr>
              <w:t xml:space="preserve">대응</w:t>
            </w:r>
          </w:p>
        </w:tc>
      </w:tr>
      <w:tr>
        <w:tc>
          <w:tcPr>
            <w:tcW w:type="dxa" w:w="900"/>
            <w:tcMar>
              <w:top w:type="dxa" w:w="90"/>
              <w:left w:type="dxa" w:w="120"/>
              <w:bottom w:type="dxa" w:w="90"/>
              <w:right w:type="dxa" w:w="120"/>
            </w:tcMar>
          </w:tcPr>
          <w:p>
            <w:pPr>
              <w:spacing w:after="0" w:line="260"/>
            </w:pPr>
            <w:r>
              <w:rPr>
                <w:b w:val="false"/>
                <w:bCs w:val="false"/>
                <w:sz w:val="18"/>
                <w:szCs w:val="18"/>
              </w:rPr>
              <w:t xml:space="preserve">데이터</w:t>
            </w:r>
          </w:p>
        </w:tc>
        <w:tc>
          <w:tcPr>
            <w:tcW w:type="dxa" w:w="3000"/>
            <w:tcMar>
              <w:top w:type="dxa" w:w="90"/>
              <w:left w:type="dxa" w:w="120"/>
              <w:bottom w:type="dxa" w:w="90"/>
              <w:right w:type="dxa" w:w="120"/>
            </w:tcMar>
          </w:tcPr>
          <w:p>
            <w:pPr>
              <w:spacing w:after="0" w:line="260"/>
            </w:pPr>
            <w:r>
              <w:rPr>
                <w:b w:val="false"/>
                <w:bCs w:val="false"/>
                <w:sz w:val="18"/>
                <w:szCs w:val="18"/>
              </w:rPr>
              <w:t xml:space="preserve">서울 전체 매물 확보 불가</w:t>
            </w:r>
          </w:p>
        </w:tc>
        <w:tc>
          <w:tcPr>
            <w:tcW w:type="dxa" w:w="5100"/>
            <w:tcMar>
              <w:top w:type="dxa" w:w="90"/>
              <w:left w:type="dxa" w:w="120"/>
              <w:bottom w:type="dxa" w:w="90"/>
              <w:right w:type="dxa" w:w="120"/>
            </w:tcMar>
          </w:tcPr>
          <w:p>
            <w:pPr>
              <w:spacing w:after="0" w:line="260"/>
            </w:pPr>
            <w:r>
              <w:rPr>
                <w:b w:val="false"/>
                <w:bCs w:val="false"/>
                <w:sz w:val="18"/>
                <w:szCs w:val="18"/>
              </w:rPr>
              <w:t xml:space="preserve">자치구 단위로 스코프 축소 + KB 데이터 연계를 로드맵으로 제시</w:t>
            </w:r>
          </w:p>
        </w:tc>
      </w:tr>
      <w:tr>
        <w:tc>
          <w:tcPr>
            <w:tcW w:type="dxa" w:w="900"/>
            <w:tcMar>
              <w:top w:type="dxa" w:w="90"/>
              <w:left w:type="dxa" w:w="120"/>
              <w:bottom w:type="dxa" w:w="90"/>
              <w:right w:type="dxa" w:w="120"/>
            </w:tcMar>
          </w:tcPr>
          <w:p>
            <w:pPr>
              <w:spacing w:after="0" w:line="260"/>
            </w:pPr>
            <w:r>
              <w:rPr>
                <w:b w:val="false"/>
                <w:bCs w:val="false"/>
                <w:sz w:val="18"/>
                <w:szCs w:val="18"/>
              </w:rPr>
              <w:t xml:space="preserve">데이터</w:t>
            </w:r>
          </w:p>
        </w:tc>
        <w:tc>
          <w:tcPr>
            <w:tcW w:type="dxa" w:w="3000"/>
            <w:tcMar>
              <w:top w:type="dxa" w:w="90"/>
              <w:left w:type="dxa" w:w="120"/>
              <w:bottom w:type="dxa" w:w="90"/>
              <w:right w:type="dxa" w:w="120"/>
            </w:tcMar>
          </w:tcPr>
          <w:p>
            <w:pPr>
              <w:spacing w:after="0" w:line="260"/>
            </w:pPr>
            <w:r>
              <w:rPr>
                <w:b w:val="false"/>
                <w:bCs w:val="false"/>
                <w:sz w:val="18"/>
                <w:szCs w:val="18"/>
              </w:rPr>
              <w:t xml:space="preserve">권리금 정답 레이블 부재</w:t>
            </w:r>
          </w:p>
        </w:tc>
        <w:tc>
          <w:tcPr>
            <w:tcW w:type="dxa" w:w="5100"/>
            <w:tcMar>
              <w:top w:type="dxa" w:w="90"/>
              <w:left w:type="dxa" w:w="120"/>
              <w:bottom w:type="dxa" w:w="90"/>
              <w:right w:type="dxa" w:w="120"/>
            </w:tcMar>
          </w:tcPr>
          <w:p>
            <w:pPr>
              <w:spacing w:after="0" w:line="260"/>
            </w:pPr>
            <w:r>
              <w:rPr>
                <w:b w:val="false"/>
                <w:bCs w:val="false"/>
                <w:sz w:val="18"/>
                <w:szCs w:val="18"/>
              </w:rPr>
              <w:t xml:space="preserve">부동산원 표본 앵커 + 현장 인터뷰로 호가-실거래 할인율 추정. 추정치임을 UI에 명시</w:t>
            </w:r>
          </w:p>
        </w:tc>
      </w:tr>
      <w:tr>
        <w:tc>
          <w:tcPr>
            <w:tcW w:type="dxa" w:w="900"/>
            <w:tcMar>
              <w:top w:type="dxa" w:w="90"/>
              <w:left w:type="dxa" w:w="120"/>
              <w:bottom w:type="dxa" w:w="90"/>
              <w:right w:type="dxa" w:w="120"/>
            </w:tcMar>
          </w:tcPr>
          <w:p>
            <w:pPr>
              <w:spacing w:after="0" w:line="260"/>
            </w:pPr>
            <w:r>
              <w:rPr>
                <w:b w:val="false"/>
                <w:bCs w:val="false"/>
                <w:sz w:val="18"/>
                <w:szCs w:val="18"/>
              </w:rPr>
              <w:t xml:space="preserve">법률</w:t>
            </w:r>
          </w:p>
        </w:tc>
        <w:tc>
          <w:tcPr>
            <w:tcW w:type="dxa" w:w="3000"/>
            <w:tcMar>
              <w:top w:type="dxa" w:w="90"/>
              <w:left w:type="dxa" w:w="120"/>
              <w:bottom w:type="dxa" w:w="90"/>
              <w:right w:type="dxa" w:w="120"/>
            </w:tcMar>
          </w:tcPr>
          <w:p>
            <w:pPr>
              <w:spacing w:after="0" w:line="260"/>
            </w:pPr>
            <w:r>
              <w:rPr>
                <w:b w:val="false"/>
                <w:bCs w:val="false"/>
                <w:sz w:val="18"/>
                <w:szCs w:val="18"/>
              </w:rPr>
              <w:t xml:space="preserve">매물 크롤링 시 DB권 침해</w:t>
            </w:r>
          </w:p>
        </w:tc>
        <w:tc>
          <w:tcPr>
            <w:tcW w:type="dxa" w:w="5100"/>
            <w:tcMar>
              <w:top w:type="dxa" w:w="90"/>
              <w:left w:type="dxa" w:w="120"/>
              <w:bottom w:type="dxa" w:w="90"/>
              <w:right w:type="dxa" w:w="120"/>
            </w:tcMar>
          </w:tcPr>
          <w:p>
            <w:pPr>
              <w:spacing w:after="0" w:line="260"/>
            </w:pPr>
            <w:r>
              <w:rPr>
                <w:b w:val="false"/>
                <w:bCs w:val="false"/>
                <w:sz w:val="18"/>
                <w:szCs w:val="18"/>
              </w:rPr>
              <w:t xml:space="preserve">크롤링 배제. 직접 수집·제휴·공개데이터만 사용</w:t>
            </w:r>
          </w:p>
        </w:tc>
      </w:tr>
      <w:tr>
        <w:tc>
          <w:tcPr>
            <w:tcW w:type="dxa" w:w="900"/>
            <w:tcMar>
              <w:top w:type="dxa" w:w="90"/>
              <w:left w:type="dxa" w:w="120"/>
              <w:bottom w:type="dxa" w:w="90"/>
              <w:right w:type="dxa" w:w="120"/>
            </w:tcMar>
          </w:tcPr>
          <w:p>
            <w:pPr>
              <w:spacing w:after="0" w:line="260"/>
            </w:pPr>
            <w:r>
              <w:rPr>
                <w:b w:val="false"/>
                <w:bCs w:val="false"/>
                <w:sz w:val="18"/>
                <w:szCs w:val="18"/>
              </w:rPr>
              <w:t xml:space="preserve">모델</w:t>
            </w:r>
          </w:p>
        </w:tc>
        <w:tc>
          <w:tcPr>
            <w:tcW w:type="dxa" w:w="3000"/>
            <w:tcMar>
              <w:top w:type="dxa" w:w="90"/>
              <w:left w:type="dxa" w:w="120"/>
              <w:bottom w:type="dxa" w:w="90"/>
              <w:right w:type="dxa" w:w="120"/>
            </w:tcMar>
          </w:tcPr>
          <w:p>
            <w:pPr>
              <w:spacing w:after="0" w:line="260"/>
            </w:pPr>
            <w:r>
              <w:rPr>
                <w:b w:val="false"/>
                <w:bCs w:val="false"/>
                <w:sz w:val="18"/>
                <w:szCs w:val="18"/>
              </w:rPr>
              <w:t xml:space="preserve">예상 매출은 추정치</w:t>
            </w:r>
          </w:p>
        </w:tc>
        <w:tc>
          <w:tcPr>
            <w:tcW w:type="dxa" w:w="5100"/>
            <w:tcMar>
              <w:top w:type="dxa" w:w="90"/>
              <w:left w:type="dxa" w:w="120"/>
              <w:bottom w:type="dxa" w:w="90"/>
              <w:right w:type="dxa" w:w="120"/>
            </w:tcMar>
          </w:tcPr>
          <w:p>
            <w:pPr>
              <w:spacing w:after="0" w:line="260"/>
            </w:pPr>
            <w:r>
              <w:rPr>
                <w:b w:val="false"/>
                <w:bCs w:val="false"/>
                <w:sz w:val="18"/>
                <w:szCs w:val="18"/>
              </w:rPr>
              <w:t xml:space="preserve">장사의 성패는 맛·서비스·사장의 체력이 절반 이상. 우리가 계산하는 것은 «그 노력이 통할 수 있는 조건인가»까지임을 명시</w:t>
            </w:r>
          </w:p>
        </w:tc>
      </w:tr>
      <w:tr>
        <w:tc>
          <w:tcPr>
            <w:tcW w:type="dxa" w:w="900"/>
            <w:tcMar>
              <w:top w:type="dxa" w:w="90"/>
              <w:left w:type="dxa" w:w="120"/>
              <w:bottom w:type="dxa" w:w="90"/>
              <w:right w:type="dxa" w:w="120"/>
            </w:tcMar>
          </w:tcPr>
          <w:p>
            <w:pPr>
              <w:spacing w:after="0" w:line="260"/>
            </w:pPr>
            <w:r>
              <w:rPr>
                <w:b w:val="false"/>
                <w:bCs w:val="false"/>
                <w:sz w:val="18"/>
                <w:szCs w:val="18"/>
              </w:rPr>
              <w:t xml:space="preserve">모델</w:t>
            </w:r>
          </w:p>
        </w:tc>
        <w:tc>
          <w:tcPr>
            <w:tcW w:type="dxa" w:w="3000"/>
            <w:tcMar>
              <w:top w:type="dxa" w:w="90"/>
              <w:left w:type="dxa" w:w="120"/>
              <w:bottom w:type="dxa" w:w="90"/>
              <w:right w:type="dxa" w:w="120"/>
            </w:tcMar>
          </w:tcPr>
          <w:p>
            <w:pPr>
              <w:spacing w:after="0" w:line="260"/>
            </w:pPr>
            <w:r>
              <w:rPr>
                <w:b w:val="false"/>
                <w:bCs w:val="false"/>
                <w:sz w:val="18"/>
                <w:szCs w:val="18"/>
              </w:rPr>
              <w:t xml:space="preserve">회수확률도 확률</w:t>
            </w:r>
          </w:p>
        </w:tc>
        <w:tc>
          <w:tcPr>
            <w:tcW w:type="dxa" w:w="5100"/>
            <w:tcMar>
              <w:top w:type="dxa" w:w="90"/>
              <w:left w:type="dxa" w:w="120"/>
              <w:bottom w:type="dxa" w:w="90"/>
              <w:right w:type="dxa" w:w="120"/>
            </w:tcMar>
          </w:tcPr>
          <w:p>
            <w:pPr>
              <w:spacing w:after="0" w:line="260"/>
            </w:pPr>
            <w:r>
              <w:rPr>
                <w:b w:val="false"/>
                <w:bCs w:val="false"/>
                <w:sz w:val="18"/>
                <w:szCs w:val="18"/>
              </w:rPr>
              <w:t xml:space="preserve">30%가 0%가 될 수 있음. 구간(신뢰구간) 형태로 제시하고 단정하지 않음</w:t>
            </w:r>
          </w:p>
        </w:tc>
      </w:tr>
      <w:tr>
        <w:tc>
          <w:tcPr>
            <w:tcW w:type="dxa" w:w="900"/>
            <w:tcMar>
              <w:top w:type="dxa" w:w="90"/>
              <w:left w:type="dxa" w:w="120"/>
              <w:bottom w:type="dxa" w:w="90"/>
              <w:right w:type="dxa" w:w="120"/>
            </w:tcMar>
          </w:tcPr>
          <w:p>
            <w:pPr>
              <w:spacing w:after="0" w:line="260"/>
            </w:pPr>
            <w:r>
              <w:rPr>
                <w:b w:val="false"/>
                <w:bCs w:val="false"/>
                <w:sz w:val="18"/>
                <w:szCs w:val="18"/>
              </w:rPr>
              <w:t xml:space="preserve">차별화</w:t>
            </w:r>
          </w:p>
        </w:tc>
        <w:tc>
          <w:tcPr>
            <w:tcW w:type="dxa" w:w="3000"/>
            <w:tcMar>
              <w:top w:type="dxa" w:w="90"/>
              <w:left w:type="dxa" w:w="120"/>
              <w:bottom w:type="dxa" w:w="90"/>
              <w:right w:type="dxa" w:w="120"/>
            </w:tcMar>
          </w:tcPr>
          <w:p>
            <w:pPr>
              <w:spacing w:after="0" w:line="260"/>
            </w:pPr>
            <w:r>
              <w:rPr>
                <w:b w:val="false"/>
                <w:bCs w:val="false"/>
                <w:sz w:val="18"/>
                <w:szCs w:val="18"/>
              </w:rPr>
              <w:t xml:space="preserve">화면상 기존 서비스와 유사해 보일 위험</w:t>
            </w:r>
          </w:p>
        </w:tc>
        <w:tc>
          <w:tcPr>
            <w:tcW w:type="dxa" w:w="5100"/>
            <w:tcMar>
              <w:top w:type="dxa" w:w="90"/>
              <w:left w:type="dxa" w:w="120"/>
              <w:bottom w:type="dxa" w:w="90"/>
              <w:right w:type="dxa" w:w="120"/>
            </w:tcMar>
          </w:tcPr>
          <w:p>
            <w:pPr>
              <w:spacing w:after="0" w:line="260"/>
            </w:pPr>
            <w:r>
              <w:rPr>
                <w:b w:val="false"/>
                <w:bCs w:val="false"/>
                <w:sz w:val="18"/>
                <w:szCs w:val="18"/>
              </w:rPr>
              <w:t xml:space="preserve">«월세 기준 순위 vs 우리 기준 순위» 병렬 노출을 필수 UI로 고정</w:t>
            </w:r>
          </w:p>
        </w:tc>
      </w:tr>
      <w:tr>
        <w:tc>
          <w:tcPr>
            <w:tcW w:type="dxa" w:w="900"/>
            <w:tcMar>
              <w:top w:type="dxa" w:w="90"/>
              <w:left w:type="dxa" w:w="120"/>
              <w:bottom w:type="dxa" w:w="90"/>
              <w:right w:type="dxa" w:w="120"/>
            </w:tcMar>
          </w:tcPr>
          <w:p>
            <w:pPr>
              <w:spacing w:after="0" w:line="260"/>
            </w:pPr>
            <w:r>
              <w:rPr>
                <w:b w:val="false"/>
                <w:bCs w:val="false"/>
                <w:sz w:val="18"/>
                <w:szCs w:val="18"/>
              </w:rPr>
              <w:t xml:space="preserve">윤리</w:t>
            </w:r>
          </w:p>
        </w:tc>
        <w:tc>
          <w:tcPr>
            <w:tcW w:type="dxa" w:w="3000"/>
            <w:tcMar>
              <w:top w:type="dxa" w:w="90"/>
              <w:left w:type="dxa" w:w="120"/>
              <w:bottom w:type="dxa" w:w="90"/>
              <w:right w:type="dxa" w:w="120"/>
            </w:tcMar>
          </w:tcPr>
          <w:p>
            <w:pPr>
              <w:spacing w:after="0" w:line="260"/>
            </w:pPr>
            <w:r>
              <w:rPr>
                <w:b w:val="false"/>
                <w:bCs w:val="false"/>
                <w:sz w:val="18"/>
                <w:szCs w:val="18"/>
              </w:rPr>
              <w:t xml:space="preserve">«AI가 추천했다»는 이유로 과신할 위험</w:t>
            </w:r>
          </w:p>
        </w:tc>
        <w:tc>
          <w:tcPr>
            <w:tcW w:type="dxa" w:w="5100"/>
            <w:tcMar>
              <w:top w:type="dxa" w:w="90"/>
              <w:left w:type="dxa" w:w="120"/>
              <w:bottom w:type="dxa" w:w="90"/>
              <w:right w:type="dxa" w:w="120"/>
            </w:tcMar>
          </w:tcPr>
          <w:p>
            <w:pPr>
              <w:spacing w:after="0" w:line="260"/>
            </w:pPr>
            <w:r>
              <w:rPr>
                <w:b w:val="false"/>
                <w:bCs w:val="false"/>
                <w:sz w:val="18"/>
                <w:szCs w:val="18"/>
              </w:rPr>
              <w:t xml:space="preserve">본 서비스는 성공을 보장하지 않으며 회복 불가능한 실수를 걸러내는 도구임을 명시</w:t>
            </w:r>
          </w:p>
        </w:tc>
      </w:tr>
    </w:tbl>
    <w:p>
      <w:pPr>
        <w:spacing w:after="200"/>
      </w:pPr>
    </w:p>
    <w:p>
      <w:pPr>
        <w:pStyle w:val="Heading2"/>
        <w:spacing w:after="140" w:before="280"/>
      </w:pPr>
      <w:r>
        <w:t xml:space="preserve">8.1 심사에서 반드시 나올 질문과 답변</w:t>
      </w: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Q. 이게 왜 AI입니까? 그냥 계산식 아닌가요?</w:t>
            </w:r>
          </w:p>
          <w:p>
            <w:pPr>
              <w:spacing w:after="60" w:line="300"/>
            </w:pPr>
            <w:r>
              <w:rPr>
                <w:sz w:val="20"/>
                <w:szCs w:val="20"/>
              </w:rPr>
              <w:t xml:space="preserve"/>
            </w:r>
          </w:p>
          <w:p>
            <w:pPr>
              <w:spacing w:after="60" w:line="300"/>
            </w:pPr>
            <w:r>
              <w:rPr>
                <w:sz w:val="20"/>
                <w:szCs w:val="20"/>
              </w:rPr>
              <w:t xml:space="preserve">A. 정규화 공식 자체는 AI가 아니라 산수입니다. AI가 필요한 지점은 그 공식에 넣을 숫자가 세상에 존재하지 않을 때입니다. 회수확률, 적정 권리금, 예상 매출 — 셋 다 정답 데이터가 없어 간접 신호로 추정해야 합니다. 그리고 계약서·등기부·매물 설명글 같은 비정형 텍스트를 읽어 리스크로 번역하는 일입니다.</w:t>
            </w:r>
          </w:p>
          <w:p>
            <w:pPr>
              <w:spacing w:after="60" w:line="300"/>
            </w:pPr>
            <w:r>
              <w:rPr>
                <w:sz w:val="20"/>
                <w:szCs w:val="20"/>
              </w:rPr>
              <w:t xml:space="preserve"/>
            </w:r>
          </w:p>
          <w:p>
            <w:pPr>
              <w:spacing w:after="60" w:line="300"/>
            </w:pPr>
            <w:r>
              <w:rPr>
                <w:b/>
                <w:bCs/>
                <w:i/>
                <w:iCs/>
                <w:color w:val="595959"/>
                <w:sz w:val="20"/>
                <w:szCs w:val="20"/>
              </w:rPr>
              <w:t xml:space="preserve">이 구분을 먼저 말하는 팀이, 나중에 지적당하는 팀보다 훨씬 신뢰를 얻는다.</w:t>
            </w:r>
          </w:p>
        </w:tc>
      </w:tr>
    </w:tbl>
    <w:p>
      <w:pPr>
        <w:spacing w:after="16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0"/>
                <w:szCs w:val="20"/>
              </w:rPr>
              <w:t xml:space="preserve">Q. 데이터는 어떻게 확보했습니까?</w:t>
            </w:r>
          </w:p>
          <w:p>
            <w:pPr>
              <w:spacing w:after="60" w:line="300"/>
            </w:pPr>
            <w:r>
              <w:rPr>
                <w:sz w:val="20"/>
                <w:szCs w:val="20"/>
              </w:rPr>
              <w:t xml:space="preserve"/>
            </w:r>
          </w:p>
          <w:p>
            <w:pPr>
              <w:spacing w:after="60" w:line="300"/>
            </w:pPr>
            <w:r>
              <w:rPr>
                <w:sz w:val="20"/>
                <w:szCs w:val="20"/>
              </w:rPr>
              <w:t xml:space="preserve">A. 자리 평가에 필요한 데이터는 전량 공공데이터입니다(7종, 출처 명시). 매물 데이터는 공공에 존재하지 않고 크롤링은 2026년 1월 판례상 위험하므로, ○○구 상가 ○○○건을 팀이 직접 현장 수집했습니다. 서울 전체 확장은 KB 보유 데이터 연계를 전제로 합니다.</w:t>
            </w:r>
          </w:p>
        </w:tc>
      </w:tr>
    </w:tbl>
    <w:p>
      <w:pPr>
        <w:pStyle w:val="Heading1"/>
        <w:pageBreakBefore/>
        <w:spacing w:after="200" w:before="0"/>
      </w:pPr>
      <w:r>
        <w:t xml:space="preserve">9. 실행 계획</w:t>
      </w:r>
    </w:p>
    <w:p>
      <w:pPr>
        <w:pStyle w:val="Heading2"/>
        <w:spacing w:after="140" w:before="280"/>
      </w:pPr>
      <w:r>
        <w:t xml:space="preserve">9.1 단계</w:t>
      </w:r>
    </w:p>
    <w:tbl>
      <w:tblPr>
        <w:tblW w:type="dxa" w:w="9000"/>
        <w:tblBorders>
          <w:top w:val="single" w:color="1F3864" w:sz="4"/>
          <w:left w:val="none"/>
          <w:bottom w:val="single" w:color="1F3864" w:sz="4"/>
          <w:right w:val="none"/>
          <w:insideH w:val="single" w:color="D9D9D9" w:sz="2"/>
          <w:insideV w:val="none"/>
        </w:tblBorders>
      </w:tblPr>
      <w:tblGrid>
        <w:gridCol w:w="900"/>
        <w:gridCol w:w="5100"/>
        <w:gridCol w:w="3000"/>
      </w:tblGrid>
      <w:tr>
        <w:trPr>
          <w:tblHeader/>
        </w:trPr>
        <w:tc>
          <w:tcPr>
            <w:tcW w:type="dxa" w:w="900"/>
            <w:shd w:fill="1F3864" w:color="auto" w:val="clear"/>
            <w:tcMar>
              <w:top w:type="dxa" w:w="100"/>
              <w:left w:type="dxa" w:w="120"/>
              <w:bottom w:type="dxa" w:w="100"/>
              <w:right w:type="dxa" w:w="120"/>
            </w:tcMar>
          </w:tcPr>
          <w:p>
            <w:pPr>
              <w:spacing w:after="0" w:line="260"/>
            </w:pPr>
            <w:r>
              <w:rPr>
                <w:b/>
                <w:bCs/>
                <w:color w:val="FFFFFF"/>
                <w:sz w:val="18"/>
                <w:szCs w:val="18"/>
              </w:rPr>
              <w:t xml:space="preserve">단계</w:t>
            </w:r>
          </w:p>
        </w:tc>
        <w:tc>
          <w:tcPr>
            <w:tcW w:type="dxa" w:w="5100"/>
            <w:shd w:fill="1F3864" w:color="auto" w:val="clear"/>
            <w:tcMar>
              <w:top w:type="dxa" w:w="100"/>
              <w:left w:type="dxa" w:w="120"/>
              <w:bottom w:type="dxa" w:w="100"/>
              <w:right w:type="dxa" w:w="120"/>
            </w:tcMar>
          </w:tcPr>
          <w:p>
            <w:pPr>
              <w:spacing w:after="0" w:line="260"/>
            </w:pPr>
            <w:r>
              <w:rPr>
                <w:b/>
                <w:bCs/>
                <w:color w:val="FFFFFF"/>
                <w:sz w:val="18"/>
                <w:szCs w:val="18"/>
              </w:rPr>
              <w:t xml:space="preserve">할 일</w:t>
            </w:r>
          </w:p>
        </w:tc>
        <w:tc>
          <w:tcPr>
            <w:tcW w:type="dxa" w:w="3000"/>
            <w:shd w:fill="1F3864" w:color="auto" w:val="clear"/>
            <w:tcMar>
              <w:top w:type="dxa" w:w="100"/>
              <w:left w:type="dxa" w:w="120"/>
              <w:bottom w:type="dxa" w:w="100"/>
              <w:right w:type="dxa" w:w="120"/>
            </w:tcMar>
          </w:tcPr>
          <w:p>
            <w:pPr>
              <w:spacing w:after="0" w:line="260"/>
            </w:pPr>
            <w:r>
              <w:rPr>
                <w:b/>
                <w:bCs/>
                <w:color w:val="FFFFFF"/>
                <w:sz w:val="18"/>
                <w:szCs w:val="18"/>
              </w:rPr>
              <w:t xml:space="preserve">산출물</w:t>
            </w:r>
          </w:p>
        </w:tc>
      </w:tr>
      <w:tr>
        <w:tc>
          <w:tcPr>
            <w:tcW w:type="dxa" w:w="900"/>
            <w:tcMar>
              <w:top w:type="dxa" w:w="90"/>
              <w:left w:type="dxa" w:w="120"/>
              <w:bottom w:type="dxa" w:w="90"/>
              <w:right w:type="dxa" w:w="120"/>
            </w:tcMar>
          </w:tcPr>
          <w:p>
            <w:pPr>
              <w:spacing w:after="0" w:line="260"/>
            </w:pPr>
            <w:r>
              <w:rPr>
                <w:b w:val="false"/>
                <w:bCs w:val="false"/>
                <w:sz w:val="18"/>
                <w:szCs w:val="18"/>
              </w:rPr>
              <w:t xml:space="preserve">1. 현장</w:t>
            </w:r>
          </w:p>
        </w:tc>
        <w:tc>
          <w:tcPr>
            <w:tcW w:type="dxa" w:w="5100"/>
            <w:tcMar>
              <w:top w:type="dxa" w:w="90"/>
              <w:left w:type="dxa" w:w="120"/>
              <w:bottom w:type="dxa" w:w="90"/>
              <w:right w:type="dxa" w:w="120"/>
            </w:tcMar>
          </w:tcPr>
          <w:p>
            <w:pPr>
              <w:spacing w:after="0" w:line="260"/>
            </w:pPr>
            <w:r>
              <w:rPr>
                <w:b w:val="false"/>
                <w:bCs w:val="false"/>
                <w:sz w:val="18"/>
                <w:szCs w:val="18"/>
              </w:rPr>
              <w:t xml:space="preserve">대상 자치구 확정 → 사장님·중개사 인터뷰 10~15건, 매물 100건+ 직접 수집</w:t>
            </w:r>
          </w:p>
        </w:tc>
        <w:tc>
          <w:tcPr>
            <w:tcW w:type="dxa" w:w="3000"/>
            <w:tcMar>
              <w:top w:type="dxa" w:w="90"/>
              <w:left w:type="dxa" w:w="120"/>
              <w:bottom w:type="dxa" w:w="90"/>
              <w:right w:type="dxa" w:w="120"/>
            </w:tcMar>
          </w:tcPr>
          <w:p>
            <w:pPr>
              <w:spacing w:after="0" w:line="260"/>
            </w:pPr>
            <w:r>
              <w:rPr>
                <w:b w:val="false"/>
                <w:bCs w:val="false"/>
                <w:sz w:val="18"/>
                <w:szCs w:val="18"/>
              </w:rPr>
              <w:t xml:space="preserve">인터뷰 기록, 매물 원본 데이터셋</w:t>
            </w:r>
          </w:p>
        </w:tc>
      </w:tr>
      <w:tr>
        <w:tc>
          <w:tcPr>
            <w:tcW w:type="dxa" w:w="900"/>
            <w:tcMar>
              <w:top w:type="dxa" w:w="90"/>
              <w:left w:type="dxa" w:w="120"/>
              <w:bottom w:type="dxa" w:w="90"/>
              <w:right w:type="dxa" w:w="120"/>
            </w:tcMar>
          </w:tcPr>
          <w:p>
            <w:pPr>
              <w:spacing w:after="0" w:line="260"/>
            </w:pPr>
            <w:r>
              <w:rPr>
                <w:b w:val="false"/>
                <w:bCs w:val="false"/>
                <w:sz w:val="18"/>
                <w:szCs w:val="18"/>
              </w:rPr>
              <w:t xml:space="preserve">2. 데이터</w:t>
            </w:r>
          </w:p>
        </w:tc>
        <w:tc>
          <w:tcPr>
            <w:tcW w:type="dxa" w:w="5100"/>
            <w:tcMar>
              <w:top w:type="dxa" w:w="90"/>
              <w:left w:type="dxa" w:w="120"/>
              <w:bottom w:type="dxa" w:w="90"/>
              <w:right w:type="dxa" w:w="120"/>
            </w:tcMar>
          </w:tcPr>
          <w:p>
            <w:pPr>
              <w:spacing w:after="0" w:line="260"/>
            </w:pPr>
            <w:r>
              <w:rPr>
                <w:b w:val="false"/>
                <w:bCs w:val="false"/>
                <w:sz w:val="18"/>
                <w:szCs w:val="18"/>
              </w:rPr>
              <w:t xml:space="preserve">공공데이터 7종 수집·정제·결합. MDIS·열린데이터광장 미개방 데이터 신청</w:t>
            </w:r>
          </w:p>
        </w:tc>
        <w:tc>
          <w:tcPr>
            <w:tcW w:type="dxa" w:w="3000"/>
            <w:tcMar>
              <w:top w:type="dxa" w:w="90"/>
              <w:left w:type="dxa" w:w="120"/>
              <w:bottom w:type="dxa" w:w="90"/>
              <w:right w:type="dxa" w:w="120"/>
            </w:tcMar>
          </w:tcPr>
          <w:p>
            <w:pPr>
              <w:spacing w:after="0" w:line="260"/>
            </w:pPr>
            <w:r>
              <w:rPr>
                <w:b w:val="false"/>
                <w:bCs w:val="false"/>
                <w:sz w:val="18"/>
                <w:szCs w:val="18"/>
              </w:rPr>
              <w:t xml:space="preserve">통합 데이터 마트</w:t>
            </w:r>
          </w:p>
        </w:tc>
      </w:tr>
      <w:tr>
        <w:tc>
          <w:tcPr>
            <w:tcW w:type="dxa" w:w="900"/>
            <w:tcMar>
              <w:top w:type="dxa" w:w="90"/>
              <w:left w:type="dxa" w:w="120"/>
              <w:bottom w:type="dxa" w:w="90"/>
              <w:right w:type="dxa" w:w="120"/>
            </w:tcMar>
          </w:tcPr>
          <w:p>
            <w:pPr>
              <w:spacing w:after="0" w:line="260"/>
            </w:pPr>
            <w:r>
              <w:rPr>
                <w:b w:val="false"/>
                <w:bCs w:val="false"/>
                <w:sz w:val="18"/>
                <w:szCs w:val="18"/>
              </w:rPr>
              <w:t xml:space="preserve">3. 모델</w:t>
            </w:r>
          </w:p>
        </w:tc>
        <w:tc>
          <w:tcPr>
            <w:tcW w:type="dxa" w:w="5100"/>
            <w:tcMar>
              <w:top w:type="dxa" w:w="90"/>
              <w:left w:type="dxa" w:w="120"/>
              <w:bottom w:type="dxa" w:w="90"/>
              <w:right w:type="dxa" w:w="120"/>
            </w:tcMar>
          </w:tcPr>
          <w:p>
            <w:pPr>
              <w:spacing w:after="0" w:line="260"/>
            </w:pPr>
            <w:r>
              <w:rPr>
                <w:b w:val="false"/>
                <w:bCs w:val="false"/>
                <w:sz w:val="18"/>
                <w:szCs w:val="18"/>
              </w:rPr>
              <w:t xml:space="preserve">매출 엔진 → 회수확률 모델 → 권리금 적정가 모델 순으로 구축</w:t>
            </w:r>
          </w:p>
        </w:tc>
        <w:tc>
          <w:tcPr>
            <w:tcW w:type="dxa" w:w="3000"/>
            <w:tcMar>
              <w:top w:type="dxa" w:w="90"/>
              <w:left w:type="dxa" w:w="120"/>
              <w:bottom w:type="dxa" w:w="90"/>
              <w:right w:type="dxa" w:w="120"/>
            </w:tcMar>
          </w:tcPr>
          <w:p>
            <w:pPr>
              <w:spacing w:after="0" w:line="260"/>
            </w:pPr>
            <w:r>
              <w:rPr>
                <w:b w:val="false"/>
                <w:bCs w:val="false"/>
                <w:sz w:val="18"/>
                <w:szCs w:val="18"/>
              </w:rPr>
              <w:t xml:space="preserve">3대 엔진 프로토타입</w:t>
            </w:r>
          </w:p>
        </w:tc>
      </w:tr>
      <w:tr>
        <w:tc>
          <w:tcPr>
            <w:tcW w:type="dxa" w:w="900"/>
            <w:tcMar>
              <w:top w:type="dxa" w:w="90"/>
              <w:left w:type="dxa" w:w="120"/>
              <w:bottom w:type="dxa" w:w="90"/>
              <w:right w:type="dxa" w:w="120"/>
            </w:tcMar>
          </w:tcPr>
          <w:p>
            <w:pPr>
              <w:spacing w:after="0" w:line="260"/>
            </w:pPr>
            <w:r>
              <w:rPr>
                <w:b w:val="false"/>
                <w:bCs w:val="false"/>
                <w:sz w:val="18"/>
                <w:szCs w:val="18"/>
              </w:rPr>
              <w:t xml:space="preserve">4. 제품</w:t>
            </w:r>
          </w:p>
        </w:tc>
        <w:tc>
          <w:tcPr>
            <w:tcW w:type="dxa" w:w="5100"/>
            <w:tcMar>
              <w:top w:type="dxa" w:w="90"/>
              <w:left w:type="dxa" w:w="120"/>
              <w:bottom w:type="dxa" w:w="90"/>
              <w:right w:type="dxa" w:w="120"/>
            </w:tcMar>
          </w:tcPr>
          <w:p>
            <w:pPr>
              <w:spacing w:after="0" w:line="260"/>
            </w:pPr>
            <w:r>
              <w:rPr>
                <w:b w:val="false"/>
                <w:bCs w:val="false"/>
                <w:sz w:val="18"/>
                <w:szCs w:val="18"/>
              </w:rPr>
              <w:t xml:space="preserve">랭킹 UI + 순위 병렬 노출 + 호가 분해 리포트 + 조건 완화</w:t>
            </w:r>
          </w:p>
        </w:tc>
        <w:tc>
          <w:tcPr>
            <w:tcW w:type="dxa" w:w="3000"/>
            <w:tcMar>
              <w:top w:type="dxa" w:w="90"/>
              <w:left w:type="dxa" w:w="120"/>
              <w:bottom w:type="dxa" w:w="90"/>
              <w:right w:type="dxa" w:w="120"/>
            </w:tcMar>
          </w:tcPr>
          <w:p>
            <w:pPr>
              <w:spacing w:after="0" w:line="260"/>
            </w:pPr>
            <w:r>
              <w:rPr>
                <w:b w:val="false"/>
                <w:bCs w:val="false"/>
                <w:sz w:val="18"/>
                <w:szCs w:val="18"/>
              </w:rPr>
              <w:t xml:space="preserve">동작하는 데모</w:t>
            </w:r>
          </w:p>
        </w:tc>
      </w:tr>
      <w:tr>
        <w:tc>
          <w:tcPr>
            <w:tcW w:type="dxa" w:w="900"/>
            <w:tcMar>
              <w:top w:type="dxa" w:w="90"/>
              <w:left w:type="dxa" w:w="120"/>
              <w:bottom w:type="dxa" w:w="90"/>
              <w:right w:type="dxa" w:w="120"/>
            </w:tcMar>
          </w:tcPr>
          <w:p>
            <w:pPr>
              <w:spacing w:after="0" w:line="260"/>
            </w:pPr>
            <w:r>
              <w:rPr>
                <w:b w:val="false"/>
                <w:bCs w:val="false"/>
                <w:sz w:val="18"/>
                <w:szCs w:val="18"/>
              </w:rPr>
              <w:t xml:space="preserve">5. 검증</w:t>
            </w:r>
          </w:p>
        </w:tc>
        <w:tc>
          <w:tcPr>
            <w:tcW w:type="dxa" w:w="5100"/>
            <w:tcMar>
              <w:top w:type="dxa" w:w="90"/>
              <w:left w:type="dxa" w:w="120"/>
              <w:bottom w:type="dxa" w:w="90"/>
              <w:right w:type="dxa" w:w="120"/>
            </w:tcMar>
          </w:tcPr>
          <w:p>
            <w:pPr>
              <w:spacing w:after="0" w:line="260"/>
            </w:pPr>
            <w:r>
              <w:rPr>
                <w:b w:val="false"/>
                <w:bCs w:val="false"/>
                <w:sz w:val="18"/>
                <w:szCs w:val="18"/>
              </w:rPr>
              <w:t xml:space="preserve">수집한 실제 매물로 백테스트. 폐업한 자리를 사전에 걸러냈는지 확인</w:t>
            </w:r>
          </w:p>
        </w:tc>
        <w:tc>
          <w:tcPr>
            <w:tcW w:type="dxa" w:w="3000"/>
            <w:tcMar>
              <w:top w:type="dxa" w:w="90"/>
              <w:left w:type="dxa" w:w="120"/>
              <w:bottom w:type="dxa" w:w="90"/>
              <w:right w:type="dxa" w:w="120"/>
            </w:tcMar>
          </w:tcPr>
          <w:p>
            <w:pPr>
              <w:spacing w:after="0" w:line="260"/>
            </w:pPr>
            <w:r>
              <w:rPr>
                <w:b w:val="false"/>
                <w:bCs w:val="false"/>
                <w:sz w:val="18"/>
                <w:szCs w:val="18"/>
              </w:rPr>
              <w:t xml:space="preserve">검증 리포트</w:t>
            </w:r>
          </w:p>
        </w:tc>
      </w:tr>
      <w:tr>
        <w:tc>
          <w:tcPr>
            <w:tcW w:type="dxa" w:w="900"/>
            <w:tcMar>
              <w:top w:type="dxa" w:w="90"/>
              <w:left w:type="dxa" w:w="120"/>
              <w:bottom w:type="dxa" w:w="90"/>
              <w:right w:type="dxa" w:w="120"/>
            </w:tcMar>
          </w:tcPr>
          <w:p>
            <w:pPr>
              <w:spacing w:after="0" w:line="260"/>
            </w:pPr>
            <w:r>
              <w:rPr>
                <w:b w:val="false"/>
                <w:bCs w:val="false"/>
                <w:sz w:val="18"/>
                <w:szCs w:val="18"/>
              </w:rPr>
              <w:t xml:space="preserve">6. 발표</w:t>
            </w:r>
          </w:p>
        </w:tc>
        <w:tc>
          <w:tcPr>
            <w:tcW w:type="dxa" w:w="5100"/>
            <w:tcMar>
              <w:top w:type="dxa" w:w="90"/>
              <w:left w:type="dxa" w:w="120"/>
              <w:bottom w:type="dxa" w:w="90"/>
              <w:right w:type="dxa" w:w="120"/>
            </w:tcMar>
          </w:tcPr>
          <w:p>
            <w:pPr>
              <w:spacing w:after="0" w:line="260"/>
            </w:pPr>
            <w:r>
              <w:rPr>
                <w:b w:val="false"/>
                <w:bCs w:val="false"/>
                <w:sz w:val="18"/>
                <w:szCs w:val="18"/>
              </w:rPr>
              <w:t xml:space="preserve">인터뷰 인용 → 순위 역전 데모 → 데이터 출처 → 한계 순으로 구성</w:t>
            </w:r>
          </w:p>
        </w:tc>
        <w:tc>
          <w:tcPr>
            <w:tcW w:type="dxa" w:w="3000"/>
            <w:tcMar>
              <w:top w:type="dxa" w:w="90"/>
              <w:left w:type="dxa" w:w="120"/>
              <w:bottom w:type="dxa" w:w="90"/>
              <w:right w:type="dxa" w:w="120"/>
            </w:tcMar>
          </w:tcPr>
          <w:p>
            <w:pPr>
              <w:spacing w:after="0" w:line="260"/>
            </w:pPr>
            <w:r>
              <w:rPr>
                <w:b w:val="false"/>
                <w:bCs w:val="false"/>
                <w:sz w:val="18"/>
                <w:szCs w:val="18"/>
              </w:rPr>
              <w:t xml:space="preserve">발표 자료</w:t>
            </w:r>
          </w:p>
        </w:tc>
      </w:tr>
    </w:tbl>
    <w:p>
      <w:pPr>
        <w:pStyle w:val="Heading2"/>
        <w:spacing w:after="140" w:before="280"/>
      </w:pPr>
      <w:r>
        <w:t xml:space="preserve">9.2 발표에서 «현장을 들었다»를 증명하는 장치</w:t>
      </w:r>
    </w:p>
    <w:p>
      <w:pPr>
        <w:pStyle w:val="ListParagraph"/>
        <w:numPr>
          <w:ilvl w:val="0"/>
          <w:numId w:val="1"/>
        </w:numPr>
        <w:spacing w:after="80" w:line="300"/>
      </w:pPr>
      <w:r>
        <w:rPr>
          <w:b/>
          <w:bCs/>
          <w:sz w:val="20"/>
          <w:szCs w:val="20"/>
        </w:rPr>
        <w:t xml:space="preserve">인용문으로 시작 — </w:t>
      </w:r>
      <w:r>
        <w:rPr>
          <w:sz w:val="20"/>
          <w:szCs w:val="20"/>
        </w:rPr>
        <w:t xml:space="preserve">통계가 아니라 실제 사장님의 말 한 줄로 연다. 세 명의 목소리가 시장 규모 슬라이드보다 강하다.</w:t>
      </w:r>
    </w:p>
    <w:p>
      <w:pPr>
        <w:pStyle w:val="ListParagraph"/>
        <w:numPr>
          <w:ilvl w:val="0"/>
          <w:numId w:val="1"/>
        </w:numPr>
        <w:spacing w:after="80" w:line="300"/>
      </w:pPr>
      <w:r>
        <w:rPr>
          <w:b/>
          <w:bCs/>
          <w:sz w:val="20"/>
          <w:szCs w:val="20"/>
        </w:rPr>
        <w:t xml:space="preserve">«우리가 틀렸던 가설» 슬라이드 — </w:t>
      </w:r>
      <w:r>
        <w:rPr>
          <w:sz w:val="20"/>
          <w:szCs w:val="20"/>
        </w:rPr>
        <w:t xml:space="preserve">처음엔 유동인구 예측을 만들려 했으나, 인터뷰 ○건 중 ○건이 유동인구를 궁금해하지 않았다는 식. 현장에 나가야만 나오는 서사이며, 심사위원은 이 슬라이드에서 진위를 판별한다.</w:t>
      </w:r>
    </w:p>
    <w:p>
      <w:pPr>
        <w:pStyle w:val="ListParagraph"/>
        <w:numPr>
          <w:ilvl w:val="0"/>
          <w:numId w:val="1"/>
        </w:numPr>
        <w:spacing w:after="80" w:line="300"/>
      </w:pPr>
      <w:r>
        <w:rPr>
          <w:b/>
          <w:bCs/>
          <w:sz w:val="20"/>
          <w:szCs w:val="20"/>
        </w:rPr>
        <w:t xml:space="preserve">반증 사례 — </w:t>
      </w:r>
      <w:r>
        <w:rPr>
          <w:sz w:val="20"/>
          <w:szCs w:val="20"/>
        </w:rPr>
        <w:t xml:space="preserve">기존 상권분석 서비스가 A급으로 평가한 자리에서 실제로 3년간 4회 폐업한 실제 주소를 인허가 데이터로 찾아 제시한다.</w:t>
      </w:r>
    </w:p>
    <w:p>
      <w:pPr>
        <w:pStyle w:val="ListParagraph"/>
        <w:numPr>
          <w:ilvl w:val="0"/>
          <w:numId w:val="1"/>
        </w:numPr>
        <w:spacing w:after="80" w:line="300"/>
      </w:pPr>
      <w:r>
        <w:rPr>
          <w:b/>
          <w:bCs/>
          <w:sz w:val="20"/>
          <w:szCs w:val="20"/>
        </w:rPr>
        <w:t xml:space="preserve">데이터 출처 슬라이드 — </w:t>
      </w:r>
      <w:r>
        <w:rPr>
          <w:sz w:val="20"/>
          <w:szCs w:val="20"/>
        </w:rPr>
        <w:t xml:space="preserve">«데이터 출처와 확보 방법» 한 장만으로 다른 팀과 격이 달라진다.</w:t>
      </w:r>
    </w:p>
    <w:p>
      <w:pPr>
        <w:pStyle w:val="Heading2"/>
        <w:spacing w:after="140" w:before="280"/>
      </w:pPr>
      <w:r>
        <w:t xml:space="preserve">9.3 다음 결정 사항</w:t>
      </w:r>
    </w:p>
    <w:p>
      <w:pPr>
        <w:pStyle w:val="ListParagraph"/>
        <w:numPr>
          <w:ilvl w:val="0"/>
          <w:numId w:val="1"/>
        </w:numPr>
        <w:spacing w:after="80" w:line="300"/>
      </w:pPr>
      <w:r>
        <w:rPr>
          <w:sz w:val="20"/>
          <w:szCs w:val="20"/>
        </w:rPr>
        <w:t xml:space="preserve">대상 자치구 확정 (상권 다양성 · 매물 밀도 · 데이터 품질 기준)</w:t>
      </w:r>
    </w:p>
    <w:p>
      <w:pPr>
        <w:pStyle w:val="ListParagraph"/>
        <w:numPr>
          <w:ilvl w:val="0"/>
          <w:numId w:val="1"/>
        </w:numPr>
        <w:spacing w:after="80" w:line="300"/>
      </w:pPr>
      <w:r>
        <w:rPr>
          <w:sz w:val="20"/>
          <w:szCs w:val="20"/>
        </w:rPr>
        <w:t xml:space="preserve">인터뷰 대상자 확보 경로 및 질문지 설계</w:t>
      </w:r>
    </w:p>
    <w:p>
      <w:pPr>
        <w:pStyle w:val="ListParagraph"/>
        <w:numPr>
          <w:ilvl w:val="0"/>
          <w:numId w:val="1"/>
        </w:numPr>
        <w:spacing w:after="80" w:line="300"/>
      </w:pPr>
      <w:r>
        <w:rPr>
          <w:sz w:val="20"/>
          <w:szCs w:val="20"/>
        </w:rPr>
        <w:t xml:space="preserve">MDIS · 열린데이터광장 데이터 신청 즉시 착수 (리드타임 존재)</w:t>
      </w:r>
    </w:p>
    <w:p>
      <w:pPr>
        <w:pStyle w:val="ListParagraph"/>
        <w:numPr>
          <w:ilvl w:val="0"/>
          <w:numId w:val="1"/>
        </w:numPr>
        <w:spacing w:after="80" w:line="300"/>
      </w:pPr>
      <w:r>
        <w:rPr>
          <w:sz w:val="20"/>
          <w:szCs w:val="20"/>
        </w:rPr>
        <w:t xml:space="preserve">기회비용 이자율 · 예상 영업개월 등 계산 파라미터의 기본값 확정</w:t>
      </w:r>
    </w:p>
    <w:p>
      <w:pPr>
        <w:pStyle w:val="Heading1"/>
        <w:pageBreakBefore/>
        <w:spacing w:after="200" w:before="0"/>
      </w:pPr>
      <w:r>
        <w:t xml:space="preserve">부록 A. 권리금 기초</w:t>
      </w:r>
    </w:p>
    <w:p>
      <w:pPr>
        <w:pStyle w:val="Heading2"/>
        <w:spacing w:after="140" w:before="280"/>
      </w:pPr>
      <w:r>
        <w:t xml:space="preserve">A.1 권리금은 인수 창업 때만 내는 것이 아니다</w:t>
      </w:r>
    </w:p>
    <w:p>
      <w:pPr>
        <w:spacing w:after="120" w:line="300"/>
      </w:pPr>
      <w:r>
        <w:rPr>
          <w:sz w:val="20"/>
          <w:szCs w:val="20"/>
        </w:rPr>
        <w:t xml:space="preserve">권리금은 «기존 임차인에게 내는 돈»이 기본형이지만, 빈 점포에 들어갈 때도 발생한다. 목이 좋은 자리면 바닥권리금이 붙는다. 다만 이때 건물주가 직접 권리금을 요구하는 것은 상가건물임대차보호법 제10조의4 위반 소지가 있어, 실무에서는 중개사가 중간에서 조율하는 회색지대로 운영된다. 권리금이 아예 없는 경우는 신축 분양 상가 정도이며, 대신 분양가와 임대료가 높다.</w:t>
      </w:r>
    </w:p>
    <w:p>
      <w:pPr>
        <w:spacing w:after="140"/>
      </w:pPr>
    </w:p>
    <w:tbl>
      <w:tblPr>
        <w:tblW w:type="dxa" w:w="9000"/>
        <w:tblBorders>
          <w:top w:val="single" w:color="1F3864" w:sz="4"/>
          <w:left w:val="none"/>
          <w:bottom w:val="single" w:color="1F3864" w:sz="4"/>
          <w:right w:val="none"/>
          <w:insideH w:val="single" w:color="D9D9D9" w:sz="2"/>
          <w:insideV w:val="none"/>
        </w:tblBorders>
      </w:tblPr>
      <w:tblGrid>
        <w:gridCol w:w="1800"/>
        <w:gridCol w:w="3700"/>
        <w:gridCol w:w="3500"/>
      </w:tblGrid>
      <w:tr>
        <w:trPr>
          <w:tblHeader/>
        </w:trPr>
        <w:tc>
          <w:tcPr>
            <w:tcW w:type="dxa" w:w="1800"/>
            <w:shd w:fill="1F3864" w:color="auto" w:val="clear"/>
            <w:tcMar>
              <w:top w:type="dxa" w:w="100"/>
              <w:left w:type="dxa" w:w="120"/>
              <w:bottom w:type="dxa" w:w="100"/>
              <w:right w:type="dxa" w:w="120"/>
            </w:tcMar>
          </w:tcPr>
          <w:p>
            <w:pPr>
              <w:spacing w:after="0" w:line="260"/>
            </w:pPr>
            <w:r>
              <w:rPr>
                <w:b/>
                <w:bCs/>
                <w:color w:val="FFFFFF"/>
                <w:sz w:val="18"/>
                <w:szCs w:val="18"/>
              </w:rPr>
              <w:t xml:space="preserve">종류</w:t>
            </w:r>
          </w:p>
        </w:tc>
        <w:tc>
          <w:tcPr>
            <w:tcW w:type="dxa" w:w="3700"/>
            <w:shd w:fill="1F3864" w:color="auto" w:val="clear"/>
            <w:tcMar>
              <w:top w:type="dxa" w:w="100"/>
              <w:left w:type="dxa" w:w="120"/>
              <w:bottom w:type="dxa" w:w="100"/>
              <w:right w:type="dxa" w:w="120"/>
            </w:tcMar>
          </w:tcPr>
          <w:p>
            <w:pPr>
              <w:spacing w:after="0" w:line="260"/>
            </w:pPr>
            <w:r>
              <w:rPr>
                <w:b/>
                <w:bCs/>
                <w:color w:val="FFFFFF"/>
                <w:sz w:val="18"/>
                <w:szCs w:val="18"/>
              </w:rPr>
              <w:t xml:space="preserve">대가</w:t>
            </w:r>
          </w:p>
        </w:tc>
        <w:tc>
          <w:tcPr>
            <w:tcW w:type="dxa" w:w="3500"/>
            <w:shd w:fill="1F3864" w:color="auto" w:val="clear"/>
            <w:tcMar>
              <w:top w:type="dxa" w:w="100"/>
              <w:left w:type="dxa" w:w="120"/>
              <w:bottom w:type="dxa" w:w="100"/>
              <w:right w:type="dxa" w:w="120"/>
            </w:tcMar>
          </w:tcPr>
          <w:p>
            <w:pPr>
              <w:spacing w:after="0" w:line="260"/>
            </w:pPr>
            <w:r>
              <w:rPr>
                <w:b/>
                <w:bCs/>
                <w:color w:val="FFFFFF"/>
                <w:sz w:val="18"/>
                <w:szCs w:val="18"/>
              </w:rPr>
              <w:t xml:space="preserve">산정 관행</w:t>
            </w:r>
          </w:p>
        </w:tc>
      </w:tr>
      <w:tr>
        <w:tc>
          <w:tcPr>
            <w:tcW w:type="dxa" w:w="1800"/>
            <w:tcMar>
              <w:top w:type="dxa" w:w="90"/>
              <w:left w:type="dxa" w:w="120"/>
              <w:bottom w:type="dxa" w:w="90"/>
              <w:right w:type="dxa" w:w="120"/>
            </w:tcMar>
          </w:tcPr>
          <w:p>
            <w:pPr>
              <w:spacing w:after="0" w:line="260"/>
            </w:pPr>
            <w:r>
              <w:rPr>
                <w:b w:val="false"/>
                <w:bCs w:val="false"/>
                <w:sz w:val="18"/>
                <w:szCs w:val="18"/>
              </w:rPr>
              <w:t xml:space="preserve">바닥(지역)권리금</w:t>
            </w:r>
          </w:p>
        </w:tc>
        <w:tc>
          <w:tcPr>
            <w:tcW w:type="dxa" w:w="3700"/>
            <w:tcMar>
              <w:top w:type="dxa" w:w="90"/>
              <w:left w:type="dxa" w:w="120"/>
              <w:bottom w:type="dxa" w:w="90"/>
              <w:right w:type="dxa" w:w="120"/>
            </w:tcMar>
          </w:tcPr>
          <w:p>
            <w:pPr>
              <w:spacing w:after="0" w:line="260"/>
            </w:pPr>
            <w:r>
              <w:rPr>
                <w:b w:val="false"/>
                <w:bCs w:val="false"/>
                <w:sz w:val="18"/>
                <w:szCs w:val="18"/>
              </w:rPr>
              <w:t xml:space="preserve">자리 그 자체의 값</w:t>
            </w:r>
          </w:p>
        </w:tc>
        <w:tc>
          <w:tcPr>
            <w:tcW w:type="dxa" w:w="3500"/>
            <w:tcMar>
              <w:top w:type="dxa" w:w="90"/>
              <w:left w:type="dxa" w:w="120"/>
              <w:bottom w:type="dxa" w:w="90"/>
              <w:right w:type="dxa" w:w="120"/>
            </w:tcMar>
          </w:tcPr>
          <w:p>
            <w:pPr>
              <w:spacing w:after="0" w:line="260"/>
            </w:pPr>
            <w:r>
              <w:rPr>
                <w:b w:val="false"/>
                <w:bCs w:val="false"/>
                <w:sz w:val="18"/>
                <w:szCs w:val="18"/>
              </w:rPr>
              <w:t xml:space="preserve">근거 없음. 부르는 것이 값 — 분쟁의 핵심</w:t>
            </w:r>
          </w:p>
        </w:tc>
      </w:tr>
      <w:tr>
        <w:tc>
          <w:tcPr>
            <w:tcW w:type="dxa" w:w="1800"/>
            <w:tcMar>
              <w:top w:type="dxa" w:w="90"/>
              <w:left w:type="dxa" w:w="120"/>
              <w:bottom w:type="dxa" w:w="90"/>
              <w:right w:type="dxa" w:w="120"/>
            </w:tcMar>
          </w:tcPr>
          <w:p>
            <w:pPr>
              <w:spacing w:after="0" w:line="260"/>
            </w:pPr>
            <w:r>
              <w:rPr>
                <w:b w:val="false"/>
                <w:bCs w:val="false"/>
                <w:sz w:val="18"/>
                <w:szCs w:val="18"/>
              </w:rPr>
              <w:t xml:space="preserve">시설권리금</w:t>
            </w:r>
          </w:p>
        </w:tc>
        <w:tc>
          <w:tcPr>
            <w:tcW w:type="dxa" w:w="3700"/>
            <w:tcMar>
              <w:top w:type="dxa" w:w="90"/>
              <w:left w:type="dxa" w:w="120"/>
              <w:bottom w:type="dxa" w:w="90"/>
              <w:right w:type="dxa" w:w="120"/>
            </w:tcMar>
          </w:tcPr>
          <w:p>
            <w:pPr>
              <w:spacing w:after="0" w:line="260"/>
            </w:pPr>
            <w:r>
              <w:rPr>
                <w:b w:val="false"/>
                <w:bCs w:val="false"/>
                <w:sz w:val="18"/>
                <w:szCs w:val="18"/>
              </w:rPr>
              <w:t xml:space="preserve">인테리어 · 집기</w:t>
            </w:r>
          </w:p>
        </w:tc>
        <w:tc>
          <w:tcPr>
            <w:tcW w:type="dxa" w:w="3500"/>
            <w:tcMar>
              <w:top w:type="dxa" w:w="90"/>
              <w:left w:type="dxa" w:w="120"/>
              <w:bottom w:type="dxa" w:w="90"/>
              <w:right w:type="dxa" w:w="120"/>
            </w:tcMar>
          </w:tcPr>
          <w:p>
            <w:pPr>
              <w:spacing w:after="0" w:line="260"/>
            </w:pPr>
            <w:r>
              <w:rPr>
                <w:b w:val="false"/>
                <w:bCs w:val="false"/>
                <w:sz w:val="18"/>
                <w:szCs w:val="18"/>
              </w:rPr>
              <w:t xml:space="preserve">통상 5년 정액 감가상각</w:t>
            </w:r>
          </w:p>
        </w:tc>
      </w:tr>
      <w:tr>
        <w:tc>
          <w:tcPr>
            <w:tcW w:type="dxa" w:w="1800"/>
            <w:tcMar>
              <w:top w:type="dxa" w:w="90"/>
              <w:left w:type="dxa" w:w="120"/>
              <w:bottom w:type="dxa" w:w="90"/>
              <w:right w:type="dxa" w:w="120"/>
            </w:tcMar>
          </w:tcPr>
          <w:p>
            <w:pPr>
              <w:spacing w:after="0" w:line="260"/>
            </w:pPr>
            <w:r>
              <w:rPr>
                <w:b w:val="false"/>
                <w:bCs w:val="false"/>
                <w:sz w:val="18"/>
                <w:szCs w:val="18"/>
              </w:rPr>
              <w:t xml:space="preserve">영업권리금</w:t>
            </w:r>
          </w:p>
        </w:tc>
        <w:tc>
          <w:tcPr>
            <w:tcW w:type="dxa" w:w="3700"/>
            <w:tcMar>
              <w:top w:type="dxa" w:w="90"/>
              <w:left w:type="dxa" w:w="120"/>
              <w:bottom w:type="dxa" w:w="90"/>
              <w:right w:type="dxa" w:w="120"/>
            </w:tcMar>
          </w:tcPr>
          <w:p>
            <w:pPr>
              <w:spacing w:after="0" w:line="260"/>
            </w:pPr>
            <w:r>
              <w:rPr>
                <w:b w:val="false"/>
                <w:bCs w:val="false"/>
                <w:sz w:val="18"/>
                <w:szCs w:val="18"/>
              </w:rPr>
              <w:t xml:space="preserve">단골 · 매출 · 거래처</w:t>
            </w:r>
          </w:p>
        </w:tc>
        <w:tc>
          <w:tcPr>
            <w:tcW w:type="dxa" w:w="3500"/>
            <w:tcMar>
              <w:top w:type="dxa" w:w="90"/>
              <w:left w:type="dxa" w:w="120"/>
              <w:bottom w:type="dxa" w:w="90"/>
              <w:right w:type="dxa" w:w="120"/>
            </w:tcMar>
          </w:tcPr>
          <w:p>
            <w:pPr>
              <w:spacing w:after="0" w:line="260"/>
            </w:pPr>
            <w:r>
              <w:rPr>
                <w:b w:val="false"/>
                <w:bCs w:val="false"/>
                <w:sz w:val="18"/>
                <w:szCs w:val="18"/>
              </w:rPr>
              <w:t xml:space="preserve">통상 월 순이익 × 6~12개월</w:t>
            </w:r>
          </w:p>
        </w:tc>
      </w:tr>
      <w:tr>
        <w:tc>
          <w:tcPr>
            <w:tcW w:type="dxa" w:w="1800"/>
            <w:tcMar>
              <w:top w:type="dxa" w:w="90"/>
              <w:left w:type="dxa" w:w="120"/>
              <w:bottom w:type="dxa" w:w="90"/>
              <w:right w:type="dxa" w:w="120"/>
            </w:tcMar>
          </w:tcPr>
          <w:p>
            <w:pPr>
              <w:spacing w:after="0" w:line="260"/>
            </w:pPr>
            <w:r>
              <w:rPr>
                <w:b w:val="false"/>
                <w:bCs w:val="false"/>
                <w:sz w:val="18"/>
                <w:szCs w:val="18"/>
              </w:rPr>
              <w:t xml:space="preserve">허가권리금</w:t>
            </w:r>
          </w:p>
        </w:tc>
        <w:tc>
          <w:tcPr>
            <w:tcW w:type="dxa" w:w="3700"/>
            <w:tcMar>
              <w:top w:type="dxa" w:w="90"/>
              <w:left w:type="dxa" w:w="120"/>
              <w:bottom w:type="dxa" w:w="90"/>
              <w:right w:type="dxa" w:w="120"/>
            </w:tcMar>
          </w:tcPr>
          <w:p>
            <w:pPr>
              <w:spacing w:after="0" w:line="260"/>
            </w:pPr>
            <w:r>
              <w:rPr>
                <w:b w:val="false"/>
                <w:bCs w:val="false"/>
                <w:sz w:val="18"/>
                <w:szCs w:val="18"/>
              </w:rPr>
              <w:t xml:space="preserve">담배소매인 지정, 유흥주점 허가 등 신규 취득이 제한된 인허가</w:t>
            </w:r>
          </w:p>
        </w:tc>
        <w:tc>
          <w:tcPr>
            <w:tcW w:type="dxa" w:w="3500"/>
            <w:tcMar>
              <w:top w:type="dxa" w:w="90"/>
              <w:left w:type="dxa" w:w="120"/>
              <w:bottom w:type="dxa" w:w="90"/>
              <w:right w:type="dxa" w:w="120"/>
            </w:tcMar>
          </w:tcPr>
          <w:p>
            <w:pPr>
              <w:spacing w:after="0" w:line="260"/>
            </w:pPr>
            <w:r>
              <w:rPr>
                <w:b w:val="false"/>
                <w:bCs w:val="false"/>
                <w:sz w:val="18"/>
                <w:szCs w:val="18"/>
              </w:rPr>
              <w:t xml:space="preserve">사실상 부르는 것이 값</w:t>
            </w:r>
          </w:p>
        </w:tc>
      </w:tr>
    </w:tbl>
    <w:p>
      <w:pPr>
        <w:pStyle w:val="Heading2"/>
        <w:spacing w:after="140" w:before="280"/>
      </w:pPr>
      <w:r>
        <w:t xml:space="preserve">A.2 지급 형식과 구조적 리스크</w:t>
      </w:r>
    </w:p>
    <w:p>
      <w:pPr>
        <w:pStyle w:val="ListParagraph"/>
        <w:numPr>
          <w:ilvl w:val="0"/>
          <w:numId w:val="1"/>
        </w:numPr>
        <w:spacing w:after="80" w:line="300"/>
      </w:pPr>
      <w:r>
        <w:rPr>
          <w:b/>
          <w:bCs/>
          <w:sz w:val="20"/>
          <w:szCs w:val="20"/>
        </w:rPr>
        <w:t xml:space="preserve">권리금 계약은 임차인 ↔ 임차인 간의 별도 계약이다. </w:t>
      </w:r>
      <w:r>
        <w:rPr>
          <w:sz w:val="20"/>
          <w:szCs w:val="20"/>
        </w:rPr>
        <w:t xml:space="preserve">임대차계약과 다른 문서이며 건물주는 당사자가 아니다.</w:t>
      </w:r>
    </w:p>
    <w:p>
      <w:pPr>
        <w:pStyle w:val="ListParagraph"/>
        <w:numPr>
          <w:ilvl w:val="0"/>
          <w:numId w:val="1"/>
        </w:numPr>
        <w:spacing w:after="80" w:line="300"/>
      </w:pPr>
      <w:r>
        <w:rPr>
          <w:b/>
          <w:bCs/>
          <w:color w:val="C00000"/>
          <w:sz w:val="20"/>
          <w:szCs w:val="20"/>
        </w:rPr>
        <w:t xml:space="preserve">여기서 최악의 사고가 발생한다. </w:t>
      </w:r>
      <w:r>
        <w:rPr>
          <w:sz w:val="20"/>
          <w:szCs w:val="20"/>
        </w:rPr>
        <w:t xml:space="preserve">권리금 계약을 하고 계약금을 넘겼는데 건물주가 신규 임차인과의 임대차 계약을 거절하면 그대로 무산된다.</w:t>
      </w:r>
    </w:p>
    <w:p>
      <w:pPr>
        <w:pStyle w:val="ListParagraph"/>
        <w:numPr>
          <w:ilvl w:val="0"/>
          <w:numId w:val="1"/>
        </w:numPr>
        <w:spacing w:after="80" w:line="300"/>
      </w:pPr>
      <w:r>
        <w:rPr>
          <w:b/>
          <w:bCs/>
          <w:sz w:val="20"/>
          <w:szCs w:val="20"/>
        </w:rPr>
        <w:t xml:space="preserve">보증금과 결정적으로 다르다. 돌려받는 돈이 아니다. </w:t>
      </w:r>
      <w:r>
        <w:rPr>
          <w:sz w:val="20"/>
          <w:szCs w:val="20"/>
        </w:rPr>
        <w:t xml:space="preserve">회수하려면 내가 나갈 때 다음 사람에게 받아야 하고, 다음 사람이 나타나지 않으면 전액 손실이다. 법이 «회수 기회»를 보호하지만 방해받았을 때의 구제 수단은 손해배상 소송뿐이다.</w:t>
      </w:r>
    </w:p>
    <w:p>
      <w:pPr>
        <w:pStyle w:val="ListParagraph"/>
        <w:numPr>
          <w:ilvl w:val="0"/>
          <w:numId w:val="1"/>
        </w:numPr>
        <w:spacing w:after="80" w:line="300"/>
      </w:pPr>
      <w:r>
        <w:rPr>
          <w:b/>
          <w:bCs/>
          <w:sz w:val="20"/>
          <w:szCs w:val="20"/>
        </w:rPr>
        <w:t xml:space="preserve">관행적으로 현금 거래가 많다. </w:t>
      </w:r>
      <w:r>
        <w:rPr>
          <w:sz w:val="20"/>
          <w:szCs w:val="20"/>
        </w:rPr>
        <w:t xml:space="preserve">양도인 입장에서 기타소득 과세 대상이라 노출을 꺼린다.</w:t>
      </w:r>
    </w:p>
    <w:p>
      <w:pPr>
        <w:spacing w:after="160"/>
      </w:pPr>
    </w:p>
    <w:tbl>
      <w:tblPr>
        <w:tblW w:type="dxa" w:w="9000"/>
        <w:tblBorders>
          <w:top w:val="single" w:color="D0D7E5" w:sz="2"/>
          <w:left w:val="single" w:color="C00000" w:sz="18"/>
          <w:bottom w:val="single" w:color="D0D7E5" w:sz="2"/>
          <w:right w:val="single" w:color="D0D7E5" w:sz="2"/>
          <w:insideH w:val="none"/>
          <w:insideV w:val="none"/>
        </w:tblBorders>
      </w:tblPr>
      <w:tblGrid>
        <w:gridCol w:w="9000"/>
      </w:tblGrid>
      <w:tr>
        <w:tc>
          <w:tcPr>
            <w:tcW w:type="dxa" w:w="9000"/>
            <w:shd w:fill="FBE9E7" w:color="auto" w:val="clear"/>
            <w:tcMar>
              <w:top w:type="dxa" w:w="160"/>
              <w:left w:type="dxa" w:w="200"/>
              <w:bottom w:type="dxa" w:w="160"/>
              <w:right w:type="dxa" w:w="200"/>
            </w:tcMar>
          </w:tcPr>
          <w:p>
            <w:pPr>
              <w:spacing w:after="60" w:line="300"/>
            </w:pPr>
            <w:r>
              <w:rPr>
                <w:b/>
                <w:bCs/>
                <w:color w:val="C00000"/>
                <w:sz w:val="20"/>
                <w:szCs w:val="20"/>
              </w:rPr>
              <w:t xml:space="preserve">이것이 본 프로젝트의 핵심 열쇠다. </w:t>
            </w:r>
            <w:r>
              <w:rPr>
                <w:sz w:val="20"/>
                <w:szCs w:val="20"/>
              </w:rPr>
              <w:t xml:space="preserve">권리금은 신고 의무가 없다. 부동산 실거래가 신고제 같은 제도가 없어 국가가 이 거래를 포착할 방법이 구조적으로 존재하지 않는다. «왜 아무도 권리금 시세를 만들지 않았는가»의 답이자, 동시에 우리가 감당해야 할 난이도다.</w:t>
            </w:r>
          </w:p>
        </w:tc>
      </w:tr>
    </w:tbl>
    <w:p>
      <w:pPr>
        <w:pStyle w:val="Heading1"/>
        <w:pageBreakBefore/>
        <w:spacing w:after="200" w:before="0"/>
      </w:pPr>
      <w:r>
        <w:t xml:space="preserve">부록 B. 계약 리스크 4종</w:t>
      </w:r>
    </w:p>
    <w:p>
      <w:pPr>
        <w:spacing w:after="120" w:line="300"/>
      </w:pPr>
      <w:r>
        <w:rPr>
          <w:b/>
          <w:bCs/>
          <w:sz w:val="20"/>
          <w:szCs w:val="20"/>
        </w:rPr>
        <w:t xml:space="preserve">본 4종은 별개의 조항처럼 보이지만 전부 하나로 수렴한다 — 권리금 회수확률. 따라서 계약서·등기부 판독은 별도 기능이 아니라 회수확률 모델의 입력값으로 설계한다.</w:t>
      </w:r>
    </w:p>
    <w:p>
      <w:pPr>
        <w:spacing w:after="160"/>
      </w:pPr>
    </w:p>
    <w:p>
      <w:pPr>
        <w:pStyle w:val="Heading2"/>
        <w:spacing w:after="140" w:before="280"/>
      </w:pPr>
      <w:r>
        <w:t xml:space="preserve">B.1 원상복구 범위</w:t>
      </w:r>
    </w:p>
    <w:p>
      <w:pPr>
        <w:spacing w:after="120" w:line="300"/>
      </w:pPr>
      <w:r>
        <w:rPr>
          <w:sz w:val="20"/>
          <w:szCs w:val="20"/>
        </w:rPr>
        <w:t xml:space="preserve">임대차 종료 시 점포를 «원래 상태»로 되돌릴 의무. 문제는 «원래»가 언제냐다.</w:t>
      </w:r>
    </w:p>
    <w:p>
      <w:pPr>
        <w:pStyle w:val="ListParagraph"/>
        <w:numPr>
          <w:ilvl w:val="0"/>
          <w:numId w:val="1"/>
        </w:numPr>
        <w:spacing w:after="80" w:line="300"/>
      </w:pPr>
      <w:r>
        <w:rPr>
          <w:b/>
          <w:bCs/>
          <w:sz w:val="20"/>
          <w:szCs w:val="20"/>
        </w:rPr>
        <w:t xml:space="preserve">정상 — </w:t>
      </w:r>
      <w:r>
        <w:rPr>
          <w:sz w:val="20"/>
          <w:szCs w:val="20"/>
        </w:rPr>
        <w:t xml:space="preserve">내가 설치한 것만 철거. 전 임차인의 인테리어는 그대로 두고 나간다.</w:t>
      </w:r>
    </w:p>
    <w:p>
      <w:pPr>
        <w:pStyle w:val="ListParagraph"/>
        <w:numPr>
          <w:ilvl w:val="0"/>
          <w:numId w:val="1"/>
        </w:numPr>
        <w:spacing w:after="80" w:line="300"/>
      </w:pPr>
      <w:r>
        <w:rPr>
          <w:b/>
          <w:bCs/>
          <w:color w:val="C00000"/>
          <w:sz w:val="20"/>
          <w:szCs w:val="20"/>
        </w:rPr>
        <w:t xml:space="preserve">독소조항 — </w:t>
      </w:r>
      <w:r>
        <w:rPr>
          <w:sz w:val="20"/>
          <w:szCs w:val="20"/>
        </w:rPr>
        <w:t xml:space="preserve">«임대인이 최초 인도한 상태로 복구» → 전 임차인이 수십 년간 쌓아둔 것까지 전부 내 돈으로 철거. 30평 음식점 기준 1,000~3,000만 원대.</w:t>
      </w:r>
    </w:p>
    <w:p>
      <w:pPr>
        <w:spacing w:after="120" w:line="300"/>
      </w:pPr>
      <w:r>
        <w:rPr>
          <w:b/>
          <w:bCs/>
          <w:sz w:val="20"/>
          <w:szCs w:val="20"/>
        </w:rPr>
        <w:t xml:space="preserve">→ 이 조항이 강하면 나갈 때 손실이 두 배가 된다(권리금 못 받고 철거비까지). 즉 원상복구 범위는 회수확률을 직접 깎아먹는 변수다.</w:t>
      </w:r>
    </w:p>
    <w:p>
      <w:pPr>
        <w:pStyle w:val="Heading2"/>
        <w:spacing w:after="140" w:before="280"/>
      </w:pPr>
      <w:r>
        <w:t xml:space="preserve">B.2 제소전화해</w:t>
      </w:r>
    </w:p>
    <w:p>
      <w:pPr>
        <w:spacing w:after="120" w:line="300"/>
      </w:pPr>
      <w:r>
        <w:rPr>
          <w:sz w:val="20"/>
          <w:szCs w:val="20"/>
        </w:rPr>
        <w:t xml:space="preserve">소송 전에 당사자가 법원에서 합의 내용을 조서로 만드는 절차(민사소송법 제385조). 이 조서는 확정판결과 같은 효력을 가진다. 임대인은 월세 연체나 계약 종료 후 미퇴거 시 명도소송 없이 곧바로 강제집행할 수 있다.</w:t>
      </w:r>
    </w:p>
    <w:p>
      <w:pPr>
        <w:spacing w:after="120" w:line="300"/>
      </w:pPr>
      <w:r>
        <w:rPr>
          <w:sz w:val="20"/>
          <w:szCs w:val="20"/>
        </w:rPr>
        <w:t xml:space="preserve">정상적인 계약이면 그 자체가 악은 아니다. 위험한 것은 조서에 들어가는 문구다. «차임 2기 연체 시 즉시 계약 해지 및 명도» 같은 조항이 있으면 다툴 기회 없이 즉시 퇴거이며, 권리금 회수 기회도 함께 소멸한다. 비용까지 임차인에게 부담시키는 경우가 흔하다.</w:t>
      </w:r>
    </w:p>
    <w:p>
      <w:pPr>
        <w:pStyle w:val="Heading2"/>
        <w:spacing w:after="140" w:before="280"/>
      </w:pPr>
      <w:r>
        <w:t xml:space="preserve">B.3 재건축 특약</w:t>
      </w:r>
    </w:p>
    <w:p>
      <w:pPr>
        <w:spacing w:after="120" w:line="300"/>
      </w:pPr>
      <w:r>
        <w:rPr>
          <w:sz w:val="20"/>
          <w:szCs w:val="20"/>
        </w:rPr>
        <w:t xml:space="preserve">«임대인이 재건축·철거·대수선을 계획할 경우 임차인은 갱신을 요구할 수 없다»는 취지의 특약. 상가건물임대차보호법은 10년 갱신요구권을 부여하지만 제10조 제1항에 재건축 관련 예외가 있고, 특약으로 이 예외를 넓히면 갱신권이 실질적으로 무력화된다.</w:t>
      </w:r>
    </w:p>
    <w:p>
      <w:pPr>
        <w:spacing w:after="120" w:line="300"/>
      </w:pPr>
      <w:r>
        <w:rPr>
          <w:b/>
          <w:bCs/>
          <w:sz w:val="20"/>
          <w:szCs w:val="20"/>
        </w:rPr>
        <w:t xml:space="preserve">권리금은 구조적으로 최소 3~5년 영업해야 회수되는 돈이다. 재건축 특약은 그 기간 자체를 보장하지 않는다. 2년 만에 나가면 권리금은 100% 손실이다.</w:t>
      </w:r>
    </w:p>
    <w:p>
      <w:pPr>
        <w:spacing w:after="120" w:line="300"/>
      </w:pPr>
      <w:r>
        <w:rPr>
          <w:color w:val="595959"/>
          <w:sz w:val="20"/>
          <w:szCs w:val="20"/>
        </w:rPr>
        <w:t xml:space="preserve">AI가 볼 신호: 특약 문구 + 정비구역·재개발 지정 여부 + 건축연도 + 건물주가 최근 변경되었는지(신규 매입자는 재건축 의사가 높다).</w:t>
      </w:r>
    </w:p>
    <w:p>
      <w:pPr>
        <w:pStyle w:val="Heading2"/>
        <w:spacing w:after="140" w:before="280"/>
      </w:pPr>
      <w:r>
        <w:t xml:space="preserve">B.4 근저당 과다</w:t>
      </w:r>
    </w:p>
    <w:p>
      <w:pPr>
        <w:spacing w:after="120" w:line="300"/>
      </w:pPr>
      <w:r>
        <w:rPr>
          <w:sz w:val="20"/>
          <w:szCs w:val="20"/>
        </w:rPr>
        <w:t xml:space="preserve">등기부등본 을구에 기재되는 담보. 건물주가 해당 건물을 담보로 빌린 돈이며 «채권최고액»으로 표시되는데 통상 실제 대출액의 110~130%다.</w:t>
      </w:r>
    </w:p>
    <w:p>
      <w:pPr>
        <w:spacing w:after="120" w:line="300"/>
      </w:pPr>
      <w:r>
        <w:rPr>
          <w:sz w:val="20"/>
          <w:szCs w:val="20"/>
        </w:rPr>
        <w:t xml:space="preserve">건물이 경매로 넘어가면 근저당권자(은행)가 선순위다. 상가 임차인의 보증금은 후순위로 밀려 한 푼도 받지 못할 수 있다. 사업자등록 + 확정일자로 우선변제권을 확보해도 그 날짜가 근저당 설정일보다 늦으면 여전히 후순위다. 그리고 권리금은 아예 배당 대상이 아니므로 경매 시 전액 소실된다.</w:t>
      </w:r>
    </w:p>
    <w:p>
      <w:pPr>
        <w:spacing w:after="120"/>
      </w:pPr>
    </w:p>
    <w:tbl>
      <w:tblPr>
        <w:tblW w:type="dxa" w:w="9000"/>
        <w:tblBorders>
          <w:top w:val="single" w:color="D0D7E5" w:sz="2"/>
          <w:left w:val="single" w:color="1F3864" w:sz="18"/>
          <w:bottom w:val="single" w:color="D0D7E5" w:sz="2"/>
          <w:right w:val="single" w:color="D0D7E5" w:sz="2"/>
          <w:insideH w:val="none"/>
          <w:insideV w:val="none"/>
        </w:tblBorders>
      </w:tblPr>
      <w:tblGrid>
        <w:gridCol w:w="9000"/>
      </w:tblGrid>
      <w:tr>
        <w:tc>
          <w:tcPr>
            <w:tcW w:type="dxa" w:w="9000"/>
            <w:shd w:fill="EDF2F9" w:color="auto" w:val="clear"/>
            <w:tcMar>
              <w:top w:type="dxa" w:w="160"/>
              <w:left w:type="dxa" w:w="200"/>
              <w:bottom w:type="dxa" w:w="160"/>
              <w:right w:type="dxa" w:w="200"/>
            </w:tcMar>
          </w:tcPr>
          <w:p>
            <w:pPr>
              <w:spacing w:after="60" w:line="300"/>
            </w:pPr>
            <w:r>
              <w:rPr>
                <w:b/>
                <w:bCs/>
                <w:color w:val="1F3864"/>
                <w:sz w:val="22"/>
                <w:szCs w:val="22"/>
              </w:rPr>
              <w:t xml:space="preserve">(채권최고액 + 선순위 보증금 합계) ÷ 건물 추정 시세  →  70~80% 초과 시 경고</w:t>
            </w:r>
          </w:p>
          <w:p>
            <w:pPr>
              <w:spacing w:after="60" w:line="300"/>
            </w:pPr>
            <w:r>
              <w:rPr>
                <w:sz w:val="20"/>
                <w:szCs w:val="20"/>
              </w:rPr>
              <w:t xml:space="preserve"/>
            </w:r>
          </w:p>
          <w:p>
            <w:pPr>
              <w:spacing w:after="60" w:line="300"/>
            </w:pPr>
            <w:r>
              <w:rPr>
                <w:sz w:val="20"/>
                <w:szCs w:val="20"/>
              </w:rPr>
              <w:t xml:space="preserve">등기부등본만 파싱하면 자동 계산이 가능하다. 그런데 대부분의 창업자는 등기부를 떼어보지 않고, 떼어봐도 을구를 읽을 줄 모른다. AI가 가장 확실하게 값을 하는 지점이다.</w:t>
            </w:r>
          </w:p>
        </w:tc>
      </w:tr>
    </w:tbl>
    <w:p>
      <w:pPr>
        <w:pStyle w:val="Heading1"/>
        <w:pageBreakBefore/>
        <w:spacing w:after="200" w:before="0"/>
      </w:pPr>
      <w:r>
        <w:t xml:space="preserve">부록 C. 출처</w:t>
      </w:r>
    </w:p>
    <w:p>
      <w:pPr>
        <w:spacing w:after="120" w:line="300"/>
      </w:pPr>
      <w:r>
        <w:rPr>
          <w:color w:val="595959"/>
          <w:sz w:val="20"/>
          <w:szCs w:val="20"/>
        </w:rPr>
        <w:t xml:space="preserve">본 문서에 인용된 수치와 사실의 출처.</w:t>
      </w:r>
    </w:p>
    <w:p>
      <w:pPr>
        <w:spacing w:after="120"/>
      </w:pPr>
    </w:p>
    <w:tbl>
      <w:tblPr>
        <w:tblW w:type="dxa" w:w="9000"/>
        <w:tblBorders>
          <w:top w:val="single" w:color="1F3864" w:sz="4"/>
          <w:left w:val="none"/>
          <w:bottom w:val="single" w:color="1F3864" w:sz="4"/>
          <w:right w:val="none"/>
          <w:insideH w:val="single" w:color="D9D9D9" w:sz="2"/>
          <w:insideV w:val="none"/>
        </w:tblBorders>
      </w:tblPr>
      <w:tblGrid>
        <w:gridCol w:w="2800"/>
        <w:gridCol w:w="6200"/>
      </w:tblGrid>
      <w:tr>
        <w:trPr>
          <w:tblHeader/>
        </w:trPr>
        <w:tc>
          <w:tcPr>
            <w:tcW w:type="dxa" w:w="2800"/>
            <w:shd w:fill="1F3864" w:color="auto" w:val="clear"/>
            <w:tcMar>
              <w:top w:type="dxa" w:w="100"/>
              <w:left w:type="dxa" w:w="120"/>
              <w:bottom w:type="dxa" w:w="100"/>
              <w:right w:type="dxa" w:w="120"/>
            </w:tcMar>
          </w:tcPr>
          <w:p>
            <w:pPr>
              <w:spacing w:after="0" w:line="260"/>
            </w:pPr>
            <w:r>
              <w:rPr>
                <w:b/>
                <w:bCs/>
                <w:color w:val="FFFFFF"/>
                <w:sz w:val="18"/>
                <w:szCs w:val="18"/>
              </w:rPr>
              <w:t xml:space="preserve">항목</w:t>
            </w:r>
          </w:p>
        </w:tc>
        <w:tc>
          <w:tcPr>
            <w:tcW w:type="dxa" w:w="6200"/>
            <w:shd w:fill="1F3864" w:color="auto" w:val="clear"/>
            <w:tcMar>
              <w:top w:type="dxa" w:w="100"/>
              <w:left w:type="dxa" w:w="120"/>
              <w:bottom w:type="dxa" w:w="100"/>
              <w:right w:type="dxa" w:w="120"/>
            </w:tcMar>
          </w:tcPr>
          <w:p>
            <w:pPr>
              <w:spacing w:after="0" w:line="260"/>
            </w:pPr>
            <w:r>
              <w:rPr>
                <w:b/>
                <w:bCs/>
                <w:color w:val="FFFFFF"/>
                <w:sz w:val="18"/>
                <w:szCs w:val="18"/>
              </w:rPr>
              <w:t xml:space="preserve">출처</w:t>
            </w:r>
          </w:p>
        </w:tc>
      </w:tr>
      <w:tr>
        <w:tc>
          <w:tcPr>
            <w:tcW w:type="dxa" w:w="2800"/>
            <w:tcMar>
              <w:top w:type="dxa" w:w="90"/>
              <w:left w:type="dxa" w:w="120"/>
              <w:bottom w:type="dxa" w:w="90"/>
              <w:right w:type="dxa" w:w="120"/>
            </w:tcMar>
          </w:tcPr>
          <w:p>
            <w:pPr>
              <w:spacing w:after="0" w:line="260"/>
            </w:pPr>
            <w:r>
              <w:rPr>
                <w:b w:val="false"/>
                <w:bCs w:val="false"/>
                <w:sz w:val="18"/>
                <w:szCs w:val="18"/>
              </w:rPr>
              <w:t xml:space="preserve">권리금 유비율 · 평균 권리금</w:t>
            </w:r>
          </w:p>
        </w:tc>
        <w:tc>
          <w:tcPr>
            <w:tcW w:type="dxa" w:w="6200"/>
            <w:tcMar>
              <w:top w:type="dxa" w:w="90"/>
              <w:left w:type="dxa" w:w="120"/>
              <w:bottom w:type="dxa" w:w="90"/>
              <w:right w:type="dxa" w:w="120"/>
            </w:tcMar>
          </w:tcPr>
          <w:p>
            <w:pPr>
              <w:spacing w:after="0" w:line="260"/>
            </w:pPr>
            <w:r>
              <w:rPr>
                <w:b w:val="false"/>
                <w:bCs w:val="false"/>
                <w:sz w:val="18"/>
                <w:szCs w:val="18"/>
              </w:rPr>
              <w:t xml:space="preserve">한국부동산원 상업용부동산 임대동향조사 (reb.or.kr)</w:t>
            </w:r>
          </w:p>
        </w:tc>
      </w:tr>
      <w:tr>
        <w:tc>
          <w:tcPr>
            <w:tcW w:type="dxa" w:w="2800"/>
            <w:tcMar>
              <w:top w:type="dxa" w:w="90"/>
              <w:left w:type="dxa" w:w="120"/>
              <w:bottom w:type="dxa" w:w="90"/>
              <w:right w:type="dxa" w:w="120"/>
            </w:tcMar>
          </w:tcPr>
          <w:p>
            <w:pPr>
              <w:spacing w:after="0" w:line="260"/>
            </w:pPr>
            <w:r>
              <w:rPr>
                <w:b w:val="false"/>
                <w:bCs w:val="false"/>
                <w:sz w:val="18"/>
                <w:szCs w:val="18"/>
              </w:rPr>
              <w:t xml:space="preserve">추정매출 · 점포 · 유동인구</w:t>
            </w:r>
          </w:p>
        </w:tc>
        <w:tc>
          <w:tcPr>
            <w:tcW w:type="dxa" w:w="6200"/>
            <w:tcMar>
              <w:top w:type="dxa" w:w="90"/>
              <w:left w:type="dxa" w:w="120"/>
              <w:bottom w:type="dxa" w:w="90"/>
              <w:right w:type="dxa" w:w="120"/>
            </w:tcMar>
          </w:tcPr>
          <w:p>
            <w:pPr>
              <w:spacing w:after="0" w:line="260"/>
            </w:pPr>
            <w:r>
              <w:rPr>
                <w:b w:val="false"/>
                <w:bCs w:val="false"/>
                <w:sz w:val="18"/>
                <w:szCs w:val="18"/>
              </w:rPr>
              <w:t xml:space="preserve">서울 열린데이터광장 서울시 상권분석서비스 (data.seoul.go.kr)</w:t>
            </w:r>
          </w:p>
        </w:tc>
      </w:tr>
      <w:tr>
        <w:tc>
          <w:tcPr>
            <w:tcW w:type="dxa" w:w="2800"/>
            <w:tcMar>
              <w:top w:type="dxa" w:w="90"/>
              <w:left w:type="dxa" w:w="120"/>
              <w:bottom w:type="dxa" w:w="90"/>
              <w:right w:type="dxa" w:w="120"/>
            </w:tcMar>
          </w:tcPr>
          <w:p>
            <w:pPr>
              <w:spacing w:after="0" w:line="260"/>
            </w:pPr>
            <w:r>
              <w:rPr>
                <w:b w:val="false"/>
                <w:bCs w:val="false"/>
                <w:sz w:val="18"/>
                <w:szCs w:val="18"/>
              </w:rPr>
              <w:t xml:space="preserve">개·폐업 이력</w:t>
            </w:r>
          </w:p>
        </w:tc>
        <w:tc>
          <w:tcPr>
            <w:tcW w:type="dxa" w:w="6200"/>
            <w:tcMar>
              <w:top w:type="dxa" w:w="90"/>
              <w:left w:type="dxa" w:w="120"/>
              <w:bottom w:type="dxa" w:w="90"/>
              <w:right w:type="dxa" w:w="120"/>
            </w:tcMar>
          </w:tcPr>
          <w:p>
            <w:pPr>
              <w:spacing w:after="0" w:line="260"/>
            </w:pPr>
            <w:r>
              <w:rPr>
                <w:b w:val="false"/>
                <w:bCs w:val="false"/>
                <w:sz w:val="18"/>
                <w:szCs w:val="18"/>
              </w:rPr>
              <w:t xml:space="preserve">지방행정인허가데이터 — 2026.4 LOCALDATA 폐지 후 공공데이터포털 이관 (data.go.kr)</w:t>
            </w:r>
          </w:p>
        </w:tc>
      </w:tr>
      <w:tr>
        <w:tc>
          <w:tcPr>
            <w:tcW w:type="dxa" w:w="2800"/>
            <w:tcMar>
              <w:top w:type="dxa" w:w="90"/>
              <w:left w:type="dxa" w:w="120"/>
              <w:bottom w:type="dxa" w:w="90"/>
              <w:right w:type="dxa" w:w="120"/>
            </w:tcMar>
          </w:tcPr>
          <w:p>
            <w:pPr>
              <w:spacing w:after="0" w:line="260"/>
            </w:pPr>
            <w:r>
              <w:rPr>
                <w:b w:val="false"/>
                <w:bCs w:val="false"/>
                <w:sz w:val="18"/>
                <w:szCs w:val="18"/>
              </w:rPr>
              <w:t xml:space="preserve">상가업소 위치·업종</w:t>
            </w:r>
          </w:p>
        </w:tc>
        <w:tc>
          <w:tcPr>
            <w:tcW w:type="dxa" w:w="6200"/>
            <w:tcMar>
              <w:top w:type="dxa" w:w="90"/>
              <w:left w:type="dxa" w:w="120"/>
              <w:bottom w:type="dxa" w:w="90"/>
              <w:right w:type="dxa" w:w="120"/>
            </w:tcMar>
          </w:tcPr>
          <w:p>
            <w:pPr>
              <w:spacing w:after="0" w:line="260"/>
            </w:pPr>
            <w:r>
              <w:rPr>
                <w:b w:val="false"/>
                <w:bCs w:val="false"/>
                <w:sz w:val="18"/>
                <w:szCs w:val="18"/>
              </w:rPr>
              <w:t xml:space="preserve">소상공인시장진흥공단 상가(상권)정보 (data.go.kr)</w:t>
            </w:r>
          </w:p>
        </w:tc>
      </w:tr>
      <w:tr>
        <w:tc>
          <w:tcPr>
            <w:tcW w:type="dxa" w:w="2800"/>
            <w:tcMar>
              <w:top w:type="dxa" w:w="90"/>
              <w:left w:type="dxa" w:w="120"/>
              <w:bottom w:type="dxa" w:w="90"/>
              <w:right w:type="dxa" w:w="120"/>
            </w:tcMar>
          </w:tcPr>
          <w:p>
            <w:pPr>
              <w:spacing w:after="0" w:line="260"/>
            </w:pPr>
            <w:r>
              <w:rPr>
                <w:b w:val="false"/>
                <w:bCs w:val="false"/>
                <w:sz w:val="18"/>
                <w:szCs w:val="18"/>
              </w:rPr>
              <w:t xml:space="preserve">건물 매매 실거래가</w:t>
            </w:r>
          </w:p>
        </w:tc>
        <w:tc>
          <w:tcPr>
            <w:tcW w:type="dxa" w:w="6200"/>
            <w:tcMar>
              <w:top w:type="dxa" w:w="90"/>
              <w:left w:type="dxa" w:w="120"/>
              <w:bottom w:type="dxa" w:w="90"/>
              <w:right w:type="dxa" w:w="120"/>
            </w:tcMar>
          </w:tcPr>
          <w:p>
            <w:pPr>
              <w:spacing w:after="0" w:line="260"/>
            </w:pPr>
            <w:r>
              <w:rPr>
                <w:b w:val="false"/>
                <w:bCs w:val="false"/>
                <w:sz w:val="18"/>
                <w:szCs w:val="18"/>
              </w:rPr>
              <w:t xml:space="preserve">국토교통부 상업업무용 부동산 매매 실거래가 API (data.go.kr)</w:t>
            </w:r>
          </w:p>
        </w:tc>
      </w:tr>
      <w:tr>
        <w:tc>
          <w:tcPr>
            <w:tcW w:type="dxa" w:w="2800"/>
            <w:tcMar>
              <w:top w:type="dxa" w:w="90"/>
              <w:left w:type="dxa" w:w="120"/>
              <w:bottom w:type="dxa" w:w="90"/>
              <w:right w:type="dxa" w:w="120"/>
            </w:tcMar>
          </w:tcPr>
          <w:p>
            <w:pPr>
              <w:spacing w:after="0" w:line="260"/>
            </w:pPr>
            <w:r>
              <w:rPr>
                <w:b w:val="false"/>
                <w:bCs w:val="false"/>
                <w:sz w:val="18"/>
                <w:szCs w:val="18"/>
              </w:rPr>
              <w:t xml:space="preserve">서울 통상임대료·권리금 실태</w:t>
            </w:r>
          </w:p>
        </w:tc>
        <w:tc>
          <w:tcPr>
            <w:tcW w:type="dxa" w:w="6200"/>
            <w:tcMar>
              <w:top w:type="dxa" w:w="90"/>
              <w:left w:type="dxa" w:w="120"/>
              <w:bottom w:type="dxa" w:w="90"/>
              <w:right w:type="dxa" w:w="120"/>
            </w:tcMar>
          </w:tcPr>
          <w:p>
            <w:pPr>
              <w:spacing w:after="0" w:line="260"/>
            </w:pPr>
            <w:r>
              <w:rPr>
                <w:b w:val="false"/>
                <w:bCs w:val="false"/>
                <w:sz w:val="18"/>
                <w:szCs w:val="18"/>
              </w:rPr>
              <w:t xml:space="preserve">서울시 상가임대차 실태조사 (sftc.seoul.go.kr)</w:t>
            </w:r>
          </w:p>
        </w:tc>
      </w:tr>
      <w:tr>
        <w:tc>
          <w:tcPr>
            <w:tcW w:type="dxa" w:w="2800"/>
            <w:tcMar>
              <w:top w:type="dxa" w:w="90"/>
              <w:left w:type="dxa" w:w="120"/>
              <w:bottom w:type="dxa" w:w="90"/>
              <w:right w:type="dxa" w:w="120"/>
            </w:tcMar>
          </w:tcPr>
          <w:p>
            <w:pPr>
              <w:spacing w:after="0" w:line="260"/>
            </w:pPr>
            <w:r>
              <w:rPr>
                <w:b w:val="false"/>
                <w:bCs w:val="false"/>
                <w:sz w:val="18"/>
                <w:szCs w:val="18"/>
              </w:rPr>
              <w:t xml:space="preserve">폐업률 · 폐업 사유</w:t>
            </w:r>
          </w:p>
        </w:tc>
        <w:tc>
          <w:tcPr>
            <w:tcW w:type="dxa" w:w="6200"/>
            <w:tcMar>
              <w:top w:type="dxa" w:w="90"/>
              <w:left w:type="dxa" w:w="120"/>
              <w:bottom w:type="dxa" w:w="90"/>
              <w:right w:type="dxa" w:w="120"/>
            </w:tcMar>
          </w:tcPr>
          <w:p>
            <w:pPr>
              <w:spacing w:after="0" w:line="260"/>
            </w:pPr>
            <w:r>
              <w:rPr>
                <w:b w:val="false"/>
                <w:bCs w:val="false"/>
                <w:sz w:val="18"/>
                <w:szCs w:val="18"/>
              </w:rPr>
              <w:t xml:space="preserve">중소벤처기업부 소상공인실태조사 / 폐업 소상공인 실태조사</w:t>
            </w:r>
          </w:p>
        </w:tc>
      </w:tr>
      <w:tr>
        <w:tc>
          <w:tcPr>
            <w:tcW w:type="dxa" w:w="2800"/>
            <w:tcMar>
              <w:top w:type="dxa" w:w="90"/>
              <w:left w:type="dxa" w:w="120"/>
              <w:bottom w:type="dxa" w:w="90"/>
              <w:right w:type="dxa" w:w="120"/>
            </w:tcMar>
          </w:tcPr>
          <w:p>
            <w:pPr>
              <w:spacing w:after="0" w:line="260"/>
            </w:pPr>
            <w:r>
              <w:rPr>
                <w:b w:val="false"/>
                <w:bCs w:val="false"/>
                <w:sz w:val="18"/>
                <w:szCs w:val="18"/>
              </w:rPr>
              <w:t xml:space="preserve">매물 크롤링 판례</w:t>
            </w:r>
          </w:p>
        </w:tc>
        <w:tc>
          <w:tcPr>
            <w:tcW w:type="dxa" w:w="6200"/>
            <w:tcMar>
              <w:top w:type="dxa" w:w="90"/>
              <w:left w:type="dxa" w:w="120"/>
              <w:bottom w:type="dxa" w:w="90"/>
              <w:right w:type="dxa" w:w="120"/>
            </w:tcMar>
          </w:tcPr>
          <w:p>
            <w:pPr>
              <w:spacing w:after="0" w:line="260"/>
            </w:pPr>
            <w:r>
              <w:rPr>
                <w:b w:val="false"/>
                <w:bCs w:val="false"/>
                <w:sz w:val="18"/>
                <w:szCs w:val="18"/>
              </w:rPr>
              <w:t xml:space="preserve">네이버페이 부동산 vs 다윈중개, 특허법원 2심 (2026.1) — 배상액 8,000만 원</w:t>
            </w:r>
          </w:p>
        </w:tc>
      </w:tr>
      <w:tr>
        <w:tc>
          <w:tcPr>
            <w:tcW w:type="dxa" w:w="2800"/>
            <w:tcMar>
              <w:top w:type="dxa" w:w="90"/>
              <w:left w:type="dxa" w:w="120"/>
              <w:bottom w:type="dxa" w:w="90"/>
              <w:right w:type="dxa" w:w="120"/>
            </w:tcMar>
          </w:tcPr>
          <w:p>
            <w:pPr>
              <w:spacing w:after="0" w:line="260"/>
            </w:pPr>
            <w:r>
              <w:rPr>
                <w:b w:val="false"/>
                <w:bCs w:val="false"/>
                <w:sz w:val="18"/>
                <w:szCs w:val="18"/>
              </w:rPr>
              <w:t xml:space="preserve">권리금 회수기회 보호</w:t>
            </w:r>
          </w:p>
        </w:tc>
        <w:tc>
          <w:tcPr>
            <w:tcW w:type="dxa" w:w="6200"/>
            <w:tcMar>
              <w:top w:type="dxa" w:w="90"/>
              <w:left w:type="dxa" w:w="120"/>
              <w:bottom w:type="dxa" w:w="90"/>
              <w:right w:type="dxa" w:w="120"/>
            </w:tcMar>
          </w:tcPr>
          <w:p>
            <w:pPr>
              <w:spacing w:after="0" w:line="260"/>
            </w:pPr>
            <w:r>
              <w:rPr>
                <w:b w:val="false"/>
                <w:bCs w:val="false"/>
                <w:sz w:val="18"/>
                <w:szCs w:val="18"/>
              </w:rPr>
              <w:t xml:space="preserve">상가건물 임대차보호법 제10조의3~7</w:t>
            </w:r>
          </w:p>
        </w:tc>
      </w:tr>
      <w:tr>
        <w:tc>
          <w:tcPr>
            <w:tcW w:type="dxa" w:w="2800"/>
            <w:tcMar>
              <w:top w:type="dxa" w:w="90"/>
              <w:left w:type="dxa" w:w="120"/>
              <w:bottom w:type="dxa" w:w="90"/>
              <w:right w:type="dxa" w:w="120"/>
            </w:tcMar>
          </w:tcPr>
          <w:p>
            <w:pPr>
              <w:spacing w:after="0" w:line="260"/>
            </w:pPr>
            <w:r>
              <w:rPr>
                <w:b w:val="false"/>
                <w:bCs w:val="false"/>
                <w:sz w:val="18"/>
                <w:szCs w:val="18"/>
              </w:rPr>
              <w:t xml:space="preserve">마이크로데이터 신청</w:t>
            </w:r>
          </w:p>
        </w:tc>
        <w:tc>
          <w:tcPr>
            <w:tcW w:type="dxa" w:w="6200"/>
            <w:tcMar>
              <w:top w:type="dxa" w:w="90"/>
              <w:left w:type="dxa" w:w="120"/>
              <w:bottom w:type="dxa" w:w="90"/>
              <w:right w:type="dxa" w:w="120"/>
            </w:tcMar>
          </w:tcPr>
          <w:p>
            <w:pPr>
              <w:spacing w:after="0" w:line="260"/>
            </w:pPr>
            <w:r>
              <w:rPr>
                <w:b w:val="false"/>
                <w:bCs w:val="false"/>
                <w:sz w:val="18"/>
                <w:szCs w:val="18"/>
              </w:rPr>
              <w:t xml:space="preserve">MDIS 국가통계 마이크로데이터 통합서비스 (mdis.kostat.go.kr)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40" w:before="300"/>
    </w:pPr>
    <w:rPr>
      <w:rFonts w:ascii="맑은 고딕" w:cs="맑은 고딕" w:eastAsia="맑은 고딕" w:hAnsi="맑은 고딕"/>
      <w:b/>
      <w:bCs/>
      <w:color w:val="1F3864"/>
      <w:sz w:val="25"/>
      <w:szCs w:val="25"/>
    </w:rPr>
  </w:style>
  <w:style w:type="paragraph" w:styleId="Heading3">
    <w:name w:val="Heading 3"/>
    <w:basedOn w:val="Normal"/>
    <w:next w:val="Normal"/>
    <w:qFormat/>
    <w:pPr>
      <w:spacing w:after="110" w:before="240"/>
    </w:pPr>
    <w:rPr>
      <w:rFonts w:ascii="맑은 고딕" w:cs="맑은 고딕" w:eastAsia="맑은 고딕" w:hAnsi="맑은 고딕"/>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 터(TEO) 서비스 기획서</dc:title>
  <dc:creator>KB 터(TEO) 팀</dc:creator>
  <dc:description>서울 상가 실질비용 기반 입지 추천 AI</dc:description>
  <cp:lastModifiedBy>Un-named</cp:lastModifiedBy>
  <cp:revision>1</cp:revision>
  <dcterms:created xsi:type="dcterms:W3CDTF">2026-07-28T10:32:23.108Z</dcterms:created>
  <dcterms:modified xsi:type="dcterms:W3CDTF">2026-07-28T10:32:23.109Z</dcterms:modified>
</cp:coreProperties>
</file>

<file path=docProps/custom.xml><?xml version="1.0" encoding="utf-8"?>
<Properties xmlns="http://schemas.openxmlformats.org/officeDocument/2006/custom-properties" xmlns:vt="http://schemas.openxmlformats.org/officeDocument/2006/docPropsVTypes"/>
</file>