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4-2026-10-01"/>
    <w:p>
      <w:pPr>
        <w:pStyle w:val="Heading1"/>
      </w:pPr>
      <w:r>
        <w:t xml:space="preserve">UrbanPulse 디자인 명세서 v2.4 (2026-10-01)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검색창,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답 카드 빛</w:t>
            </w:r>
          </w:p>
        </w:tc>
        <w:tc>
          <w:tcPr/>
          <w:p>
            <w:pPr>
              <w:pStyle w:val="Compact"/>
            </w:pPr>
            <w:r>
              <w:t xml:space="preserve">오른쪽 위에 초록 원형 번짐(투명도 22%) 하나</w:t>
            </w:r>
          </w:p>
        </w:tc>
        <w:tc>
          <w:tcPr/>
          <w:p>
            <w:pPr>
              <w:pStyle w:val="Compact"/>
            </w:pPr>
            <w:r>
              <w:t xml:space="preserve">답 카드에만. 다른 곳에 그라데이션 금지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 +</w:t>
      </w:r>
      <w:r>
        <w:t xml:space="preserve"> </w:t>
      </w:r>
      <w:r>
        <w:rPr>
          <w:rStyle w:val="VerbatimChar"/>
        </w:rPr>
        <w:t xml:space="preserve">--shadow-card</w:t>
      </w:r>
      <w:r>
        <w:t xml:space="preserve">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 + 그림자(누르면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이름표를 핀 아래에 항상 붙입니다.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 대부분 닫힘)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“아직 문을 연 가게가 거의 없어요.”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2026-10-01T13:51:52Z</dcterms:created>
  <dcterms:modified xsi:type="dcterms:W3CDTF">2026-10-01T13:51:52Z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