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rFonts w:ascii="Arial Narrow" w:cs="Arial Narrow" w:eastAsia="Arial Narrow" w:hAnsi="Arial Narrow"/>
          <w:b w:val="1"/>
          <w:color w:val="14056f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4056f"/>
          <w:sz w:val="28"/>
          <w:szCs w:val="28"/>
          <w:vertAlign w:val="baseline"/>
          <w:rtl w:val="0"/>
        </w:rPr>
        <w:t xml:space="preserve">JUSTIN WILLIAM BLAIN</w:t>
      </w:r>
      <w:r w:rsidDel="00000000" w:rsidR="00000000" w:rsidRPr="00000000">
        <w:rPr>
          <w:rFonts w:ascii="Arial Narrow" w:cs="Arial Narrow" w:eastAsia="Arial Narrow" w:hAnsi="Arial Narrow"/>
          <w:b w:val="1"/>
          <w:color w:val="14056f"/>
          <w:sz w:val="28"/>
          <w:szCs w:val="28"/>
          <w:rtl w:val="0"/>
        </w:rPr>
        <w:t xml:space="preserve">BRIDGE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68453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68453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jc w:val="center"/>
        <w:rPr>
          <w:rFonts w:ascii="Arial Narrow" w:cs="Arial Narrow" w:eastAsia="Arial Narrow" w:hAnsi="Arial Narrow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1998 Acorn Court Avon, IN 46123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 Narrow" w:cs="Arial Narrow" w:eastAsia="Arial Narrow" w:hAnsi="Arial Narrow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2"/>
          <w:szCs w:val="22"/>
          <w:vertAlign w:val="baseline"/>
          <w:rtl w:val="0"/>
        </w:rPr>
        <w:t xml:space="preserve">(317) 410-7817 │ </w:t>
      </w:r>
      <w:hyperlink r:id="rId8">
        <w:r w:rsidDel="00000000" w:rsidR="00000000" w:rsidRPr="00000000">
          <w:rPr>
            <w:rFonts w:ascii="Arial Narrow" w:cs="Arial Narrow" w:eastAsia="Arial Narrow" w:hAnsi="Arial Narrow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J</w:t>
        </w:r>
      </w:hyperlink>
      <w:hyperlink r:id="rId9">
        <w:r w:rsidDel="00000000" w:rsidR="00000000" w:rsidRPr="00000000">
          <w:rPr>
            <w:rFonts w:ascii="Arial Narrow" w:cs="Arial Narrow" w:eastAsia="Arial Narrow" w:hAnsi="Arial Narrow"/>
            <w:color w:val="0000ff"/>
            <w:u w:val="single"/>
            <w:rtl w:val="0"/>
          </w:rPr>
          <w:t xml:space="preserve">ustin.Blainbridge</w:t>
        </w:r>
      </w:hyperlink>
      <w:hyperlink r:id="rId10">
        <w:r w:rsidDel="00000000" w:rsidR="00000000" w:rsidRPr="00000000">
          <w:rPr>
            <w:rFonts w:ascii="Arial Narrow" w:cs="Arial Narrow" w:eastAsia="Arial Narrow" w:hAnsi="Arial Narrow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fldChar w:fldCharType="begin"/>
        <w:instrText xml:space="preserve"> HYPERLINK "mailto:JayWillam@gmail.com"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"mailto:JayWillam@gmail.com"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Narrow" w:cs="Arial Narrow" w:eastAsia="Arial Narrow" w:hAnsi="Arial Narrow"/>
          <w:b w:val="1"/>
          <w:u w:val="single"/>
          <w:vertAlign w:val="baseline"/>
          <w:rtl w:val="0"/>
        </w:rPr>
        <w:t xml:space="preserve">SKILLS AND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Management of vendor network consisting of 100+ vendors, servicing 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11,000</w:t>
      </w: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 accounts per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10" w:hanging="72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Proficient in C#, .NET, Git, Visual Studio, HTML, 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Proficient in all Microsoft Office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vertAlign w:val="baseline"/>
          <w:rtl w:val="0"/>
        </w:rPr>
        <w:t xml:space="preserve">QAC Chief of Compliance Award winner for 7 months of the last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PAR NORTH AMERICA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, Carmel, Indiana</w:t>
        <w:tab/>
        <w:tab/>
        <w:t xml:space="preserve"> </w:t>
        <w:tab/>
        <w:t xml:space="preserve">        </w:t>
        <w:tab/>
        <w:tab/>
        <w:t xml:space="preserve">              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August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2013 –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February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i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Regional Vendor Manager (AKA: </w:t>
      </w:r>
      <w:r w:rsidDel="00000000" w:rsidR="00000000" w:rsidRPr="00000000">
        <w:rPr>
          <w:rFonts w:ascii="Arial Narrow" w:cs="Arial Narrow" w:eastAsia="Arial Narrow" w:hAnsi="Arial Narrow"/>
          <w:i w:val="1"/>
          <w:color w:val="000000"/>
          <w:highlight w:val="white"/>
          <w:vertAlign w:val="baseline"/>
          <w:rtl w:val="0"/>
        </w:rPr>
        <w:t xml:space="preserve">Regional Account Specialist and Regional Account Coordinator)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Ensuring vendor’s compliance with all applicable laws and contract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Handling any customer complaints originating from my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Training new vendor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Acting as a liaison between our clients and our vendor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Secure new vendors for our network and relationship cultivation with said 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highlight w:val="white"/>
          <w:vertAlign w:val="baseline"/>
          <w:rtl w:val="0"/>
        </w:rPr>
        <w:t xml:space="preserve">Complaints Team spun off and oversaw training and management of newly formed complaints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PEDIPLAY PEDIATRIC THERAPY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, Indianapolis, Indiana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  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May 2003 – August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Facility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Shift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IT infrastructure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Office space layout advisor and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Bookkeeping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i w:val="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Medical coding for billing state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firstLine="0"/>
        <w:rPr>
          <w:rFonts w:ascii="Arial Narrow" w:cs="Arial Narrow" w:eastAsia="Arial Narrow" w:hAnsi="Arial Narrow"/>
          <w:b w:val="0"/>
          <w:i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z w:val="22"/>
          <w:szCs w:val="22"/>
          <w:vertAlign w:val="baseline"/>
          <w:rtl w:val="0"/>
        </w:rPr>
        <w:t xml:space="preserve">TRAINING: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color w:val="000000"/>
          <w:sz w:val="22"/>
          <w:szCs w:val="22"/>
          <w:highlight w:val="white"/>
          <w:vertAlign w:val="baseline"/>
          <w:rtl w:val="0"/>
        </w:rPr>
        <w:t xml:space="preserve">CFPB, Recovery Standard- Lender Repossession Management Course, Excel, Access and Pushbutton report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firstLine="0"/>
        <w:rPr>
          <w:rFonts w:ascii="Arial Narrow" w:cs="Arial Narrow" w:eastAsia="Arial Narrow" w:hAnsi="Arial Narrow"/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  <w:tab w:val="left" w:pos="10350"/>
        </w:tabs>
        <w:spacing w:after="0" w:before="0" w:line="240" w:lineRule="auto"/>
        <w:ind w:left="90" w:right="-18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U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niversity of Indianapolis</w:t>
      </w:r>
      <w:r w:rsidDel="00000000" w:rsidR="00000000" w:rsidRPr="00000000">
        <w:rPr>
          <w:rFonts w:ascii="Arial Narrow" w:cs="Arial Narrow" w:eastAsia="Arial Narrow" w:hAnsi="Arial Narrow"/>
          <w:b w:val="0"/>
          <w:sz w:val="22"/>
          <w:szCs w:val="22"/>
          <w:vertAlign w:val="baseline"/>
          <w:rtl w:val="0"/>
        </w:rPr>
        <w:t xml:space="preserve">, Indianapolis, Indiana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</w:t>
        <w:tab/>
        <w:t xml:space="preserve">     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b w:val="0"/>
          <w:sz w:val="22"/>
          <w:szCs w:val="22"/>
          <w:vertAlign w:val="baseline"/>
          <w:rtl w:val="0"/>
        </w:rPr>
        <w:t xml:space="preserve">BA Political Science  2011                                                                       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9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Treasurer of UIndy Democrats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President Janus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Best Delegate Model UN and Chairman of Security Council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Phi Theta Kappa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vertAlign w:val="baseline"/>
          <w:rtl w:val="0"/>
        </w:rPr>
        <w:t xml:space="preserve">Best Delegate Model EU- Austria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0"/>
          <w:tab w:val="left" w:pos="10350"/>
        </w:tabs>
        <w:spacing w:after="0" w:before="0" w:line="240" w:lineRule="auto"/>
        <w:ind w:left="90" w:right="-18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vertAlign w:val="baseline"/>
          <w:rtl w:val="0"/>
        </w:rPr>
        <w:t xml:space="preserve">IVY TECH COLLEGE</w:t>
      </w:r>
      <w:r w:rsidDel="00000000" w:rsidR="00000000" w:rsidRPr="00000000">
        <w:rPr>
          <w:rFonts w:ascii="Arial Narrow" w:cs="Arial Narrow" w:eastAsia="Arial Narrow" w:hAnsi="Arial Narrow"/>
          <w:b w:val="0"/>
          <w:sz w:val="22"/>
          <w:szCs w:val="22"/>
          <w:vertAlign w:val="baseline"/>
          <w:rtl w:val="0"/>
        </w:rPr>
        <w:t xml:space="preserve">, Indianapolis, Indiana    </w:t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b w:val="0"/>
          <w:sz w:val="22"/>
          <w:szCs w:val="22"/>
          <w:vertAlign w:val="baseline"/>
          <w:rtl w:val="0"/>
        </w:rPr>
        <w:t xml:space="preserve">AA Liberal Arts  200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0"/>
          <w:color w:val="000000"/>
          <w:sz w:val="22"/>
          <w:szCs w:val="22"/>
          <w:vertAlign w:val="baseline"/>
          <w:rtl w:val="0"/>
        </w:rPr>
        <w:t xml:space="preserve">Phi Theta Kappa Member</w:t>
      </w:r>
    </w:p>
    <w:sectPr>
      <w:headerReference r:id="rId11" w:type="default"/>
      <w:pgSz w:h="15840" w:w="12240"/>
      <w:pgMar w:bottom="720" w:top="720" w:left="720" w:right="81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Arial Narrow" w:cs="Arial Narrow" w:eastAsia="Arial Narrow" w:hAnsi="Arial Narrow"/>
        <w:b w:val="0"/>
        <w:sz w:val="21"/>
        <w:szCs w:val="21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sz w:val="21"/>
        <w:szCs w:val="21"/>
        <w:vertAlign w:val="baseline"/>
        <w:rtl w:val="0"/>
      </w:rPr>
      <w:t xml:space="preserve">JUSTIN WILLIAM BLAIN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>
        <w:rFonts w:ascii="Arial Narrow" w:cs="Arial Narrow" w:eastAsia="Arial Narrow" w:hAnsi="Arial Narrow"/>
        <w:b w:val="0"/>
        <w:sz w:val="21"/>
        <w:szCs w:val="21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sz w:val="21"/>
        <w:szCs w:val="21"/>
        <w:vertAlign w:val="baseline"/>
        <w:rtl w:val="0"/>
      </w:rPr>
      <w:t xml:space="preserve">PAGE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0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JayWillam@gmail.com" TargetMode="External"/><Relationship Id="rId9" Type="http://schemas.openxmlformats.org/officeDocument/2006/relationships/hyperlink" Target="mailto:JayWillam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JayWilla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