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B4B7C" w14:textId="77777777" w:rsidR="00596A2C" w:rsidRDefault="008B3DCF">
      <w:pPr>
        <w:pStyle w:val="Title"/>
      </w:pPr>
      <w:r>
        <w:t>Official Change Request Submission</w:t>
      </w:r>
    </w:p>
    <w:p w14:paraId="332BBBE6" w14:textId="77777777" w:rsidR="00596A2C" w:rsidRDefault="008B3DCF">
      <w:r>
        <w:t>Submitted by: Ethan Ross Womack</w:t>
      </w:r>
      <w:r>
        <w:br/>
        <w:t>Role: TPA4 Technician | RME / PMO Aligned</w:t>
      </w:r>
      <w:r>
        <w:br/>
        <w:t>Date: July 25, 2025</w:t>
      </w:r>
      <w:r>
        <w:br/>
        <w:t>Dragonfly Case ID: 20250724-1576125</w:t>
      </w:r>
      <w:r>
        <w:br/>
      </w:r>
    </w:p>
    <w:p w14:paraId="2FD4371B" w14:textId="77777777" w:rsidR="00596A2C" w:rsidRDefault="008B3DCF">
      <w:pPr>
        <w:pStyle w:val="Heading1"/>
      </w:pPr>
      <w:r>
        <w:t>Request Type: Safety Protocol Realignment &amp; Behavioral Safeguards</w:t>
      </w:r>
    </w:p>
    <w:p w14:paraId="7B52C465" w14:textId="77777777" w:rsidR="00596A2C" w:rsidRDefault="008B3DCF">
      <w:pPr>
        <w:pStyle w:val="Heading2"/>
      </w:pPr>
      <w:r>
        <w:t>Justification</w:t>
      </w:r>
    </w:p>
    <w:p w14:paraId="314562BC" w14:textId="77777777" w:rsidR="00596A2C" w:rsidRDefault="008B3DCF">
      <w:r>
        <w:t>In alignment with the scope outlined on page one of the NA CF Change Requester Training 3.0, this submission is made by an operational team member with cross-functional alignment in RME and PMO disciplines. It reflects an observed safety, mor</w:t>
      </w:r>
      <w:r>
        <w:t>ale, and procedural inefficiency impacting multiple stakeholders (WHS, RME, PMO, HR).</w:t>
      </w:r>
    </w:p>
    <w:p w14:paraId="4DE98C81" w14:textId="77777777" w:rsidR="00596A2C" w:rsidRDefault="008B3DCF">
      <w:pPr>
        <w:pStyle w:val="Heading2"/>
      </w:pPr>
      <w:r>
        <w:t>Current Issue</w:t>
      </w:r>
    </w:p>
    <w:p w14:paraId="13C01246" w14:textId="77777777" w:rsidR="00596A2C" w:rsidRDefault="008B3DCF">
      <w:r>
        <w:t>- Inbound personnel are not screened with consistency, creating internal security vulnerabilities.</w:t>
      </w:r>
      <w:r>
        <w:br/>
        <w:t>- Outbound screening is enforced with disproportionate em</w:t>
      </w:r>
      <w:r>
        <w:t>otional escalation and inconsistency.</w:t>
      </w:r>
      <w:r>
        <w:br/>
        <w:t>- Behavior from checkpoint staff presents risk of psychological retaliation and emotional distress.</w:t>
      </w:r>
      <w:r>
        <w:br/>
        <w:t>- No AI-based flagging or real-time behavioral analytics currently supplement checkpoint enforcement.</w:t>
      </w:r>
      <w:r>
        <w:br/>
        <w:t>- No unified own</w:t>
      </w:r>
      <w:r>
        <w:t>ership exists across WHS, RME, and PMO domains to resolve this friction.</w:t>
      </w:r>
      <w:r>
        <w:br/>
      </w:r>
    </w:p>
    <w:p w14:paraId="4A89C000" w14:textId="77777777" w:rsidR="00596A2C" w:rsidRDefault="008B3DCF">
      <w:pPr>
        <w:pStyle w:val="Heading2"/>
      </w:pPr>
      <w:r>
        <w:t>Proposed Change: The Womack Protocol</w:t>
      </w:r>
    </w:p>
    <w:p w14:paraId="21979F29" w14:textId="77777777" w:rsidR="00596A2C" w:rsidRDefault="008B3DCF">
      <w:r>
        <w:t>A multi-step resolution framework that includes:</w:t>
      </w:r>
      <w:r>
        <w:br/>
        <w:t>- Unified cross-functional working group between WHS, RME, and PMO.</w:t>
      </w:r>
      <w:r>
        <w:br/>
        <w:t xml:space="preserve">- Morale-Leak Matrix review </w:t>
      </w:r>
      <w:r>
        <w:t>sessions and personnel trust mapping.</w:t>
      </w:r>
      <w:r>
        <w:br/>
        <w:t>- Behavioral escalation tracking at screening points.</w:t>
      </w:r>
      <w:r>
        <w:br/>
        <w:t>- Immediate reclassification of inbound/outbound risk logic.</w:t>
      </w:r>
      <w:r>
        <w:br/>
        <w:t>- Protective measures for early signal reporters (early-warning sensors).</w:t>
      </w:r>
      <w:r>
        <w:br/>
      </w:r>
    </w:p>
    <w:p w14:paraId="50C1B598" w14:textId="77777777" w:rsidR="00596A2C" w:rsidRDefault="008B3DCF">
      <w:pPr>
        <w:pStyle w:val="Heading2"/>
      </w:pPr>
      <w:r>
        <w:t>Expected Outcomes</w:t>
      </w:r>
    </w:p>
    <w:p w14:paraId="32606FEC" w14:textId="77777777" w:rsidR="00596A2C" w:rsidRDefault="008B3DCF">
      <w:r>
        <w:t>- Lower in</w:t>
      </w:r>
      <w:r>
        <w:t>cident risk through proactive pattern detection.</w:t>
      </w:r>
      <w:r>
        <w:br/>
        <w:t>- Reestablishment of trust between floor teams and checkpoint personnel.</w:t>
      </w:r>
      <w:r>
        <w:br/>
        <w:t>- Reduced turnover due to psychological safety improvements.</w:t>
      </w:r>
      <w:r>
        <w:br/>
      </w:r>
      <w:r>
        <w:lastRenderedPageBreak/>
        <w:t>- Clarity and alignment across WHS/PMO/RME for process ownership.</w:t>
      </w:r>
      <w:r>
        <w:br/>
        <w:t xml:space="preserve">- Cost </w:t>
      </w:r>
      <w:r>
        <w:t>control through streamlined training, reduced backfill, and decreased morale attrition.</w:t>
      </w:r>
      <w:r>
        <w:br/>
      </w:r>
    </w:p>
    <w:p w14:paraId="38B27332" w14:textId="3EB2A849" w:rsidR="00596A2C" w:rsidRDefault="008B3DCF">
      <w:r>
        <w:t>This change request is submitted in full compliance with internal training guidance and escalation protocol. The necessary logs, documentation, and departmental commun</w:t>
      </w:r>
      <w:r>
        <w:t>ications are available upon request.</w:t>
      </w:r>
    </w:p>
    <w:p w14:paraId="66EED069" w14:textId="40BD8956" w:rsidR="008B3DCF" w:rsidRDefault="008B3DCF">
      <w:r w:rsidRPr="008B3DCF">
        <w:drawing>
          <wp:inline distT="0" distB="0" distL="0" distR="0" wp14:anchorId="424A7232" wp14:editId="016C9A9F">
            <wp:extent cx="5486400" cy="26428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3D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6A2C"/>
    <w:rsid w:val="008B3DC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2DD369"/>
  <w14:defaultImageDpi w14:val="300"/>
  <w15:docId w15:val="{D5101E86-8D13-4575-80C9-DEEEAA61C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Womack, Ethan</cp:lastModifiedBy>
  <cp:revision>2</cp:revision>
  <dcterms:created xsi:type="dcterms:W3CDTF">2013-12-23T23:15:00Z</dcterms:created>
  <dcterms:modified xsi:type="dcterms:W3CDTF">2025-07-25T18:28:00Z</dcterms:modified>
  <cp:category/>
</cp:coreProperties>
</file>