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CHAPTER STARTUP GUIDE</w:t>
      </w:r>
    </w:p>
    <w:p w14:paraId="00000002">
      <w:pPr>
        <w:jc w:val="center"/>
        <w:rPr>
          <w:b/>
          <w:bCs/>
          <w:lang w:val="en-US"/>
        </w:rPr>
      </w:pPr>
    </w:p>
    <w:p w14:paraId="00000003">
      <w:pPr>
        <w:jc w:val="center"/>
        <w:rPr>
          <w:b/>
          <w:bCs/>
          <w:lang w:val="en-US"/>
        </w:rPr>
      </w:pPr>
    </w:p>
    <w:p w14:paraId="00000004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Step 1</w:t>
      </w:r>
    </w:p>
    <w:p w14:paraId="00000005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Create:</w:t>
      </w:r>
    </w:p>
    <w:p w14:paraId="00000006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Website</w:t>
      </w:r>
    </w:p>
    <w:p w14:paraId="00000007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Discord</w:t>
      </w:r>
    </w:p>
    <w:p w14:paraId="00000008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Newsletter</w:t>
      </w:r>
    </w:p>
    <w:p w14:paraId="00000009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GitHub Repository</w:t>
      </w:r>
    </w:p>
    <w:p w14:paraId="0000000A">
      <w:pPr>
        <w:jc w:val="left"/>
        <w:rPr>
          <w:b w:val="off"/>
          <w:bCs w:val="off"/>
          <w:lang w:val="en-US"/>
        </w:rPr>
      </w:pPr>
    </w:p>
    <w:p w14:paraId="0000000B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Step 2</w:t>
      </w:r>
    </w:p>
    <w:p w14:paraId="0000000C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Publish:</w:t>
      </w:r>
    </w:p>
    <w:p w14:paraId="0000000D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Mission Statement</w:t>
      </w:r>
    </w:p>
    <w:p w14:paraId="0000000E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First Research Report</w:t>
      </w:r>
    </w:p>
    <w:p w14:paraId="0000000F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First Podcast</w:t>
      </w:r>
    </w:p>
    <w:p w14:paraId="00000010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First Video</w:t>
      </w:r>
    </w:p>
    <w:p w14:paraId="00000011">
      <w:pPr>
        <w:jc w:val="left"/>
        <w:rPr>
          <w:b/>
          <w:bCs/>
          <w:lang w:val="en-US"/>
        </w:rPr>
      </w:pPr>
    </w:p>
    <w:p w14:paraId="00000012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Step 3</w:t>
      </w:r>
    </w:p>
    <w:p w14:paraId="00000013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Recruit:</w:t>
      </w:r>
    </w:p>
    <w:p w14:paraId="00000014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State Coordinators</w:t>
      </w:r>
    </w:p>
    <w:p w14:paraId="00000015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Researchers</w:t>
      </w:r>
    </w:p>
    <w:p w14:paraId="00000016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Media Volunteers</w:t>
      </w:r>
    </w:p>
    <w:p w14:paraId="00000017">
      <w:pPr>
        <w:jc w:val="left"/>
        <w:rPr>
          <w:b w:val="off"/>
          <w:bCs w:val="off"/>
          <w:lang w:val="en-US"/>
        </w:rPr>
      </w:pPr>
    </w:p>
    <w:p w14:paraId="00000018">
      <w:pPr>
        <w:jc w:val="left"/>
        <w:rPr>
          <w:b/>
          <w:bCs/>
          <w:lang w:val="en-US"/>
        </w:rPr>
      </w:pPr>
      <w:r>
        <w:rPr>
          <w:b/>
          <w:bCs/>
          <w:lang w:val="en-US"/>
        </w:rPr>
        <w:t>Step 4</w:t>
      </w:r>
    </w:p>
    <w:p w14:paraId="00000019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Launch:</w:t>
      </w:r>
    </w:p>
    <w:p w14:paraId="0000001A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Weekly Town Hall</w:t>
      </w:r>
    </w:p>
    <w:p w14:paraId="0000001B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Public Research Program</w:t>
      </w:r>
    </w:p>
    <w:p w14:paraId="0000001C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Free PAC Alternatives</w:t>
      </w:r>
    </w:p>
    <w:p w14:paraId="0000001D">
      <w:pPr>
        <w:jc w:val="left"/>
        <w:rPr>
          <w:b w:val="off"/>
          <w:bCs w:val="off"/>
          <w:lang w:val="en-US"/>
        </w:rPr>
      </w:pPr>
      <w:r>
        <w:rPr>
          <w:b w:val="off"/>
          <w:bCs w:val="off"/>
          <w:lang w:val="en-US"/>
        </w:rPr>
        <w:t>6/24/26, 12:43 PM Citizen Media Network Kit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Omnivertical Group</dc:creator>
  <cp:lastModifiedBy>Omnivertical Group</cp:lastModifiedBy>
</cp:coreProperties>
</file>