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F5" w:rsidRDefault="00B1379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HDSC Spring ’23 Premiere Project Presentation by Team </w:t>
      </w:r>
      <w:proofErr w:type="spellStart"/>
      <w:r>
        <w:rPr>
          <w:b/>
          <w:sz w:val="48"/>
          <w:szCs w:val="48"/>
        </w:rPr>
        <w:t>Scipy</w:t>
      </w:r>
      <w:proofErr w:type="spellEnd"/>
    </w:p>
    <w:p w:rsidR="00790DF5" w:rsidRDefault="00790DF5">
      <w:pPr>
        <w:rPr>
          <w:b/>
          <w:sz w:val="44"/>
          <w:szCs w:val="44"/>
        </w:rPr>
      </w:pPr>
    </w:p>
    <w:p w:rsidR="00790DF5" w:rsidRDefault="00B13799">
      <w:pPr>
        <w:rPr>
          <w:b/>
          <w:sz w:val="40"/>
          <w:szCs w:val="40"/>
        </w:rPr>
      </w:pPr>
      <w:r>
        <w:rPr>
          <w:b/>
          <w:sz w:val="40"/>
          <w:szCs w:val="40"/>
        </w:rPr>
        <w:t>Prediction of the Therapeutic Effect of Music on Mental Health</w: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>Music has a profound impact on mental health and well-being. It can elicit powerful emotional responses, provide comfort, and offer an outlet for self-expression. Some questions to be asked can be how frequent you listen to music, the type of music you lis</w:t>
      </w:r>
      <w:r>
        <w:rPr>
          <w:sz w:val="24"/>
          <w:szCs w:val="24"/>
        </w:rPr>
        <w:t>ten to. Music is a powerful art form that touches our hearts, stimulates our minds, and enriches our lives. Its ability to communicate emotions, unite people, and provide a means of self-expression makes it an essential part of human culture and a source o</w:t>
      </w:r>
      <w:r>
        <w:rPr>
          <w:sz w:val="24"/>
          <w:szCs w:val="24"/>
        </w:rPr>
        <w:t>f joy and inspiration for millions of people worldwide.</w: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>Music therapy, or MT, is the use of music to improve an individual's stress, mood, and overall mental health. MT is also recognized as an evidence-based practice, using music as a catalyst for "happy"</w:t>
      </w:r>
      <w:r>
        <w:rPr>
          <w:sz w:val="24"/>
          <w:szCs w:val="24"/>
        </w:rPr>
        <w:t xml:space="preserve"> hormones such as oxytocin.</w:t>
      </w: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b/>
          <w:sz w:val="40"/>
          <w:szCs w:val="40"/>
        </w:rPr>
      </w:pPr>
      <w:r>
        <w:rPr>
          <w:b/>
          <w:sz w:val="40"/>
          <w:szCs w:val="40"/>
        </w:rPr>
        <w:t>Aims and Objectives</w: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>The aim of studying the therapeutic effects of music on mental health is to investigate and understand how music can be used as a therapeutic tool to promote psychological well-being, alleviate symptoms of m</w:t>
      </w:r>
      <w:r>
        <w:rPr>
          <w:sz w:val="24"/>
          <w:szCs w:val="24"/>
        </w:rPr>
        <w:t>ental disorders, and enhance overall mental health.</w:t>
      </w: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sz w:val="32"/>
          <w:szCs w:val="32"/>
        </w:rPr>
      </w:pPr>
      <w:r>
        <w:rPr>
          <w:sz w:val="32"/>
          <w:szCs w:val="32"/>
        </w:rPr>
        <w:t>Flow Process</w:t>
      </w:r>
    </w:p>
    <w:p w:rsidR="00790DF5" w:rsidRDefault="00B13799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The flow chart below illustrates the steps taken:</w:t>
      </w: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5899150" cy="1416050"/>
                <wp:effectExtent l="0" t="0" r="0" b="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078325"/>
                          <a:ext cx="5886450" cy="1403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0DF5" w:rsidRDefault="00790D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5899150" cy="141605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9150" cy="141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0DF5" w:rsidRDefault="00B13799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177800</wp:posOffset>
                </wp:positionV>
                <wp:extent cx="812800" cy="5207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5950" y="3526000"/>
                          <a:ext cx="800100" cy="50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0DF5" w:rsidRDefault="00B137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 Collection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177800</wp:posOffset>
                </wp:positionV>
                <wp:extent cx="812800" cy="520700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177800</wp:posOffset>
                </wp:positionV>
                <wp:extent cx="901700" cy="5143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1500" y="3529175"/>
                          <a:ext cx="889000" cy="501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0DF5" w:rsidRDefault="00B137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Data Preparation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177800</wp:posOffset>
                </wp:positionV>
                <wp:extent cx="901700" cy="51435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863600" cy="5143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0550" y="3529175"/>
                          <a:ext cx="850900" cy="501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0DF5" w:rsidRDefault="00B137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Modelling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165100</wp:posOffset>
                </wp:positionV>
                <wp:extent cx="863600" cy="514350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165100</wp:posOffset>
                </wp:positionV>
                <wp:extent cx="787400" cy="5207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8650" y="3526000"/>
                          <a:ext cx="774700" cy="50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0DF5" w:rsidRDefault="00B137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Training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165100</wp:posOffset>
                </wp:positionV>
                <wp:extent cx="787400" cy="520700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152400</wp:posOffset>
                </wp:positionV>
                <wp:extent cx="882650" cy="5842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1025" y="3494250"/>
                          <a:ext cx="869950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0DF5" w:rsidRDefault="00B1379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Model Evaluation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152400</wp:posOffset>
                </wp:positionV>
                <wp:extent cx="882650" cy="584200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6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0DF5" w:rsidRDefault="00790DF5">
      <w:pPr>
        <w:rPr>
          <w:b/>
          <w:sz w:val="40"/>
          <w:szCs w:val="40"/>
        </w:rPr>
      </w:pPr>
    </w:p>
    <w:p w:rsidR="00790DF5" w:rsidRDefault="00790DF5">
      <w:pPr>
        <w:rPr>
          <w:b/>
          <w:sz w:val="40"/>
          <w:szCs w:val="40"/>
        </w:rPr>
      </w:pPr>
    </w:p>
    <w:p w:rsidR="00790DF5" w:rsidRDefault="00B13799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Collection</w: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 xml:space="preserve">The data used for this task is an open-source data gotten from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>, it can be accessed via the link below:</w:t>
      </w:r>
    </w:p>
    <w:p w:rsidR="00790DF5" w:rsidRDefault="00B13799">
      <w:pPr>
        <w:rPr>
          <w:sz w:val="24"/>
          <w:szCs w:val="24"/>
        </w:rPr>
      </w:pPr>
      <w:hyperlink r:id="rId13">
        <w:r>
          <w:rPr>
            <w:color w:val="0563C1"/>
            <w:sz w:val="24"/>
            <w:szCs w:val="24"/>
            <w:u w:val="single"/>
          </w:rPr>
          <w:t>https://www.kaggle.com/datasets/catherinerasgaitis/mxmh-</w:t>
        </w:r>
        <w:r>
          <w:rPr>
            <w:color w:val="0563C1"/>
            <w:sz w:val="24"/>
            <w:szCs w:val="24"/>
            <w:u w:val="single"/>
          </w:rPr>
          <w:t>survey-results</w:t>
        </w:r>
      </w:hyperlink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Preparation</w:t>
      </w:r>
    </w:p>
    <w:p w:rsidR="00790DF5" w:rsidRDefault="00B13799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Removing Outliners: </w:t>
      </w:r>
      <w:r>
        <w:rPr>
          <w:sz w:val="24"/>
          <w:szCs w:val="24"/>
        </w:rPr>
        <w:t>This has some nasty outliers that need to be replaced, so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by exploring values around the mode and median we can select a suitable threshold to set max values and fill in missing values with the mean.</w: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>The images below shows before and after removing the outliners</w:t>
      </w:r>
    </w:p>
    <w:p w:rsidR="00790DF5" w:rsidRDefault="00B137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51695"/>
            <wp:effectExtent l="0" t="0" r="0" b="0"/>
            <wp:docPr id="19" name="image1.png" descr="C:\Users\imman\AppData\Local\Microsoft\Windows\INetCache\Content.MSO\432C95F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imman\AppData\Local\Microsoft\Windows\INetCache\Content.MSO\432C95FE.tm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DF5" w:rsidRDefault="00790DF5">
      <w:pPr>
        <w:rPr>
          <w:b/>
          <w:sz w:val="28"/>
          <w:szCs w:val="28"/>
        </w:rPr>
      </w:pPr>
    </w:p>
    <w:p w:rsidR="00790DF5" w:rsidRDefault="00B137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433837"/>
            <wp:effectExtent l="0" t="0" r="0" b="0"/>
            <wp:docPr id="21" name="image4.png" descr="C:\Users\imman\AppData\Local\Microsoft\Windows\INetCache\Content.MSO\E141F42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imman\AppData\Local\Microsoft\Windows\INetCache\Content.MSO\E141F42A.tmp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sz w:val="24"/>
          <w:szCs w:val="24"/>
        </w:rPr>
      </w:pPr>
      <w:r>
        <w:rPr>
          <w:b/>
          <w:sz w:val="28"/>
          <w:szCs w:val="28"/>
        </w:rPr>
        <w:t>Data Cleaning</w:t>
      </w:r>
      <w:r>
        <w:rPr>
          <w:sz w:val="24"/>
          <w:szCs w:val="24"/>
        </w:rPr>
        <w:t>: Here we changed some of the variables so make them shorter and easier to analyze. For example under the primary streaming service column, responses like ‘Other streaming se</w:t>
      </w:r>
      <w:r>
        <w:rPr>
          <w:sz w:val="24"/>
          <w:szCs w:val="24"/>
        </w:rPr>
        <w:t>rvices’ and ‘I do not use a streaming service’ were changed to ‘Other’ and ‘None’</w: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>Also some categorical variables were changed to numeric like the responses to how frequently you listen to music; (</w:t>
      </w:r>
      <w:proofErr w:type="gramStart"/>
      <w:r>
        <w:rPr>
          <w:sz w:val="24"/>
          <w:szCs w:val="24"/>
        </w:rPr>
        <w:t>‘Never</w:t>
      </w:r>
      <w:proofErr w:type="gramEnd"/>
      <w:r>
        <w:rPr>
          <w:sz w:val="24"/>
          <w:szCs w:val="24"/>
        </w:rPr>
        <w:t>’, 'Rarely', 'Sometimes', 'Very frequently') to (0, 1</w:t>
      </w:r>
      <w:r>
        <w:rPr>
          <w:sz w:val="24"/>
          <w:szCs w:val="24"/>
        </w:rPr>
        <w:t>, 2, 3).</w:t>
      </w: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Handling Missing Values: </w:t>
      </w:r>
      <w:r>
        <w:rPr>
          <w:sz w:val="24"/>
          <w:szCs w:val="24"/>
        </w:rPr>
        <w:t>Missing values in numeric columns like Age and BPM columns were replaced by the mean. While the categorical values were replaced with the mode.</w:t>
      </w: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Exploratory Data Analysis</w:t>
      </w:r>
    </w:p>
    <w:p w:rsidR="00790DF5" w:rsidRDefault="00B13799">
      <w:pPr>
        <w:rPr>
          <w:sz w:val="24"/>
          <w:szCs w:val="24"/>
        </w:rPr>
      </w:pPr>
      <w:r>
        <w:rPr>
          <w:sz w:val="24"/>
          <w:szCs w:val="24"/>
        </w:rPr>
        <w:t>After data cleaning some visualizations were carri</w:t>
      </w:r>
      <w:r>
        <w:rPr>
          <w:sz w:val="24"/>
          <w:szCs w:val="24"/>
        </w:rPr>
        <w:t>ed out on the dataset to get some insights about it.</w:t>
      </w: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19504" cy="2589125"/>
            <wp:effectExtent l="0" t="0" r="0" b="0"/>
            <wp:docPr id="20" name="image3.png" descr="C:\Users\imman\AppData\Local\Microsoft\Windows\INetCache\Content.MSO\C221FF1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imman\AppData\Local\Microsoft\Windows\INetCache\Content.MSO\C221FF16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504" cy="258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DF5" w:rsidRDefault="00790DF5">
      <w:pPr>
        <w:rPr>
          <w:sz w:val="24"/>
          <w:szCs w:val="24"/>
        </w:rPr>
      </w:pPr>
    </w:p>
    <w:p w:rsidR="00790DF5" w:rsidRDefault="00790DF5">
      <w:pPr>
        <w:rPr>
          <w:sz w:val="24"/>
          <w:szCs w:val="24"/>
        </w:rPr>
      </w:pPr>
    </w:p>
    <w:p w:rsidR="00790DF5" w:rsidRDefault="00790DF5">
      <w:pPr>
        <w:rPr>
          <w:sz w:val="24"/>
          <w:szCs w:val="24"/>
        </w:rPr>
      </w:pPr>
    </w:p>
    <w:p w:rsidR="00790DF5" w:rsidRDefault="00B13799">
      <w:pPr>
        <w:rPr>
          <w:sz w:val="26"/>
          <w:szCs w:val="26"/>
        </w:rPr>
      </w:pPr>
      <w:r>
        <w:rPr>
          <w:sz w:val="24"/>
          <w:szCs w:val="24"/>
        </w:rPr>
        <w:t>This chart shows that the most popular streaming service used is Spotify by a very large margin.</w:t>
      </w:r>
    </w:p>
    <w:p w:rsidR="00790DF5" w:rsidRDefault="00B13799">
      <w:r>
        <w:rPr>
          <w:noProof/>
        </w:rPr>
        <w:drawing>
          <wp:inline distT="0" distB="0" distL="0" distR="0">
            <wp:extent cx="3406476" cy="2992038"/>
            <wp:effectExtent l="0" t="0" r="0" b="0"/>
            <wp:docPr id="23" name="image5.png" descr="C:\Users\imman\AppData\Local\Microsoft\Windows\INetCache\Content.MSO\C06F22C2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imman\AppData\Local\Microsoft\Windows\INetCache\Content.MSO\C06F22C2.tmp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476" cy="299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DF5" w:rsidRDefault="00B13799">
      <w:r>
        <w:rPr>
          <w:sz w:val="24"/>
          <w:szCs w:val="24"/>
        </w:rPr>
        <w:t>And the most popular genre is rock.</w:t>
      </w:r>
      <w:r>
        <w:t xml:space="preserve"> </w:t>
      </w:r>
    </w:p>
    <w:p w:rsidR="00790DF5" w:rsidRDefault="00790DF5"/>
    <w:p w:rsidR="00790DF5" w:rsidRDefault="00B13799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Model Training, Evaluation, and Validation</w:t>
      </w:r>
    </w:p>
    <w:p w:rsidR="00790DF5" w:rsidRDefault="00B13799">
      <w:pPr>
        <w:numPr>
          <w:ilvl w:val="0"/>
          <w:numId w:val="1"/>
        </w:numPr>
      </w:pPr>
      <w:r>
        <w:rPr>
          <w:b/>
          <w:sz w:val="26"/>
          <w:szCs w:val="26"/>
        </w:rPr>
        <w:lastRenderedPageBreak/>
        <w:t>Model Training</w:t>
      </w:r>
      <w:r>
        <w:t xml:space="preserve">: </w:t>
      </w:r>
      <w:r>
        <w:rPr>
          <w:sz w:val="24"/>
          <w:szCs w:val="24"/>
        </w:rPr>
        <w:t>The dataset was split into a training dataset and a testing dataset with a split percentage of 80:20. 80</w:t>
      </w:r>
      <w:proofErr w:type="gramStart"/>
      <w:r>
        <w:rPr>
          <w:sz w:val="24"/>
          <w:szCs w:val="24"/>
        </w:rPr>
        <w:t>%  was</w:t>
      </w:r>
      <w:proofErr w:type="gramEnd"/>
      <w:r>
        <w:rPr>
          <w:sz w:val="24"/>
          <w:szCs w:val="24"/>
        </w:rPr>
        <w:t xml:space="preserve"> used to train the data using different regression models. Models used were Logistic Regression, Decision Tree Accuracy, Random Forest Accuracy, K</w:t>
      </w:r>
      <w:r>
        <w:rPr>
          <w:sz w:val="24"/>
          <w:szCs w:val="24"/>
        </w:rPr>
        <w:t>NN, SVM and Neural Network.</w:t>
      </w:r>
    </w:p>
    <w:p w:rsidR="00790DF5" w:rsidRDefault="00790DF5">
      <w:pPr>
        <w:ind w:left="720"/>
        <w:rPr>
          <w:sz w:val="24"/>
          <w:szCs w:val="24"/>
        </w:rPr>
      </w:pPr>
    </w:p>
    <w:p w:rsidR="00790DF5" w:rsidRDefault="00B1379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6"/>
          <w:szCs w:val="26"/>
        </w:rPr>
        <w:t xml:space="preserve">Model Evaluation: </w:t>
      </w:r>
      <w:r>
        <w:rPr>
          <w:sz w:val="24"/>
          <w:szCs w:val="24"/>
        </w:rPr>
        <w:t xml:space="preserve">The evaluation metric used is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accuracy score since this is a categorization problem and the results is as follows:</w:t>
      </w:r>
      <w:r>
        <w:rPr>
          <w:b/>
          <w:sz w:val="26"/>
          <w:szCs w:val="26"/>
        </w:rPr>
        <w:t xml:space="preserve"> </w:t>
      </w:r>
      <w:r>
        <w:rPr>
          <w:sz w:val="24"/>
          <w:szCs w:val="24"/>
        </w:rPr>
        <w:t>Logistic Regression Accuracy: 0.7837837837837838, Decision Tree Accuracy: 0.5675675675</w:t>
      </w:r>
      <w:r>
        <w:rPr>
          <w:sz w:val="24"/>
          <w:szCs w:val="24"/>
        </w:rPr>
        <w:t>675675, Random Forest Accuracy: 0.7702702702702703, KNN Accuracy: 0.75, SVM Accuracy: 0.7635135135135135,NN Accuracy: 0.7432432432432432</w:t>
      </w:r>
    </w:p>
    <w:p w:rsidR="00790DF5" w:rsidRDefault="00790DF5">
      <w:pPr>
        <w:ind w:left="720"/>
        <w:jc w:val="both"/>
        <w:rPr>
          <w:sz w:val="24"/>
          <w:szCs w:val="24"/>
        </w:rPr>
      </w:pPr>
    </w:p>
    <w:p w:rsidR="00790DF5" w:rsidRDefault="00B1379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Logistic Regression has the highest accuracy</w:t>
      </w:r>
    </w:p>
    <w:p w:rsidR="00790DF5" w:rsidRDefault="00B13799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90220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3799" w:rsidRDefault="00B13799" w:rsidP="00B13799">
      <w:pPr>
        <w:ind w:left="720"/>
        <w:jc w:val="both"/>
        <w:rPr>
          <w:b/>
          <w:sz w:val="26"/>
          <w:szCs w:val="26"/>
        </w:rPr>
      </w:pPr>
    </w:p>
    <w:p w:rsidR="00790DF5" w:rsidRPr="00B13799" w:rsidRDefault="00B13799" w:rsidP="00B13799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4. </w:t>
      </w:r>
      <w:r w:rsidRPr="00B13799">
        <w:rPr>
          <w:b/>
          <w:sz w:val="26"/>
          <w:szCs w:val="26"/>
        </w:rPr>
        <w:t xml:space="preserve">Model Deployment: </w:t>
      </w:r>
      <w:r>
        <w:rPr>
          <w:sz w:val="24"/>
          <w:szCs w:val="24"/>
        </w:rPr>
        <w:t xml:space="preserve">Link to the </w:t>
      </w:r>
      <w:proofErr w:type="spellStart"/>
      <w:r>
        <w:rPr>
          <w:sz w:val="24"/>
          <w:szCs w:val="24"/>
        </w:rPr>
        <w:t>github</w:t>
      </w:r>
      <w:proofErr w:type="spellEnd"/>
      <w:r w:rsidRPr="00B137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13799">
        <w:rPr>
          <w:sz w:val="24"/>
          <w:szCs w:val="24"/>
        </w:rPr>
        <w:t>https://github.com/OmobaCoder/ScipyTeamProject</w:t>
      </w:r>
      <w:bookmarkStart w:id="1" w:name="_GoBack"/>
      <w:bookmarkEnd w:id="1"/>
    </w:p>
    <w:p w:rsidR="00790DF5" w:rsidRDefault="00790DF5">
      <w:pPr>
        <w:jc w:val="both"/>
        <w:rPr>
          <w:b/>
          <w:sz w:val="26"/>
          <w:szCs w:val="26"/>
        </w:rPr>
      </w:pPr>
    </w:p>
    <w:p w:rsidR="00790DF5" w:rsidRDefault="00790DF5">
      <w:pPr>
        <w:ind w:left="720"/>
        <w:jc w:val="both"/>
        <w:rPr>
          <w:sz w:val="24"/>
          <w:szCs w:val="24"/>
        </w:rPr>
      </w:pPr>
    </w:p>
    <w:p w:rsidR="00790DF5" w:rsidRDefault="00B13799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Conclusion and Recommend</w:t>
      </w:r>
      <w:r>
        <w:rPr>
          <w:b/>
          <w:sz w:val="26"/>
          <w:szCs w:val="26"/>
        </w:rPr>
        <w:t>ation</w:t>
      </w:r>
    </w:p>
    <w:p w:rsidR="00790DF5" w:rsidRDefault="00790DF5">
      <w:pPr>
        <w:jc w:val="both"/>
        <w:rPr>
          <w:sz w:val="24"/>
          <w:szCs w:val="24"/>
        </w:rPr>
      </w:pPr>
    </w:p>
    <w:p w:rsidR="00790DF5" w:rsidRDefault="00B1379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 xml:space="preserve"> tuning can improve results, for example, adjusting the Max BPM feature down from 200 to 190 resulted in an increase in model accuracy from 77 to 78 % for logistic regression as well as slight improvements in other models, also more tr</w:t>
      </w:r>
      <w:r>
        <w:rPr>
          <w:sz w:val="24"/>
          <w:szCs w:val="24"/>
        </w:rPr>
        <w:t>aining data, If we increased training data to 90:10 split, accuracy went to 80% for example.</w:t>
      </w:r>
    </w:p>
    <w:p w:rsidR="00790DF5" w:rsidRDefault="00790DF5">
      <w:pPr>
        <w:jc w:val="both"/>
        <w:rPr>
          <w:sz w:val="24"/>
          <w:szCs w:val="24"/>
        </w:rPr>
      </w:pPr>
    </w:p>
    <w:p w:rsidR="00790DF5" w:rsidRDefault="00790DF5">
      <w:pPr>
        <w:jc w:val="both"/>
        <w:rPr>
          <w:sz w:val="24"/>
          <w:szCs w:val="24"/>
        </w:rPr>
      </w:pPr>
    </w:p>
    <w:p w:rsidR="00790DF5" w:rsidRDefault="00790DF5">
      <w:pPr>
        <w:jc w:val="both"/>
        <w:rPr>
          <w:sz w:val="24"/>
          <w:szCs w:val="24"/>
        </w:rPr>
      </w:pPr>
    </w:p>
    <w:p w:rsidR="00790DF5" w:rsidRDefault="00790DF5">
      <w:pPr>
        <w:ind w:left="720"/>
        <w:jc w:val="both"/>
        <w:rPr>
          <w:sz w:val="24"/>
          <w:szCs w:val="24"/>
        </w:rPr>
      </w:pPr>
    </w:p>
    <w:p w:rsidR="00790DF5" w:rsidRDefault="00790DF5">
      <w:pPr>
        <w:jc w:val="both"/>
        <w:rPr>
          <w:sz w:val="24"/>
          <w:szCs w:val="24"/>
        </w:rPr>
      </w:pPr>
    </w:p>
    <w:p w:rsidR="00790DF5" w:rsidRDefault="00790DF5">
      <w:pPr>
        <w:ind w:left="720"/>
        <w:rPr>
          <w:sz w:val="24"/>
          <w:szCs w:val="24"/>
        </w:rPr>
      </w:pPr>
    </w:p>
    <w:p w:rsidR="00790DF5" w:rsidRDefault="00790DF5"/>
    <w:sectPr w:rsidR="00790D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11A88"/>
    <w:multiLevelType w:val="multilevel"/>
    <w:tmpl w:val="1BC4A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F5"/>
    <w:rsid w:val="00790DF5"/>
    <w:rsid w:val="00B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AE3B"/>
  <w15:docId w15:val="{49F3BF7A-E1A5-450A-A081-B6BD0E92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721B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s://www.kaggle.com/datasets/catherinerasgaitis/mxmh-survey-result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TXgTzn23SEN4kMpV/S23gF7u2g==">CgMxLjAyCGguZ2pkZ3hzOAByITFlNjIxeWdidXZwT0pxWjljVUpLbkFxazNTVlZkeFJTNg==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Immanuel Oji</dc:creator>
  <cp:lastModifiedBy>Immanuel Oji</cp:lastModifiedBy>
  <cp:revision>2</cp:revision>
  <dcterms:created xsi:type="dcterms:W3CDTF">2023-06-20T09:33:00Z</dcterms:created>
  <dcterms:modified xsi:type="dcterms:W3CDTF">2023-06-21T20:57:00Z</dcterms:modified>
</cp:coreProperties>
</file>