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sdt>
      <w:sdtPr>
        <w:id w:val="1790472707"/>
        <w:docPartObj>
          <w:docPartGallery w:val="Cover Pages"/>
          <w:docPartUnique/>
        </w:docPartObj>
      </w:sdtPr>
      <w:sdtEndPr>
        <w:rPr>
          <w:rFonts w:ascii="Segoe UI Historic" w:hAnsi="Segoe UI Historic" w:cs="Segoe UI Historic"/>
          <w:lang w:val="en-GB" w:eastAsia="en-US"/>
        </w:rPr>
      </w:sdtEndPr>
      <w:sdtContent>
        <w:p w14:paraId="01C1FC8C" w14:textId="3B2C80F8" w:rsidR="00C813F7" w:rsidRDefault="00C813F7">
          <w:r>
            <w:rPr>
              <w:noProof/>
            </w:rPr>
            <mc:AlternateContent>
              <mc:Choice Requires="wpg">
                <w:drawing>
                  <wp:anchor distT="0" distB="0" distL="114300" distR="114300" simplePos="0" relativeHeight="251659264" behindDoc="1" locked="0" layoutInCell="1" allowOverlap="1" wp14:anchorId="0A023CBD" wp14:editId="12E0C2C8">
                    <wp:simplePos x="0" y="0"/>
                    <wp:positionH relativeFrom="page">
                      <wp:align>center</wp:align>
                    </wp:positionH>
                    <wp:positionV relativeFrom="page">
                      <wp:align>center</wp:align>
                    </wp:positionV>
                    <wp:extent cx="6852920" cy="9142730"/>
                    <wp:effectExtent l="0" t="0" r="2540" b="13398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Segoe UI Historic"/>
                                      <w:color w:val="000000" w:themeColor="text1"/>
                                      <w:sz w:val="18"/>
                                      <w:szCs w:val="18"/>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4758641" w14:textId="6A48952D" w:rsidR="00C813F7" w:rsidRDefault="00C813F7" w:rsidP="00C813F7">
                                      <w:pPr>
                                        <w:pStyle w:val="NoSpacing"/>
                                        <w:rPr>
                                          <w:color w:val="FFFFFF" w:themeColor="background1"/>
                                          <w:sz w:val="32"/>
                                          <w:szCs w:val="32"/>
                                        </w:rPr>
                                      </w:pPr>
                                      <w:r>
                                        <w:rPr>
                                          <w:rFonts w:cs="Segoe UI Historic"/>
                                          <w:color w:val="000000" w:themeColor="text1"/>
                                          <w:sz w:val="18"/>
                                          <w:szCs w:val="18"/>
                                          <w:lang w:val="en-GB"/>
                                        </w:rPr>
                                        <w:t xml:space="preserve">Contact Person: </w:t>
                                      </w:r>
                                      <w:r w:rsidRPr="00C813F7">
                                        <w:rPr>
                                          <w:rFonts w:cs="Segoe UI Historic"/>
                                          <w:color w:val="000000" w:themeColor="text1"/>
                                          <w:sz w:val="18"/>
                                          <w:szCs w:val="18"/>
                                          <w:lang w:val="en-GB"/>
                                        </w:rPr>
                                        <w:t>Mr. Amos K. Kaburu</w:t>
                                      </w:r>
                                      <w:r>
                                        <w:rPr>
                                          <w:rFonts w:cs="Segoe UI Historic"/>
                                          <w:color w:val="000000" w:themeColor="text1"/>
                                          <w:sz w:val="18"/>
                                          <w:szCs w:val="18"/>
                                          <w:lang w:val="en-GB"/>
                                        </w:rPr>
                                        <w:t xml:space="preserve"> </w:t>
                                      </w:r>
                                      <w:r w:rsidRPr="00C813F7">
                                        <w:rPr>
                                          <w:rFonts w:cs="Segoe UI Historic"/>
                                          <w:color w:val="000000" w:themeColor="text1"/>
                                          <w:sz w:val="18"/>
                                          <w:szCs w:val="18"/>
                                          <w:lang w:val="en-GB"/>
                                        </w:rPr>
                                        <w:t>Chief Consul,</w:t>
                                      </w:r>
                                      <w:r>
                                        <w:rPr>
                                          <w:rFonts w:cs="Segoe UI Historic"/>
                                          <w:color w:val="000000" w:themeColor="text1"/>
                                          <w:sz w:val="18"/>
                                          <w:szCs w:val="18"/>
                                          <w:lang w:val="en-GB"/>
                                        </w:rPr>
                                        <w:t xml:space="preserve"> Email: </w:t>
                                      </w:r>
                                      <w:r w:rsidRPr="00C813F7">
                                        <w:rPr>
                                          <w:rFonts w:cs="Segoe UI Historic"/>
                                          <w:color w:val="000000" w:themeColor="text1"/>
                                          <w:sz w:val="18"/>
                                          <w:szCs w:val="18"/>
                                          <w:lang w:val="en-GB"/>
                                        </w:rPr>
                                        <w:t xml:space="preserve">info@opticume.com  amos@opticume.com www.opticume.com Office: +254 754 167442 M- +254 72016744222 </w:t>
                                      </w:r>
                                    </w:p>
                                  </w:sdtContent>
                                </w:sdt>
                                <w:p w14:paraId="1BAC478E" w14:textId="2109AB04" w:rsidR="00C813F7" w:rsidRDefault="00C813F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en-GB"/>
                                        </w:rPr>
                                        <w:t>OPTICUM</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lang w:val="en-GB"/>
                                        </w:rPr>
                                        <w:t>22 SCHOOL LANE Westlands, block b 1st floor</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Segoe UI Historic"/>
                                      <w:b/>
                                      <w:bCs/>
                                      <w:sz w:val="96"/>
                                      <w:szCs w:val="96"/>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B41C131" w14:textId="48C03AEC" w:rsidR="00C813F7" w:rsidRPr="00C813F7" w:rsidRDefault="00C813F7" w:rsidP="00C813F7">
                                      <w:pPr>
                                        <w:pStyle w:val="NoSpacing"/>
                                        <w:pBdr>
                                          <w:bottom w:val="single" w:sz="6" w:space="4" w:color="7F7F7F" w:themeColor="text1" w:themeTint="80"/>
                                        </w:pBdr>
                                        <w:jc w:val="center"/>
                                        <w:rPr>
                                          <w:rFonts w:asciiTheme="majorHAnsi" w:eastAsiaTheme="majorEastAsia" w:hAnsiTheme="majorHAnsi" w:cstheme="majorBidi"/>
                                          <w:b/>
                                          <w:bCs/>
                                          <w:color w:val="595959" w:themeColor="text1" w:themeTint="A6"/>
                                          <w:sz w:val="108"/>
                                          <w:szCs w:val="108"/>
                                        </w:rPr>
                                      </w:pPr>
                                      <w:r w:rsidRPr="00C813F7">
                                        <w:rPr>
                                          <w:rFonts w:cs="Segoe UI Historic"/>
                                          <w:b/>
                                          <w:bCs/>
                                          <w:sz w:val="96"/>
                                          <w:szCs w:val="96"/>
                                          <w:lang w:val="en-GB"/>
                                        </w:rPr>
                                        <w:t>IVLA Proposal</w:t>
                                      </w:r>
                                    </w:p>
                                  </w:sdtContent>
                                </w:sdt>
                                <w:sdt>
                                  <w:sdtPr>
                                    <w:rPr>
                                      <w:rFonts w:cs="Segoe UI Historic"/>
                                      <w:b/>
                                      <w:bCs/>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9D4DE3" w14:textId="5B81AF6E" w:rsidR="00C813F7" w:rsidRPr="00C813F7" w:rsidRDefault="00C813F7" w:rsidP="00C813F7">
                                      <w:pPr>
                                        <w:pStyle w:val="NoSpacing"/>
                                        <w:spacing w:before="240"/>
                                        <w:jc w:val="center"/>
                                        <w:rPr>
                                          <w:b/>
                                          <w:bCs/>
                                          <w:caps/>
                                          <w:color w:val="44546A" w:themeColor="text2"/>
                                          <w:sz w:val="36"/>
                                          <w:szCs w:val="36"/>
                                        </w:rPr>
                                      </w:pPr>
                                      <w:r w:rsidRPr="00C813F7">
                                        <w:rPr>
                                          <w:rFonts w:cs="Segoe UI Historic"/>
                                          <w:b/>
                                          <w:bCs/>
                                          <w:lang w:val="en-GB"/>
                                        </w:rPr>
                                        <w:t>Secretariat and Coordination Services for establishment and operationalisation of IVLA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023CBD" id="Group 1"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rFonts w:cs="Segoe UI Historic"/>
                                <w:color w:val="000000" w:themeColor="text1"/>
                                <w:sz w:val="18"/>
                                <w:szCs w:val="18"/>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4758641" w14:textId="6A48952D" w:rsidR="00C813F7" w:rsidRDefault="00C813F7" w:rsidP="00C813F7">
                                <w:pPr>
                                  <w:pStyle w:val="NoSpacing"/>
                                  <w:rPr>
                                    <w:color w:val="FFFFFF" w:themeColor="background1"/>
                                    <w:sz w:val="32"/>
                                    <w:szCs w:val="32"/>
                                  </w:rPr>
                                </w:pPr>
                                <w:r>
                                  <w:rPr>
                                    <w:rFonts w:cs="Segoe UI Historic"/>
                                    <w:color w:val="000000" w:themeColor="text1"/>
                                    <w:sz w:val="18"/>
                                    <w:szCs w:val="18"/>
                                    <w:lang w:val="en-GB"/>
                                  </w:rPr>
                                  <w:t xml:space="preserve">Contact Person: </w:t>
                                </w:r>
                                <w:r w:rsidRPr="00C813F7">
                                  <w:rPr>
                                    <w:rFonts w:cs="Segoe UI Historic"/>
                                    <w:color w:val="000000" w:themeColor="text1"/>
                                    <w:sz w:val="18"/>
                                    <w:szCs w:val="18"/>
                                    <w:lang w:val="en-GB"/>
                                  </w:rPr>
                                  <w:t>Mr. Amos K. Kaburu</w:t>
                                </w:r>
                                <w:r>
                                  <w:rPr>
                                    <w:rFonts w:cs="Segoe UI Historic"/>
                                    <w:color w:val="000000" w:themeColor="text1"/>
                                    <w:sz w:val="18"/>
                                    <w:szCs w:val="18"/>
                                    <w:lang w:val="en-GB"/>
                                  </w:rPr>
                                  <w:t xml:space="preserve"> </w:t>
                                </w:r>
                                <w:r w:rsidRPr="00C813F7">
                                  <w:rPr>
                                    <w:rFonts w:cs="Segoe UI Historic"/>
                                    <w:color w:val="000000" w:themeColor="text1"/>
                                    <w:sz w:val="18"/>
                                    <w:szCs w:val="18"/>
                                    <w:lang w:val="en-GB"/>
                                  </w:rPr>
                                  <w:t>Chief Consul,</w:t>
                                </w:r>
                                <w:r>
                                  <w:rPr>
                                    <w:rFonts w:cs="Segoe UI Historic"/>
                                    <w:color w:val="000000" w:themeColor="text1"/>
                                    <w:sz w:val="18"/>
                                    <w:szCs w:val="18"/>
                                    <w:lang w:val="en-GB"/>
                                  </w:rPr>
                                  <w:t xml:space="preserve"> Email: </w:t>
                                </w:r>
                                <w:r w:rsidRPr="00C813F7">
                                  <w:rPr>
                                    <w:rFonts w:cs="Segoe UI Historic"/>
                                    <w:color w:val="000000" w:themeColor="text1"/>
                                    <w:sz w:val="18"/>
                                    <w:szCs w:val="18"/>
                                    <w:lang w:val="en-GB"/>
                                  </w:rPr>
                                  <w:t xml:space="preserve">info@opticume.com  amos@opticume.com www.opticume.com Office: +254 754 167442 M- +254 72016744222 </w:t>
                                </w:r>
                              </w:p>
                            </w:sdtContent>
                          </w:sdt>
                          <w:p w14:paraId="1BAC478E" w14:textId="2109AB04" w:rsidR="00C813F7" w:rsidRDefault="00C813F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en-GB"/>
                                  </w:rPr>
                                  <w:t>OPTICUM</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lang w:val="en-GB"/>
                                  </w:rPr>
                                  <w:t>22 SCHOOL LANE Westlands, block b 1st floor</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cs="Segoe UI Historic"/>
                                <w:b/>
                                <w:bCs/>
                                <w:sz w:val="96"/>
                                <w:szCs w:val="96"/>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B41C131" w14:textId="48C03AEC" w:rsidR="00C813F7" w:rsidRPr="00C813F7" w:rsidRDefault="00C813F7" w:rsidP="00C813F7">
                                <w:pPr>
                                  <w:pStyle w:val="NoSpacing"/>
                                  <w:pBdr>
                                    <w:bottom w:val="single" w:sz="6" w:space="4" w:color="7F7F7F" w:themeColor="text1" w:themeTint="80"/>
                                  </w:pBdr>
                                  <w:jc w:val="center"/>
                                  <w:rPr>
                                    <w:rFonts w:asciiTheme="majorHAnsi" w:eastAsiaTheme="majorEastAsia" w:hAnsiTheme="majorHAnsi" w:cstheme="majorBidi"/>
                                    <w:b/>
                                    <w:bCs/>
                                    <w:color w:val="595959" w:themeColor="text1" w:themeTint="A6"/>
                                    <w:sz w:val="108"/>
                                    <w:szCs w:val="108"/>
                                  </w:rPr>
                                </w:pPr>
                                <w:r w:rsidRPr="00C813F7">
                                  <w:rPr>
                                    <w:rFonts w:cs="Segoe UI Historic"/>
                                    <w:b/>
                                    <w:bCs/>
                                    <w:sz w:val="96"/>
                                    <w:szCs w:val="96"/>
                                    <w:lang w:val="en-GB"/>
                                  </w:rPr>
                                  <w:t>IVLA Proposal</w:t>
                                </w:r>
                              </w:p>
                            </w:sdtContent>
                          </w:sdt>
                          <w:sdt>
                            <w:sdtPr>
                              <w:rPr>
                                <w:rFonts w:cs="Segoe UI Historic"/>
                                <w:b/>
                                <w:bCs/>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9D4DE3" w14:textId="5B81AF6E" w:rsidR="00C813F7" w:rsidRPr="00C813F7" w:rsidRDefault="00C813F7" w:rsidP="00C813F7">
                                <w:pPr>
                                  <w:pStyle w:val="NoSpacing"/>
                                  <w:spacing w:before="240"/>
                                  <w:jc w:val="center"/>
                                  <w:rPr>
                                    <w:b/>
                                    <w:bCs/>
                                    <w:caps/>
                                    <w:color w:val="44546A" w:themeColor="text2"/>
                                    <w:sz w:val="36"/>
                                    <w:szCs w:val="36"/>
                                  </w:rPr>
                                </w:pPr>
                                <w:r w:rsidRPr="00C813F7">
                                  <w:rPr>
                                    <w:rFonts w:cs="Segoe UI Historic"/>
                                    <w:b/>
                                    <w:bCs/>
                                    <w:lang w:val="en-GB"/>
                                  </w:rPr>
                                  <w:t>Secretariat and Coordination Services for establishment and operationalisation of IVLA</w:t>
                                </w:r>
                              </w:p>
                            </w:sdtContent>
                          </w:sdt>
                        </w:txbxContent>
                      </v:textbox>
                    </v:shape>
                    <w10:wrap anchorx="page" anchory="page"/>
                  </v:group>
                </w:pict>
              </mc:Fallback>
            </mc:AlternateContent>
          </w:r>
        </w:p>
        <w:p w14:paraId="402F6FA6" w14:textId="4A82FEB6" w:rsidR="00C813F7" w:rsidRDefault="00C813F7">
          <w:pPr>
            <w:jc w:val="left"/>
            <w:rPr>
              <w:rFonts w:ascii="Segoe UI Historic" w:hAnsi="Segoe UI Historic" w:cs="Segoe UI Historic"/>
              <w:lang w:val="en-GB" w:eastAsia="en-US"/>
            </w:rPr>
          </w:pPr>
          <w:r>
            <w:rPr>
              <w:rFonts w:ascii="Segoe UI Historic" w:hAnsi="Segoe UI Historic" w:cs="Segoe UI Historic"/>
              <w:lang w:val="en-GB" w:eastAsia="en-US"/>
            </w:rPr>
            <w:br w:type="page"/>
          </w:r>
        </w:p>
      </w:sdtContent>
    </w:sdt>
    <w:p w14:paraId="66A07356" w14:textId="77777777" w:rsidR="00624ACF" w:rsidRPr="00AC599D" w:rsidRDefault="00624ACF">
      <w:pPr>
        <w:rPr>
          <w:rFonts w:ascii="Segoe UI Historic" w:hAnsi="Segoe UI Historic" w:cs="Segoe UI Historic"/>
          <w:sz w:val="20"/>
          <w:szCs w:val="20"/>
          <w:lang w:val="en-GB"/>
        </w:rPr>
      </w:pPr>
    </w:p>
    <w:p w14:paraId="76DAF6D0" w14:textId="1FF4203C" w:rsidR="00492E0A" w:rsidRPr="00AC599D" w:rsidRDefault="00492E0A" w:rsidP="001B1D49">
      <w:pPr>
        <w:pStyle w:val="Title"/>
        <w:pBdr>
          <w:bottom w:val="single" w:sz="4" w:space="1" w:color="auto"/>
        </w:pBdr>
        <w:jc w:val="center"/>
        <w:rPr>
          <w:rFonts w:ascii="Segoe UI Historic" w:hAnsi="Segoe UI Historic" w:cs="Segoe UI Historic"/>
          <w:b/>
          <w:bCs/>
          <w:sz w:val="96"/>
          <w:szCs w:val="96"/>
          <w:lang w:val="en-GB"/>
        </w:rPr>
      </w:pPr>
    </w:p>
    <w:p w14:paraId="0A29EC83" w14:textId="77777777" w:rsidR="003539BC" w:rsidRPr="00AC599D" w:rsidRDefault="003539BC" w:rsidP="003539BC">
      <w:pPr>
        <w:jc w:val="center"/>
        <w:rPr>
          <w:rFonts w:ascii="Segoe UI Historic" w:hAnsi="Segoe UI Historic" w:cs="Segoe UI Historic"/>
          <w:lang w:val="en-GB" w:eastAsia="en-US"/>
        </w:rPr>
      </w:pPr>
    </w:p>
    <w:p w14:paraId="056308E7" w14:textId="77777777" w:rsidR="003539BC" w:rsidRPr="00AC599D" w:rsidRDefault="003539BC" w:rsidP="003539BC">
      <w:pPr>
        <w:jc w:val="center"/>
        <w:rPr>
          <w:rFonts w:ascii="Segoe UI Historic" w:hAnsi="Segoe UI Historic" w:cs="Segoe UI Historic"/>
          <w:lang w:val="en-GB" w:eastAsia="en-US"/>
        </w:rPr>
      </w:pPr>
    </w:p>
    <w:p w14:paraId="435938F2" w14:textId="77777777" w:rsidR="003539BC" w:rsidRPr="00AC599D" w:rsidRDefault="003539BC" w:rsidP="003539BC">
      <w:pPr>
        <w:jc w:val="center"/>
        <w:rPr>
          <w:rFonts w:ascii="Segoe UI Historic" w:hAnsi="Segoe UI Historic" w:cs="Segoe UI Historic"/>
          <w:lang w:val="en-GB" w:eastAsia="en-US"/>
        </w:rPr>
      </w:pPr>
    </w:p>
    <w:p w14:paraId="50EA6A23" w14:textId="77777777" w:rsidR="003539BC" w:rsidRPr="00AC599D" w:rsidRDefault="003539BC" w:rsidP="003539BC">
      <w:pPr>
        <w:jc w:val="center"/>
        <w:rPr>
          <w:rFonts w:ascii="Segoe UI Historic" w:hAnsi="Segoe UI Historic" w:cs="Segoe UI Historic"/>
          <w:lang w:val="en-GB" w:eastAsia="en-US"/>
        </w:rPr>
      </w:pPr>
    </w:p>
    <w:p w14:paraId="4BF6B2D5" w14:textId="77777777" w:rsidR="003539BC" w:rsidRPr="00AC599D" w:rsidRDefault="003539BC" w:rsidP="003539BC">
      <w:pPr>
        <w:jc w:val="center"/>
        <w:rPr>
          <w:rFonts w:ascii="Segoe UI Historic" w:hAnsi="Segoe UI Historic" w:cs="Segoe UI Historic"/>
          <w:lang w:val="en-GB" w:eastAsia="en-US"/>
        </w:rPr>
      </w:pPr>
      <w:r w:rsidRPr="00AC599D">
        <w:rPr>
          <w:rFonts w:ascii="Segoe UI Historic" w:hAnsi="Segoe UI Historic" w:cs="Segoe UI Historic"/>
          <w:lang w:val="en-GB" w:eastAsia="en-US"/>
        </w:rPr>
        <w:t>Submitted by Opticum Consult</w:t>
      </w:r>
    </w:p>
    <w:p w14:paraId="5237615B" w14:textId="77777777" w:rsidR="003539BC" w:rsidRPr="00AC599D" w:rsidRDefault="003539BC" w:rsidP="003539BC">
      <w:pPr>
        <w:jc w:val="center"/>
        <w:rPr>
          <w:rFonts w:ascii="Segoe UI Historic" w:hAnsi="Segoe UI Historic" w:cs="Segoe UI Historic"/>
          <w:lang w:val="en-GB" w:eastAsia="en-US"/>
        </w:rPr>
      </w:pPr>
    </w:p>
    <w:p w14:paraId="319EC0F1" w14:textId="77777777" w:rsidR="003539BC" w:rsidRPr="00AC599D" w:rsidRDefault="003539BC" w:rsidP="003539BC">
      <w:pPr>
        <w:jc w:val="center"/>
        <w:rPr>
          <w:rFonts w:ascii="Segoe UI Historic" w:hAnsi="Segoe UI Historic" w:cs="Segoe UI Historic"/>
          <w:lang w:val="en-GB" w:eastAsia="en-US"/>
        </w:rPr>
      </w:pPr>
    </w:p>
    <w:p w14:paraId="325CB212" w14:textId="77777777" w:rsidR="003539BC" w:rsidRPr="0017385A" w:rsidRDefault="003539BC" w:rsidP="003539BC">
      <w:pPr>
        <w:jc w:val="center"/>
        <w:rPr>
          <w:rFonts w:ascii="Segoe UI Historic" w:hAnsi="Segoe UI Historic" w:cs="Segoe UI Historic"/>
          <w:b/>
          <w:bCs/>
          <w:sz w:val="40"/>
          <w:szCs w:val="40"/>
          <w:lang w:val="en-GB" w:eastAsia="en-US"/>
        </w:rPr>
      </w:pPr>
      <w:r w:rsidRPr="0017385A">
        <w:rPr>
          <w:rFonts w:ascii="Segoe UI Historic" w:hAnsi="Segoe UI Historic" w:cs="Segoe UI Historic"/>
          <w:b/>
          <w:bCs/>
          <w:sz w:val="40"/>
          <w:szCs w:val="40"/>
          <w:lang w:val="en-GB" w:eastAsia="en-US"/>
        </w:rPr>
        <w:t>Submitted by 5</w:t>
      </w:r>
      <w:r w:rsidRPr="0017385A">
        <w:rPr>
          <w:rFonts w:ascii="Segoe UI Historic" w:hAnsi="Segoe UI Historic" w:cs="Segoe UI Historic"/>
          <w:b/>
          <w:bCs/>
          <w:sz w:val="40"/>
          <w:szCs w:val="40"/>
          <w:vertAlign w:val="superscript"/>
          <w:lang w:val="en-GB" w:eastAsia="en-US"/>
        </w:rPr>
        <w:t>th</w:t>
      </w:r>
      <w:r w:rsidRPr="0017385A">
        <w:rPr>
          <w:rFonts w:ascii="Segoe UI Historic" w:hAnsi="Segoe UI Historic" w:cs="Segoe UI Historic"/>
          <w:b/>
          <w:bCs/>
          <w:sz w:val="40"/>
          <w:szCs w:val="40"/>
          <w:lang w:val="en-GB" w:eastAsia="en-US"/>
        </w:rPr>
        <w:t xml:space="preserve"> December 2023</w:t>
      </w:r>
    </w:p>
    <w:p w14:paraId="2928322F" w14:textId="77777777" w:rsidR="003539BC" w:rsidRPr="00AC599D" w:rsidRDefault="003539BC" w:rsidP="003539BC">
      <w:pPr>
        <w:jc w:val="center"/>
        <w:rPr>
          <w:rFonts w:ascii="Segoe UI Historic" w:hAnsi="Segoe UI Historic" w:cs="Segoe UI Historic"/>
          <w:lang w:val="en-GB" w:eastAsia="en-US"/>
        </w:rPr>
      </w:pPr>
    </w:p>
    <w:p w14:paraId="061A0028" w14:textId="77777777" w:rsidR="003539BC" w:rsidRPr="00AC599D" w:rsidRDefault="003539BC" w:rsidP="003539BC">
      <w:pPr>
        <w:jc w:val="center"/>
        <w:rPr>
          <w:rFonts w:ascii="Segoe UI Historic" w:hAnsi="Segoe UI Historic" w:cs="Segoe UI Historic"/>
          <w:lang w:val="en-GB" w:eastAsia="en-US"/>
        </w:rPr>
      </w:pPr>
    </w:p>
    <w:p w14:paraId="2E84B229" w14:textId="77777777" w:rsidR="003539BC" w:rsidRPr="00AC599D" w:rsidRDefault="003539BC" w:rsidP="003539BC">
      <w:pPr>
        <w:jc w:val="center"/>
        <w:rPr>
          <w:rFonts w:ascii="Segoe UI Historic" w:hAnsi="Segoe UI Historic" w:cs="Segoe UI Historic"/>
          <w:lang w:val="en-GB" w:eastAsia="en-US"/>
        </w:rPr>
      </w:pPr>
    </w:p>
    <w:p w14:paraId="33B38824" w14:textId="77777777" w:rsidR="003539BC" w:rsidRPr="00AC599D" w:rsidRDefault="003539BC" w:rsidP="003539BC">
      <w:pPr>
        <w:jc w:val="center"/>
        <w:rPr>
          <w:rFonts w:ascii="Segoe UI Historic" w:hAnsi="Segoe UI Historic" w:cs="Segoe UI Historic"/>
          <w:lang w:val="en-GB" w:eastAsia="en-US"/>
        </w:rPr>
      </w:pPr>
    </w:p>
    <w:p w14:paraId="097A9E3B" w14:textId="77777777" w:rsidR="003539BC" w:rsidRPr="00AC599D" w:rsidRDefault="003539BC" w:rsidP="003539BC">
      <w:pPr>
        <w:jc w:val="center"/>
        <w:rPr>
          <w:rFonts w:ascii="Segoe UI Historic" w:hAnsi="Segoe UI Historic" w:cs="Segoe UI Historic"/>
          <w:lang w:val="en-GB" w:eastAsia="en-US"/>
        </w:rPr>
      </w:pPr>
    </w:p>
    <w:p w14:paraId="38560A2E" w14:textId="77777777" w:rsidR="003539BC" w:rsidRPr="00AC599D" w:rsidRDefault="003539BC" w:rsidP="003539BC">
      <w:pPr>
        <w:rPr>
          <w:rFonts w:ascii="Segoe UI Historic" w:hAnsi="Segoe UI Historic" w:cs="Segoe UI Historic"/>
          <w:lang w:val="en-GB" w:eastAsia="en-US"/>
        </w:rPr>
      </w:pPr>
    </w:p>
    <w:p w14:paraId="57D155C2" w14:textId="77777777" w:rsidR="00AC599D" w:rsidRPr="00AC599D" w:rsidRDefault="00AC599D" w:rsidP="00AC599D">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br w:type="page"/>
      </w:r>
    </w:p>
    <w:sdt>
      <w:sdtPr>
        <w:rPr>
          <w:rFonts w:ascii="Times New Roman" w:eastAsia="Times New Roman" w:hAnsi="Times New Roman" w:cs="Times New Roman"/>
          <w:b w:val="0"/>
          <w:color w:val="000000" w:themeColor="text1"/>
          <w:sz w:val="24"/>
          <w:szCs w:val="24"/>
          <w:shd w:val="clear" w:color="auto" w:fill="auto"/>
          <w:lang w:val="en-KE"/>
        </w:rPr>
        <w:id w:val="-45766464"/>
        <w:docPartObj>
          <w:docPartGallery w:val="Table of Contents"/>
          <w:docPartUnique/>
        </w:docPartObj>
      </w:sdtPr>
      <w:sdtEndPr>
        <w:rPr>
          <w:bCs/>
          <w:noProof/>
          <w:sz w:val="22"/>
          <w:szCs w:val="22"/>
        </w:rPr>
      </w:sdtEndPr>
      <w:sdtContent>
        <w:p w14:paraId="14D3E585" w14:textId="77777777" w:rsidR="0036093A" w:rsidRDefault="0036093A" w:rsidP="0036093A">
          <w:pPr>
            <w:pStyle w:val="Heading1"/>
          </w:pPr>
          <w:r>
            <w:t>Table of Contents</w:t>
          </w:r>
        </w:p>
        <w:p w14:paraId="2018E454" w14:textId="3FB07714" w:rsidR="0036093A" w:rsidRPr="00C813F7" w:rsidRDefault="0036093A">
          <w:pPr>
            <w:pStyle w:val="TOC1"/>
            <w:tabs>
              <w:tab w:val="right" w:leader="dot" w:pos="9016"/>
            </w:tabs>
            <w:rPr>
              <w:rFonts w:eastAsiaTheme="minorEastAsia" w:cstheme="minorBidi"/>
              <w:i w:val="0"/>
              <w:iCs w:val="0"/>
              <w:noProof/>
              <w:color w:val="auto"/>
              <w:kern w:val="2"/>
              <w:sz w:val="22"/>
              <w:szCs w:val="22"/>
              <w14:ligatures w14:val="standardContextual"/>
            </w:rPr>
          </w:pPr>
          <w:r w:rsidRPr="00C813F7">
            <w:rPr>
              <w:rFonts w:ascii="Segoe UI Historic" w:hAnsi="Segoe UI Historic" w:cs="Segoe UI Historic"/>
              <w:i w:val="0"/>
              <w:iCs w:val="0"/>
              <w:sz w:val="22"/>
              <w:szCs w:val="22"/>
            </w:rPr>
            <w:fldChar w:fldCharType="begin"/>
          </w:r>
          <w:r w:rsidRPr="00C813F7">
            <w:rPr>
              <w:rFonts w:ascii="Segoe UI Historic" w:hAnsi="Segoe UI Historic" w:cs="Segoe UI Historic"/>
              <w:i w:val="0"/>
              <w:iCs w:val="0"/>
              <w:sz w:val="22"/>
              <w:szCs w:val="22"/>
            </w:rPr>
            <w:instrText xml:space="preserve"> TOC \o "1-3" \h \z \u </w:instrText>
          </w:r>
          <w:r w:rsidRPr="00C813F7">
            <w:rPr>
              <w:rFonts w:ascii="Segoe UI Historic" w:hAnsi="Segoe UI Historic" w:cs="Segoe UI Historic"/>
              <w:i w:val="0"/>
              <w:iCs w:val="0"/>
              <w:sz w:val="22"/>
              <w:szCs w:val="22"/>
            </w:rPr>
            <w:fldChar w:fldCharType="separate"/>
          </w:r>
          <w:hyperlink w:anchor="_Toc152704781" w:history="1">
            <w:r w:rsidRPr="00C813F7">
              <w:rPr>
                <w:rStyle w:val="Hyperlink"/>
                <w:i w:val="0"/>
                <w:iCs w:val="0"/>
                <w:noProof/>
                <w:sz w:val="22"/>
                <w:szCs w:val="22"/>
              </w:rPr>
              <w:t>1.0 Background</w:t>
            </w:r>
            <w:r w:rsidRPr="00C813F7">
              <w:rPr>
                <w:i w:val="0"/>
                <w:iCs w:val="0"/>
                <w:noProof/>
                <w:webHidden/>
                <w:sz w:val="22"/>
                <w:szCs w:val="22"/>
              </w:rPr>
              <w:tab/>
            </w:r>
            <w:r w:rsidRPr="00C813F7">
              <w:rPr>
                <w:i w:val="0"/>
                <w:iCs w:val="0"/>
                <w:noProof/>
                <w:webHidden/>
                <w:sz w:val="22"/>
                <w:szCs w:val="22"/>
              </w:rPr>
              <w:fldChar w:fldCharType="begin"/>
            </w:r>
            <w:r w:rsidRPr="00C813F7">
              <w:rPr>
                <w:i w:val="0"/>
                <w:iCs w:val="0"/>
                <w:noProof/>
                <w:webHidden/>
                <w:sz w:val="22"/>
                <w:szCs w:val="22"/>
              </w:rPr>
              <w:instrText xml:space="preserve"> PAGEREF _Toc152704781 \h </w:instrText>
            </w:r>
            <w:r w:rsidRPr="00C813F7">
              <w:rPr>
                <w:i w:val="0"/>
                <w:iCs w:val="0"/>
                <w:noProof/>
                <w:webHidden/>
                <w:sz w:val="22"/>
                <w:szCs w:val="22"/>
              </w:rPr>
            </w:r>
            <w:r w:rsidRPr="00C813F7">
              <w:rPr>
                <w:i w:val="0"/>
                <w:iCs w:val="0"/>
                <w:noProof/>
                <w:webHidden/>
                <w:sz w:val="22"/>
                <w:szCs w:val="22"/>
              </w:rPr>
              <w:fldChar w:fldCharType="separate"/>
            </w:r>
            <w:r w:rsidR="00C813F7" w:rsidRPr="00C813F7">
              <w:rPr>
                <w:i w:val="0"/>
                <w:iCs w:val="0"/>
                <w:noProof/>
                <w:webHidden/>
                <w:sz w:val="22"/>
                <w:szCs w:val="22"/>
              </w:rPr>
              <w:t>2</w:t>
            </w:r>
            <w:r w:rsidRPr="00C813F7">
              <w:rPr>
                <w:i w:val="0"/>
                <w:iCs w:val="0"/>
                <w:noProof/>
                <w:webHidden/>
                <w:sz w:val="22"/>
                <w:szCs w:val="22"/>
              </w:rPr>
              <w:fldChar w:fldCharType="end"/>
            </w:r>
          </w:hyperlink>
        </w:p>
        <w:p w14:paraId="75FC2927" w14:textId="1A9B2CC6" w:rsidR="0036093A" w:rsidRPr="00C813F7" w:rsidRDefault="00000000">
          <w:pPr>
            <w:pStyle w:val="TOC1"/>
            <w:tabs>
              <w:tab w:val="right" w:leader="dot" w:pos="9016"/>
            </w:tabs>
            <w:rPr>
              <w:rFonts w:eastAsiaTheme="minorEastAsia" w:cstheme="minorBidi"/>
              <w:i w:val="0"/>
              <w:iCs w:val="0"/>
              <w:noProof/>
              <w:color w:val="auto"/>
              <w:kern w:val="2"/>
              <w:sz w:val="22"/>
              <w:szCs w:val="22"/>
              <w14:ligatures w14:val="standardContextual"/>
            </w:rPr>
          </w:pPr>
          <w:hyperlink w:anchor="_Toc152704782" w:history="1">
            <w:r w:rsidR="0036093A" w:rsidRPr="00C813F7">
              <w:rPr>
                <w:rStyle w:val="Hyperlink"/>
                <w:i w:val="0"/>
                <w:iCs w:val="0"/>
                <w:noProof/>
                <w:sz w:val="22"/>
                <w:szCs w:val="22"/>
              </w:rPr>
              <w:t>2.0 Our envisaged role</w:t>
            </w:r>
            <w:r w:rsidR="0036093A" w:rsidRPr="00C813F7">
              <w:rPr>
                <w:i w:val="0"/>
                <w:iCs w:val="0"/>
                <w:noProof/>
                <w:webHidden/>
                <w:sz w:val="22"/>
                <w:szCs w:val="22"/>
              </w:rPr>
              <w:tab/>
            </w:r>
            <w:r w:rsidR="0036093A" w:rsidRPr="00C813F7">
              <w:rPr>
                <w:i w:val="0"/>
                <w:iCs w:val="0"/>
                <w:noProof/>
                <w:webHidden/>
                <w:sz w:val="22"/>
                <w:szCs w:val="22"/>
              </w:rPr>
              <w:fldChar w:fldCharType="begin"/>
            </w:r>
            <w:r w:rsidR="0036093A" w:rsidRPr="00C813F7">
              <w:rPr>
                <w:i w:val="0"/>
                <w:iCs w:val="0"/>
                <w:noProof/>
                <w:webHidden/>
                <w:sz w:val="22"/>
                <w:szCs w:val="22"/>
              </w:rPr>
              <w:instrText xml:space="preserve"> PAGEREF _Toc152704782 \h </w:instrText>
            </w:r>
            <w:r w:rsidR="0036093A" w:rsidRPr="00C813F7">
              <w:rPr>
                <w:i w:val="0"/>
                <w:iCs w:val="0"/>
                <w:noProof/>
                <w:webHidden/>
                <w:sz w:val="22"/>
                <w:szCs w:val="22"/>
              </w:rPr>
            </w:r>
            <w:r w:rsidR="0036093A" w:rsidRPr="00C813F7">
              <w:rPr>
                <w:i w:val="0"/>
                <w:iCs w:val="0"/>
                <w:noProof/>
                <w:webHidden/>
                <w:sz w:val="22"/>
                <w:szCs w:val="22"/>
              </w:rPr>
              <w:fldChar w:fldCharType="separate"/>
            </w:r>
            <w:r w:rsidR="00C813F7" w:rsidRPr="00C813F7">
              <w:rPr>
                <w:i w:val="0"/>
                <w:iCs w:val="0"/>
                <w:noProof/>
                <w:webHidden/>
                <w:sz w:val="22"/>
                <w:szCs w:val="22"/>
              </w:rPr>
              <w:t>2</w:t>
            </w:r>
            <w:r w:rsidR="0036093A" w:rsidRPr="00C813F7">
              <w:rPr>
                <w:i w:val="0"/>
                <w:iCs w:val="0"/>
                <w:noProof/>
                <w:webHidden/>
                <w:sz w:val="22"/>
                <w:szCs w:val="22"/>
              </w:rPr>
              <w:fldChar w:fldCharType="end"/>
            </w:r>
          </w:hyperlink>
        </w:p>
        <w:p w14:paraId="65C3B7AC" w14:textId="3CB154ED" w:rsidR="0036093A" w:rsidRPr="00C813F7" w:rsidRDefault="00000000">
          <w:pPr>
            <w:pStyle w:val="TOC1"/>
            <w:tabs>
              <w:tab w:val="right" w:leader="dot" w:pos="9016"/>
            </w:tabs>
            <w:rPr>
              <w:rFonts w:eastAsiaTheme="minorEastAsia" w:cstheme="minorBidi"/>
              <w:i w:val="0"/>
              <w:iCs w:val="0"/>
              <w:noProof/>
              <w:color w:val="auto"/>
              <w:kern w:val="2"/>
              <w:sz w:val="22"/>
              <w:szCs w:val="22"/>
              <w14:ligatures w14:val="standardContextual"/>
            </w:rPr>
          </w:pPr>
          <w:hyperlink w:anchor="_Toc152704783" w:history="1">
            <w:r w:rsidR="0036093A" w:rsidRPr="00C813F7">
              <w:rPr>
                <w:rStyle w:val="Hyperlink"/>
                <w:i w:val="0"/>
                <w:iCs w:val="0"/>
                <w:noProof/>
                <w:sz w:val="22"/>
                <w:szCs w:val="22"/>
              </w:rPr>
              <w:t>3.0 Detailed role of the Secretariat</w:t>
            </w:r>
            <w:r w:rsidR="0036093A" w:rsidRPr="00C813F7">
              <w:rPr>
                <w:i w:val="0"/>
                <w:iCs w:val="0"/>
                <w:noProof/>
                <w:webHidden/>
                <w:sz w:val="22"/>
                <w:szCs w:val="22"/>
              </w:rPr>
              <w:tab/>
            </w:r>
            <w:r w:rsidR="0036093A" w:rsidRPr="00C813F7">
              <w:rPr>
                <w:i w:val="0"/>
                <w:iCs w:val="0"/>
                <w:noProof/>
                <w:webHidden/>
                <w:sz w:val="22"/>
                <w:szCs w:val="22"/>
              </w:rPr>
              <w:fldChar w:fldCharType="begin"/>
            </w:r>
            <w:r w:rsidR="0036093A" w:rsidRPr="00C813F7">
              <w:rPr>
                <w:i w:val="0"/>
                <w:iCs w:val="0"/>
                <w:noProof/>
                <w:webHidden/>
                <w:sz w:val="22"/>
                <w:szCs w:val="22"/>
              </w:rPr>
              <w:instrText xml:space="preserve"> PAGEREF _Toc152704783 \h </w:instrText>
            </w:r>
            <w:r w:rsidR="0036093A" w:rsidRPr="00C813F7">
              <w:rPr>
                <w:i w:val="0"/>
                <w:iCs w:val="0"/>
                <w:noProof/>
                <w:webHidden/>
                <w:sz w:val="22"/>
                <w:szCs w:val="22"/>
              </w:rPr>
            </w:r>
            <w:r w:rsidR="0036093A" w:rsidRPr="00C813F7">
              <w:rPr>
                <w:i w:val="0"/>
                <w:iCs w:val="0"/>
                <w:noProof/>
                <w:webHidden/>
                <w:sz w:val="22"/>
                <w:szCs w:val="22"/>
              </w:rPr>
              <w:fldChar w:fldCharType="separate"/>
            </w:r>
            <w:r w:rsidR="00C813F7" w:rsidRPr="00C813F7">
              <w:rPr>
                <w:i w:val="0"/>
                <w:iCs w:val="0"/>
                <w:noProof/>
                <w:webHidden/>
                <w:sz w:val="22"/>
                <w:szCs w:val="22"/>
              </w:rPr>
              <w:t>3</w:t>
            </w:r>
            <w:r w:rsidR="0036093A" w:rsidRPr="00C813F7">
              <w:rPr>
                <w:i w:val="0"/>
                <w:iCs w:val="0"/>
                <w:noProof/>
                <w:webHidden/>
                <w:sz w:val="22"/>
                <w:szCs w:val="22"/>
              </w:rPr>
              <w:fldChar w:fldCharType="end"/>
            </w:r>
          </w:hyperlink>
        </w:p>
        <w:p w14:paraId="206A4117" w14:textId="14D1427D" w:rsidR="0036093A" w:rsidRPr="00C813F7" w:rsidRDefault="00000000">
          <w:pPr>
            <w:pStyle w:val="TOC1"/>
            <w:tabs>
              <w:tab w:val="right" w:leader="dot" w:pos="9016"/>
            </w:tabs>
            <w:rPr>
              <w:rFonts w:eastAsiaTheme="minorEastAsia" w:cstheme="minorBidi"/>
              <w:i w:val="0"/>
              <w:iCs w:val="0"/>
              <w:noProof/>
              <w:color w:val="auto"/>
              <w:kern w:val="2"/>
              <w:sz w:val="22"/>
              <w:szCs w:val="22"/>
              <w14:ligatures w14:val="standardContextual"/>
            </w:rPr>
          </w:pPr>
          <w:hyperlink w:anchor="_Toc152704784" w:history="1">
            <w:r w:rsidR="0036093A" w:rsidRPr="00C813F7">
              <w:rPr>
                <w:rStyle w:val="Hyperlink"/>
                <w:i w:val="0"/>
                <w:iCs w:val="0"/>
                <w:noProof/>
                <w:sz w:val="22"/>
                <w:szCs w:val="22"/>
              </w:rPr>
              <w:t>4.0 Operationalisation of the proposal</w:t>
            </w:r>
            <w:r w:rsidR="0036093A" w:rsidRPr="00C813F7">
              <w:rPr>
                <w:i w:val="0"/>
                <w:iCs w:val="0"/>
                <w:noProof/>
                <w:webHidden/>
                <w:sz w:val="22"/>
                <w:szCs w:val="22"/>
              </w:rPr>
              <w:tab/>
            </w:r>
            <w:r w:rsidR="0036093A" w:rsidRPr="00C813F7">
              <w:rPr>
                <w:i w:val="0"/>
                <w:iCs w:val="0"/>
                <w:noProof/>
                <w:webHidden/>
                <w:sz w:val="22"/>
                <w:szCs w:val="22"/>
              </w:rPr>
              <w:fldChar w:fldCharType="begin"/>
            </w:r>
            <w:r w:rsidR="0036093A" w:rsidRPr="00C813F7">
              <w:rPr>
                <w:i w:val="0"/>
                <w:iCs w:val="0"/>
                <w:noProof/>
                <w:webHidden/>
                <w:sz w:val="22"/>
                <w:szCs w:val="22"/>
              </w:rPr>
              <w:instrText xml:space="preserve"> PAGEREF _Toc152704784 \h </w:instrText>
            </w:r>
            <w:r w:rsidR="0036093A" w:rsidRPr="00C813F7">
              <w:rPr>
                <w:i w:val="0"/>
                <w:iCs w:val="0"/>
                <w:noProof/>
                <w:webHidden/>
                <w:sz w:val="22"/>
                <w:szCs w:val="22"/>
              </w:rPr>
            </w:r>
            <w:r w:rsidR="0036093A" w:rsidRPr="00C813F7">
              <w:rPr>
                <w:i w:val="0"/>
                <w:iCs w:val="0"/>
                <w:noProof/>
                <w:webHidden/>
                <w:sz w:val="22"/>
                <w:szCs w:val="22"/>
              </w:rPr>
              <w:fldChar w:fldCharType="separate"/>
            </w:r>
            <w:r w:rsidR="00C813F7" w:rsidRPr="00C813F7">
              <w:rPr>
                <w:i w:val="0"/>
                <w:iCs w:val="0"/>
                <w:noProof/>
                <w:webHidden/>
                <w:sz w:val="22"/>
                <w:szCs w:val="22"/>
              </w:rPr>
              <w:t>4</w:t>
            </w:r>
            <w:r w:rsidR="0036093A" w:rsidRPr="00C813F7">
              <w:rPr>
                <w:i w:val="0"/>
                <w:iCs w:val="0"/>
                <w:noProof/>
                <w:webHidden/>
                <w:sz w:val="22"/>
                <w:szCs w:val="22"/>
              </w:rPr>
              <w:fldChar w:fldCharType="end"/>
            </w:r>
          </w:hyperlink>
        </w:p>
        <w:p w14:paraId="274FCFA5" w14:textId="211C0B06" w:rsidR="0036093A" w:rsidRPr="00C813F7" w:rsidRDefault="00000000">
          <w:pPr>
            <w:pStyle w:val="TOC1"/>
            <w:tabs>
              <w:tab w:val="right" w:leader="dot" w:pos="9016"/>
            </w:tabs>
            <w:rPr>
              <w:rFonts w:eastAsiaTheme="minorEastAsia" w:cstheme="minorBidi"/>
              <w:i w:val="0"/>
              <w:iCs w:val="0"/>
              <w:noProof/>
              <w:color w:val="auto"/>
              <w:kern w:val="2"/>
              <w:sz w:val="22"/>
              <w:szCs w:val="22"/>
              <w14:ligatures w14:val="standardContextual"/>
            </w:rPr>
          </w:pPr>
          <w:hyperlink w:anchor="_Toc152704785" w:history="1">
            <w:r w:rsidR="0036093A" w:rsidRPr="00C813F7">
              <w:rPr>
                <w:rStyle w:val="Hyperlink"/>
                <w:i w:val="0"/>
                <w:iCs w:val="0"/>
                <w:noProof/>
                <w:sz w:val="22"/>
                <w:szCs w:val="22"/>
              </w:rPr>
              <w:t>5.0 Financial proposal</w:t>
            </w:r>
            <w:r w:rsidR="0036093A" w:rsidRPr="00C813F7">
              <w:rPr>
                <w:i w:val="0"/>
                <w:iCs w:val="0"/>
                <w:noProof/>
                <w:webHidden/>
                <w:sz w:val="22"/>
                <w:szCs w:val="22"/>
              </w:rPr>
              <w:tab/>
            </w:r>
            <w:r w:rsidR="0036093A" w:rsidRPr="00C813F7">
              <w:rPr>
                <w:i w:val="0"/>
                <w:iCs w:val="0"/>
                <w:noProof/>
                <w:webHidden/>
                <w:sz w:val="22"/>
                <w:szCs w:val="22"/>
              </w:rPr>
              <w:fldChar w:fldCharType="begin"/>
            </w:r>
            <w:r w:rsidR="0036093A" w:rsidRPr="00C813F7">
              <w:rPr>
                <w:i w:val="0"/>
                <w:iCs w:val="0"/>
                <w:noProof/>
                <w:webHidden/>
                <w:sz w:val="22"/>
                <w:szCs w:val="22"/>
              </w:rPr>
              <w:instrText xml:space="preserve"> PAGEREF _Toc152704785 \h </w:instrText>
            </w:r>
            <w:r w:rsidR="0036093A" w:rsidRPr="00C813F7">
              <w:rPr>
                <w:i w:val="0"/>
                <w:iCs w:val="0"/>
                <w:noProof/>
                <w:webHidden/>
                <w:sz w:val="22"/>
                <w:szCs w:val="22"/>
              </w:rPr>
            </w:r>
            <w:r w:rsidR="0036093A" w:rsidRPr="00C813F7">
              <w:rPr>
                <w:i w:val="0"/>
                <w:iCs w:val="0"/>
                <w:noProof/>
                <w:webHidden/>
                <w:sz w:val="22"/>
                <w:szCs w:val="22"/>
              </w:rPr>
              <w:fldChar w:fldCharType="separate"/>
            </w:r>
            <w:r w:rsidR="00C813F7" w:rsidRPr="00C813F7">
              <w:rPr>
                <w:i w:val="0"/>
                <w:iCs w:val="0"/>
                <w:noProof/>
                <w:webHidden/>
                <w:sz w:val="22"/>
                <w:szCs w:val="22"/>
              </w:rPr>
              <w:t>4</w:t>
            </w:r>
            <w:r w:rsidR="0036093A" w:rsidRPr="00C813F7">
              <w:rPr>
                <w:i w:val="0"/>
                <w:iCs w:val="0"/>
                <w:noProof/>
                <w:webHidden/>
                <w:sz w:val="22"/>
                <w:szCs w:val="22"/>
              </w:rPr>
              <w:fldChar w:fldCharType="end"/>
            </w:r>
          </w:hyperlink>
        </w:p>
        <w:p w14:paraId="3BDDC0F0" w14:textId="77777777" w:rsidR="0036093A" w:rsidRPr="00C813F7" w:rsidRDefault="0036093A">
          <w:pPr>
            <w:rPr>
              <w:b/>
              <w:bCs/>
              <w:sz w:val="22"/>
              <w:szCs w:val="22"/>
            </w:rPr>
          </w:pPr>
          <w:r w:rsidRPr="00C813F7">
            <w:rPr>
              <w:rFonts w:ascii="Segoe UI Historic" w:hAnsi="Segoe UI Historic" w:cs="Segoe UI Historic"/>
              <w:b/>
              <w:bCs/>
              <w:noProof/>
              <w:sz w:val="22"/>
              <w:szCs w:val="22"/>
            </w:rPr>
            <w:fldChar w:fldCharType="end"/>
          </w:r>
        </w:p>
      </w:sdtContent>
    </w:sdt>
    <w:p w14:paraId="453F826A" w14:textId="77777777" w:rsidR="0036093A" w:rsidRDefault="0036093A" w:rsidP="0036093A">
      <w:pPr>
        <w:pStyle w:val="Heading1"/>
      </w:pPr>
    </w:p>
    <w:p w14:paraId="307B046F" w14:textId="77777777" w:rsidR="00624ACF" w:rsidRPr="00AC599D" w:rsidRDefault="0036093A" w:rsidP="0036093A">
      <w:pPr>
        <w:pStyle w:val="Heading1"/>
      </w:pPr>
      <w:bookmarkStart w:id="0" w:name="_Toc152704781"/>
      <w:r>
        <w:t xml:space="preserve">1.0 </w:t>
      </w:r>
      <w:r w:rsidR="00492E0A" w:rsidRPr="00AC599D">
        <w:t>Background</w:t>
      </w:r>
      <w:bookmarkEnd w:id="0"/>
      <w:r w:rsidR="00492E0A" w:rsidRPr="00AC599D">
        <w:t xml:space="preserve"> </w:t>
      </w:r>
    </w:p>
    <w:p w14:paraId="7A65EDB0" w14:textId="21D06D03" w:rsidR="00AC599D" w:rsidRDefault="00492E0A">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We express interest to facilitate initial IVLA activities and also provide the secretariat services for the form</w:t>
      </w:r>
      <w:r w:rsidR="00C813F7">
        <w:rPr>
          <w:rFonts w:ascii="Segoe UI Historic" w:hAnsi="Segoe UI Historic" w:cs="Segoe UI Historic"/>
          <w:sz w:val="20"/>
          <w:szCs w:val="20"/>
          <w:lang w:val="en-GB"/>
        </w:rPr>
        <w:t>ing</w:t>
      </w:r>
      <w:r w:rsidRPr="00AC599D">
        <w:rPr>
          <w:rFonts w:ascii="Segoe UI Historic" w:hAnsi="Segoe UI Historic" w:cs="Segoe UI Historic"/>
          <w:sz w:val="20"/>
          <w:szCs w:val="20"/>
          <w:lang w:val="en-GB"/>
        </w:rPr>
        <w:t xml:space="preserve"> IVLA. </w:t>
      </w:r>
      <w:r w:rsidR="00C813F7">
        <w:rPr>
          <w:rFonts w:ascii="Segoe UI Historic" w:hAnsi="Segoe UI Historic" w:cs="Segoe UI Historic"/>
          <w:sz w:val="20"/>
          <w:szCs w:val="20"/>
          <w:lang w:val="en-GB"/>
        </w:rPr>
        <w:t xml:space="preserve">Our services will run </w:t>
      </w:r>
      <w:r w:rsidR="00AC599D">
        <w:rPr>
          <w:rFonts w:ascii="Segoe UI Historic" w:hAnsi="Segoe UI Historic" w:cs="Segoe UI Historic"/>
          <w:sz w:val="20"/>
          <w:szCs w:val="20"/>
          <w:lang w:val="en-GB"/>
        </w:rPr>
        <w:t xml:space="preserve">January </w:t>
      </w:r>
      <w:r w:rsidR="00C813F7">
        <w:rPr>
          <w:rFonts w:ascii="Segoe UI Historic" w:hAnsi="Segoe UI Historic" w:cs="Segoe UI Historic"/>
          <w:sz w:val="20"/>
          <w:szCs w:val="20"/>
          <w:lang w:val="en-GB"/>
        </w:rPr>
        <w:t>1</w:t>
      </w:r>
      <w:r w:rsidR="00C813F7" w:rsidRPr="00C813F7">
        <w:rPr>
          <w:rFonts w:ascii="Segoe UI Historic" w:hAnsi="Segoe UI Historic" w:cs="Segoe UI Historic"/>
          <w:sz w:val="20"/>
          <w:szCs w:val="20"/>
          <w:vertAlign w:val="superscript"/>
          <w:lang w:val="en-GB"/>
        </w:rPr>
        <w:t>st</w:t>
      </w:r>
      <w:r w:rsidR="00C813F7">
        <w:rPr>
          <w:rFonts w:ascii="Segoe UI Historic" w:hAnsi="Segoe UI Historic" w:cs="Segoe UI Historic"/>
          <w:sz w:val="20"/>
          <w:szCs w:val="20"/>
          <w:lang w:val="en-GB"/>
        </w:rPr>
        <w:t xml:space="preserve"> </w:t>
      </w:r>
      <w:r w:rsidR="00AC599D">
        <w:rPr>
          <w:rFonts w:ascii="Segoe UI Historic" w:hAnsi="Segoe UI Historic" w:cs="Segoe UI Historic"/>
          <w:sz w:val="20"/>
          <w:szCs w:val="20"/>
          <w:lang w:val="en-GB"/>
        </w:rPr>
        <w:t xml:space="preserve">to December </w:t>
      </w:r>
      <w:r w:rsidR="00C813F7">
        <w:rPr>
          <w:rFonts w:ascii="Segoe UI Historic" w:hAnsi="Segoe UI Historic" w:cs="Segoe UI Historic"/>
          <w:sz w:val="20"/>
          <w:szCs w:val="20"/>
          <w:lang w:val="en-GB"/>
        </w:rPr>
        <w:t>31</w:t>
      </w:r>
      <w:r w:rsidR="00C813F7" w:rsidRPr="00C813F7">
        <w:rPr>
          <w:rFonts w:ascii="Segoe UI Historic" w:hAnsi="Segoe UI Historic" w:cs="Segoe UI Historic"/>
          <w:sz w:val="20"/>
          <w:szCs w:val="20"/>
          <w:vertAlign w:val="superscript"/>
          <w:lang w:val="en-GB"/>
        </w:rPr>
        <w:t>st</w:t>
      </w:r>
      <w:r w:rsidR="00C813F7">
        <w:rPr>
          <w:rFonts w:ascii="Segoe UI Historic" w:hAnsi="Segoe UI Historic" w:cs="Segoe UI Historic"/>
          <w:sz w:val="20"/>
          <w:szCs w:val="20"/>
          <w:lang w:val="en-GB"/>
        </w:rPr>
        <w:t xml:space="preserve"> </w:t>
      </w:r>
      <w:r w:rsidR="00AC599D">
        <w:rPr>
          <w:rFonts w:ascii="Segoe UI Historic" w:hAnsi="Segoe UI Historic" w:cs="Segoe UI Historic"/>
          <w:sz w:val="20"/>
          <w:szCs w:val="20"/>
          <w:lang w:val="en-GB"/>
        </w:rPr>
        <w:t>2023. This proposal is made on the basis of the interpretation of the 7 decisions made after the Summit meeting held on 14</w:t>
      </w:r>
      <w:r w:rsidR="00AC599D" w:rsidRPr="00AC599D">
        <w:rPr>
          <w:rFonts w:ascii="Segoe UI Historic" w:hAnsi="Segoe UI Historic" w:cs="Segoe UI Historic"/>
          <w:sz w:val="20"/>
          <w:szCs w:val="20"/>
          <w:vertAlign w:val="superscript"/>
          <w:lang w:val="en-GB"/>
        </w:rPr>
        <w:t>th</w:t>
      </w:r>
      <w:r w:rsidR="00AC599D">
        <w:rPr>
          <w:rFonts w:ascii="Segoe UI Historic" w:hAnsi="Segoe UI Historic" w:cs="Segoe UI Historic"/>
          <w:sz w:val="20"/>
          <w:szCs w:val="20"/>
          <w:lang w:val="en-GB"/>
        </w:rPr>
        <w:t xml:space="preserve"> November 2023 at Brookshine Schools that resolved to proceed with the implementation of the collaborative learning initiative aimed at realising the shared prosperity of becoming private schools’ system leaders. </w:t>
      </w:r>
    </w:p>
    <w:p w14:paraId="335C7133" w14:textId="77777777" w:rsidR="00AC599D" w:rsidRDefault="00AC599D">
      <w:pPr>
        <w:rPr>
          <w:rFonts w:ascii="Segoe UI Historic" w:hAnsi="Segoe UI Historic" w:cs="Segoe UI Historic"/>
          <w:sz w:val="20"/>
          <w:szCs w:val="20"/>
          <w:lang w:val="en-GB"/>
        </w:rPr>
      </w:pPr>
    </w:p>
    <w:p w14:paraId="7C6F7988" w14:textId="77777777" w:rsidR="00AC599D" w:rsidRDefault="0036093A" w:rsidP="00AC599D">
      <w:pPr>
        <w:pStyle w:val="Heading1"/>
      </w:pPr>
      <w:bookmarkStart w:id="1" w:name="_Toc152704782"/>
      <w:r>
        <w:t xml:space="preserve">2.0 </w:t>
      </w:r>
      <w:r w:rsidR="00AC599D">
        <w:t>Our envisaged role</w:t>
      </w:r>
      <w:bookmarkEnd w:id="1"/>
      <w:r w:rsidR="00AC599D">
        <w:t xml:space="preserve"> </w:t>
      </w:r>
    </w:p>
    <w:p w14:paraId="5B964599" w14:textId="78AAA34E" w:rsidR="00492E0A" w:rsidRPr="00AC599D" w:rsidRDefault="00AC599D">
      <w:pPr>
        <w:rPr>
          <w:rFonts w:ascii="Segoe UI Historic" w:hAnsi="Segoe UI Historic" w:cs="Segoe UI Historic"/>
          <w:sz w:val="20"/>
          <w:szCs w:val="20"/>
          <w:lang w:val="en-GB"/>
        </w:rPr>
      </w:pPr>
      <w:r>
        <w:rPr>
          <w:rFonts w:ascii="Segoe UI Historic" w:hAnsi="Segoe UI Historic" w:cs="Segoe UI Historic"/>
          <w:sz w:val="20"/>
          <w:szCs w:val="20"/>
          <w:lang w:val="en-GB"/>
        </w:rPr>
        <w:t xml:space="preserve">We have studied the resolutions </w:t>
      </w:r>
      <w:r w:rsidR="00C813F7">
        <w:rPr>
          <w:rFonts w:ascii="Segoe UI Historic" w:hAnsi="Segoe UI Historic" w:cs="Segoe UI Historic"/>
          <w:sz w:val="20"/>
          <w:szCs w:val="20"/>
          <w:lang w:val="en-GB"/>
        </w:rPr>
        <w:t>of</w:t>
      </w:r>
      <w:r>
        <w:rPr>
          <w:rFonts w:ascii="Segoe UI Historic" w:hAnsi="Segoe UI Historic" w:cs="Segoe UI Historic"/>
          <w:sz w:val="20"/>
          <w:szCs w:val="20"/>
          <w:lang w:val="en-GB"/>
        </w:rPr>
        <w:t xml:space="preserve"> the </w:t>
      </w:r>
      <w:r w:rsidR="00C813F7">
        <w:rPr>
          <w:rFonts w:ascii="Segoe UI Historic" w:hAnsi="Segoe UI Historic" w:cs="Segoe UI Historic"/>
          <w:sz w:val="20"/>
          <w:szCs w:val="20"/>
          <w:lang w:val="en-GB"/>
        </w:rPr>
        <w:t xml:space="preserve">IVLA </w:t>
      </w:r>
      <w:r>
        <w:rPr>
          <w:rFonts w:ascii="Segoe UI Historic" w:hAnsi="Segoe UI Historic" w:cs="Segoe UI Historic"/>
          <w:sz w:val="20"/>
          <w:szCs w:val="20"/>
          <w:lang w:val="en-GB"/>
        </w:rPr>
        <w:t>Summit and we have concluded that our</w:t>
      </w:r>
      <w:r w:rsidR="002C0D5D">
        <w:rPr>
          <w:rFonts w:ascii="Segoe UI Historic" w:hAnsi="Segoe UI Historic" w:cs="Segoe UI Historic"/>
          <w:sz w:val="20"/>
          <w:szCs w:val="20"/>
          <w:lang w:val="en-GB"/>
        </w:rPr>
        <w:t xml:space="preserve"> mandate</w:t>
      </w:r>
      <w:r>
        <w:rPr>
          <w:rFonts w:ascii="Segoe UI Historic" w:hAnsi="Segoe UI Historic" w:cs="Segoe UI Historic"/>
          <w:sz w:val="20"/>
          <w:szCs w:val="20"/>
          <w:lang w:val="en-GB"/>
        </w:rPr>
        <w:t xml:space="preserve"> is threefold; </w:t>
      </w:r>
      <w:r w:rsidR="002C0D5D">
        <w:rPr>
          <w:rFonts w:ascii="Segoe UI Historic" w:hAnsi="Segoe UI Historic" w:cs="Segoe UI Historic"/>
          <w:sz w:val="20"/>
          <w:szCs w:val="20"/>
          <w:lang w:val="en-GB"/>
        </w:rPr>
        <w:t xml:space="preserve">interpreted as three </w:t>
      </w:r>
      <w:r>
        <w:rPr>
          <w:rFonts w:ascii="Segoe UI Historic" w:hAnsi="Segoe UI Historic" w:cs="Segoe UI Historic"/>
          <w:sz w:val="20"/>
          <w:szCs w:val="20"/>
          <w:lang w:val="en-GB"/>
        </w:rPr>
        <w:t xml:space="preserve">interdependent </w:t>
      </w:r>
      <w:r w:rsidR="002C0D5D">
        <w:rPr>
          <w:rFonts w:ascii="Segoe UI Historic" w:hAnsi="Segoe UI Historic" w:cs="Segoe UI Historic"/>
          <w:sz w:val="20"/>
          <w:szCs w:val="20"/>
          <w:lang w:val="en-GB"/>
        </w:rPr>
        <w:t xml:space="preserve">roles </w:t>
      </w:r>
      <w:r>
        <w:rPr>
          <w:rFonts w:ascii="Segoe UI Historic" w:hAnsi="Segoe UI Historic" w:cs="Segoe UI Historic"/>
          <w:sz w:val="20"/>
          <w:szCs w:val="20"/>
          <w:lang w:val="en-GB"/>
        </w:rPr>
        <w:t xml:space="preserve">that will cut across undertaking the following: </w:t>
      </w:r>
    </w:p>
    <w:p w14:paraId="2EF8EDB4" w14:textId="77777777" w:rsidR="00492E0A" w:rsidRPr="00AC599D" w:rsidRDefault="00492E0A" w:rsidP="00492E0A">
      <w:pPr>
        <w:pStyle w:val="ListParagraph"/>
        <w:numPr>
          <w:ilvl w:val="0"/>
          <w:numId w:val="13"/>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Coordination to deepen collaborative learning among IVLA member schools </w:t>
      </w:r>
    </w:p>
    <w:p w14:paraId="1EC3D42E" w14:textId="77777777" w:rsidR="00492E0A" w:rsidRPr="00AC599D" w:rsidRDefault="00492E0A" w:rsidP="00492E0A">
      <w:pPr>
        <w:pStyle w:val="ListParagraph"/>
        <w:numPr>
          <w:ilvl w:val="0"/>
          <w:numId w:val="13"/>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Limited support to specific elements of individual schools </w:t>
      </w:r>
    </w:p>
    <w:p w14:paraId="59AFAE9E" w14:textId="77777777" w:rsidR="00492E0A" w:rsidRPr="00AC599D" w:rsidRDefault="00492E0A" w:rsidP="00492E0A">
      <w:pPr>
        <w:pStyle w:val="ListParagraph"/>
        <w:numPr>
          <w:ilvl w:val="0"/>
          <w:numId w:val="13"/>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Establish and operationalise a credible and legal structure of IVLA</w:t>
      </w:r>
    </w:p>
    <w:p w14:paraId="7111DBBE" w14:textId="77777777" w:rsidR="00C813F7" w:rsidRDefault="00C813F7" w:rsidP="00492E0A">
      <w:pPr>
        <w:rPr>
          <w:rFonts w:ascii="Segoe UI Historic" w:hAnsi="Segoe UI Historic" w:cs="Segoe UI Historic"/>
          <w:sz w:val="20"/>
          <w:szCs w:val="20"/>
          <w:lang w:val="en-GB"/>
        </w:rPr>
      </w:pPr>
    </w:p>
    <w:p w14:paraId="43CACF4C" w14:textId="65AFE8A5" w:rsidR="00AC599D" w:rsidRDefault="00AC599D" w:rsidP="00492E0A">
      <w:pPr>
        <w:rPr>
          <w:rFonts w:ascii="Segoe UI Historic" w:hAnsi="Segoe UI Historic" w:cs="Segoe UI Historic"/>
          <w:sz w:val="20"/>
          <w:szCs w:val="20"/>
          <w:lang w:val="en-GB"/>
        </w:rPr>
      </w:pPr>
      <w:r>
        <w:rPr>
          <w:rFonts w:ascii="Segoe UI Historic" w:hAnsi="Segoe UI Historic" w:cs="Segoe UI Historic"/>
          <w:sz w:val="20"/>
          <w:szCs w:val="20"/>
          <w:lang w:val="en-GB"/>
        </w:rPr>
        <w:t xml:space="preserve">The roles have also taken into consideration a further convening </w:t>
      </w:r>
      <w:r w:rsidR="00C813F7">
        <w:rPr>
          <w:rFonts w:ascii="Segoe UI Historic" w:hAnsi="Segoe UI Historic" w:cs="Segoe UI Historic"/>
          <w:sz w:val="20"/>
          <w:szCs w:val="20"/>
          <w:lang w:val="en-GB"/>
        </w:rPr>
        <w:t xml:space="preserve">of </w:t>
      </w:r>
      <w:r>
        <w:rPr>
          <w:rFonts w:ascii="Segoe UI Historic" w:hAnsi="Segoe UI Historic" w:cs="Segoe UI Historic"/>
          <w:sz w:val="20"/>
          <w:szCs w:val="20"/>
          <w:lang w:val="en-GB"/>
        </w:rPr>
        <w:t>the heads of the 5 schools; a team consisting of members of the three thematic groups of 21</w:t>
      </w:r>
      <w:r w:rsidRPr="00AC599D">
        <w:rPr>
          <w:rFonts w:ascii="Segoe UI Historic" w:hAnsi="Segoe UI Historic" w:cs="Segoe UI Historic"/>
          <w:sz w:val="20"/>
          <w:szCs w:val="20"/>
          <w:vertAlign w:val="superscript"/>
          <w:lang w:val="en-GB"/>
        </w:rPr>
        <w:t>st</w:t>
      </w:r>
      <w:r>
        <w:rPr>
          <w:rFonts w:ascii="Segoe UI Historic" w:hAnsi="Segoe UI Historic" w:cs="Segoe UI Historic"/>
          <w:sz w:val="20"/>
          <w:szCs w:val="20"/>
          <w:lang w:val="en-GB"/>
        </w:rPr>
        <w:t xml:space="preserve"> century skills; technical skills, self-management skills and interpersonal- social skills. The convening also endorsed</w:t>
      </w:r>
      <w:r w:rsidR="00C813F7">
        <w:rPr>
          <w:rFonts w:ascii="Segoe UI Historic" w:hAnsi="Segoe UI Historic" w:cs="Segoe UI Historic"/>
          <w:sz w:val="20"/>
          <w:szCs w:val="20"/>
          <w:lang w:val="en-GB"/>
        </w:rPr>
        <w:t xml:space="preserve"> the establishment of </w:t>
      </w:r>
      <w:r>
        <w:rPr>
          <w:rFonts w:ascii="Segoe UI Historic" w:hAnsi="Segoe UI Historic" w:cs="Segoe UI Historic"/>
          <w:sz w:val="20"/>
          <w:szCs w:val="20"/>
          <w:lang w:val="en-GB"/>
        </w:rPr>
        <w:t xml:space="preserve">two working groups; a calendar and assessment working groups under the mantra; </w:t>
      </w:r>
      <w:r w:rsidRPr="00C813F7">
        <w:rPr>
          <w:rFonts w:ascii="Segoe UI Historic" w:hAnsi="Segoe UI Historic" w:cs="Segoe UI Historic"/>
          <w:i/>
          <w:iCs/>
          <w:sz w:val="20"/>
          <w:szCs w:val="20"/>
          <w:lang w:val="en-GB"/>
        </w:rPr>
        <w:t>“moving IVLA to the classroom”.</w:t>
      </w:r>
      <w:r>
        <w:rPr>
          <w:rFonts w:ascii="Segoe UI Historic" w:hAnsi="Segoe UI Historic" w:cs="Segoe UI Historic"/>
          <w:sz w:val="20"/>
          <w:szCs w:val="20"/>
          <w:lang w:val="en-GB"/>
        </w:rPr>
        <w:t xml:space="preserve"> </w:t>
      </w:r>
    </w:p>
    <w:p w14:paraId="567F5FAA" w14:textId="77777777" w:rsidR="00AC599D" w:rsidRDefault="00AC599D" w:rsidP="00492E0A">
      <w:pPr>
        <w:rPr>
          <w:rFonts w:ascii="Segoe UI Historic" w:hAnsi="Segoe UI Historic" w:cs="Segoe UI Historic"/>
          <w:sz w:val="20"/>
          <w:szCs w:val="20"/>
          <w:lang w:val="en-GB"/>
        </w:rPr>
      </w:pPr>
    </w:p>
    <w:p w14:paraId="6F85DA6A" w14:textId="77777777" w:rsidR="00492E0A" w:rsidRDefault="002C0D5D" w:rsidP="00492E0A">
      <w:pPr>
        <w:rPr>
          <w:rFonts w:ascii="Segoe UI Historic" w:hAnsi="Segoe UI Historic" w:cs="Segoe UI Historic"/>
          <w:sz w:val="20"/>
          <w:szCs w:val="20"/>
          <w:lang w:val="en-GB"/>
        </w:rPr>
      </w:pPr>
      <w:r>
        <w:rPr>
          <w:rFonts w:ascii="Segoe UI Historic" w:hAnsi="Segoe UI Historic" w:cs="Segoe UI Historic"/>
          <w:sz w:val="20"/>
          <w:szCs w:val="20"/>
          <w:lang w:val="en-GB"/>
        </w:rPr>
        <w:t xml:space="preserve">We have carefully considered what it will take to realise the three-fold mandate breaking down each of the 10-point role and the accompanying details of each role. </w:t>
      </w:r>
      <w:r w:rsidR="00492E0A" w:rsidRPr="00AC599D">
        <w:rPr>
          <w:rFonts w:ascii="Segoe UI Historic" w:hAnsi="Segoe UI Historic" w:cs="Segoe UI Historic"/>
          <w:sz w:val="20"/>
          <w:szCs w:val="20"/>
          <w:lang w:val="en-GB"/>
        </w:rPr>
        <w:t>We present a detailed list of the 4</w:t>
      </w:r>
      <w:r w:rsidR="003539BC" w:rsidRPr="00AC599D">
        <w:rPr>
          <w:rFonts w:ascii="Segoe UI Historic" w:hAnsi="Segoe UI Historic" w:cs="Segoe UI Historic"/>
          <w:sz w:val="20"/>
          <w:szCs w:val="20"/>
          <w:lang w:val="en-GB"/>
        </w:rPr>
        <w:t>3</w:t>
      </w:r>
      <w:r w:rsidR="00492E0A" w:rsidRPr="00AC599D">
        <w:rPr>
          <w:rFonts w:ascii="Segoe UI Historic" w:hAnsi="Segoe UI Historic" w:cs="Segoe UI Historic"/>
          <w:sz w:val="20"/>
          <w:szCs w:val="20"/>
          <w:lang w:val="en-GB"/>
        </w:rPr>
        <w:t xml:space="preserve"> roles that we have scoped to be undertaken in the </w:t>
      </w:r>
      <w:r>
        <w:rPr>
          <w:rFonts w:ascii="Segoe UI Historic" w:hAnsi="Segoe UI Historic" w:cs="Segoe UI Historic"/>
          <w:sz w:val="20"/>
          <w:szCs w:val="20"/>
          <w:lang w:val="en-GB"/>
        </w:rPr>
        <w:t>second year of convening IVLA (2024)</w:t>
      </w:r>
      <w:r w:rsidR="00492E0A" w:rsidRPr="00AC599D">
        <w:rPr>
          <w:rFonts w:ascii="Segoe UI Historic" w:hAnsi="Segoe UI Historic" w:cs="Segoe UI Historic"/>
          <w:sz w:val="20"/>
          <w:szCs w:val="20"/>
          <w:lang w:val="en-GB"/>
        </w:rPr>
        <w:t xml:space="preserve">. </w:t>
      </w:r>
    </w:p>
    <w:p w14:paraId="7D1916A8" w14:textId="77777777" w:rsidR="002C0D5D" w:rsidRDefault="002C0D5D" w:rsidP="00492E0A">
      <w:pPr>
        <w:rPr>
          <w:rFonts w:ascii="Segoe UI Historic" w:hAnsi="Segoe UI Historic" w:cs="Segoe UI Historic"/>
          <w:sz w:val="20"/>
          <w:szCs w:val="20"/>
          <w:lang w:val="en-GB"/>
        </w:rPr>
      </w:pPr>
    </w:p>
    <w:p w14:paraId="46871880" w14:textId="17056954" w:rsidR="002C0D5D" w:rsidRDefault="002C0D5D" w:rsidP="00492E0A">
      <w:pPr>
        <w:rPr>
          <w:rFonts w:ascii="Segoe UI Historic" w:hAnsi="Segoe UI Historic" w:cs="Segoe UI Historic"/>
          <w:sz w:val="20"/>
          <w:szCs w:val="20"/>
          <w:lang w:val="en-GB"/>
        </w:rPr>
      </w:pPr>
      <w:r>
        <w:rPr>
          <w:rFonts w:ascii="Segoe UI Historic" w:hAnsi="Segoe UI Historic" w:cs="Segoe UI Historic"/>
          <w:sz w:val="20"/>
          <w:szCs w:val="20"/>
          <w:lang w:val="en-GB"/>
        </w:rPr>
        <w:t>We envisage the following deliverables</w:t>
      </w:r>
      <w:r w:rsidR="00C813F7">
        <w:rPr>
          <w:rFonts w:ascii="Segoe UI Historic" w:hAnsi="Segoe UI Historic" w:cs="Segoe UI Historic"/>
          <w:sz w:val="20"/>
          <w:szCs w:val="20"/>
          <w:lang w:val="en-GB"/>
        </w:rPr>
        <w:t xml:space="preserve"> at the end of the engagement period:</w:t>
      </w:r>
    </w:p>
    <w:p w14:paraId="47C3CEE0" w14:textId="128DC98F" w:rsidR="002C0D5D" w:rsidRDefault="002C0D5D" w:rsidP="002C0D5D">
      <w:pPr>
        <w:pStyle w:val="ListParagraph"/>
        <w:numPr>
          <w:ilvl w:val="0"/>
          <w:numId w:val="16"/>
        </w:numPr>
        <w:rPr>
          <w:rFonts w:ascii="Segoe UI Historic" w:hAnsi="Segoe UI Historic" w:cs="Segoe UI Historic"/>
          <w:sz w:val="20"/>
          <w:szCs w:val="20"/>
          <w:lang w:val="en-GB"/>
        </w:rPr>
      </w:pPr>
      <w:r>
        <w:rPr>
          <w:rFonts w:ascii="Segoe UI Historic" w:hAnsi="Segoe UI Historic" w:cs="Segoe UI Historic"/>
          <w:sz w:val="20"/>
          <w:szCs w:val="20"/>
          <w:lang w:val="en-GB"/>
        </w:rPr>
        <w:t>A respectful and safe space that allows members to engage deeply</w:t>
      </w:r>
    </w:p>
    <w:p w14:paraId="3DE44230" w14:textId="77777777" w:rsidR="002C0D5D" w:rsidRDefault="002C0D5D" w:rsidP="002C0D5D">
      <w:pPr>
        <w:pStyle w:val="ListParagraph"/>
        <w:numPr>
          <w:ilvl w:val="0"/>
          <w:numId w:val="16"/>
        </w:numPr>
        <w:rPr>
          <w:rFonts w:ascii="Segoe UI Historic" w:hAnsi="Segoe UI Historic" w:cs="Segoe UI Historic"/>
          <w:sz w:val="20"/>
          <w:szCs w:val="20"/>
          <w:lang w:val="en-GB"/>
        </w:rPr>
      </w:pPr>
      <w:r>
        <w:rPr>
          <w:rFonts w:ascii="Segoe UI Historic" w:hAnsi="Segoe UI Historic" w:cs="Segoe UI Historic"/>
          <w:sz w:val="20"/>
          <w:szCs w:val="20"/>
          <w:lang w:val="en-GB"/>
        </w:rPr>
        <w:t xml:space="preserve">A registered legal entity that exposes the members to minimal risks </w:t>
      </w:r>
      <w:r w:rsidR="00941B81">
        <w:rPr>
          <w:rFonts w:ascii="Segoe UI Historic" w:hAnsi="Segoe UI Historic" w:cs="Segoe UI Historic"/>
          <w:sz w:val="20"/>
          <w:szCs w:val="20"/>
          <w:lang w:val="en-GB"/>
        </w:rPr>
        <w:t>(financial, reputation, operational)</w:t>
      </w:r>
    </w:p>
    <w:p w14:paraId="78CC0AF8" w14:textId="77777777" w:rsidR="002C0D5D" w:rsidRDefault="002C0D5D" w:rsidP="002C0D5D">
      <w:pPr>
        <w:pStyle w:val="ListParagraph"/>
        <w:numPr>
          <w:ilvl w:val="0"/>
          <w:numId w:val="16"/>
        </w:numPr>
        <w:rPr>
          <w:rFonts w:ascii="Segoe UI Historic" w:hAnsi="Segoe UI Historic" w:cs="Segoe UI Historic"/>
          <w:sz w:val="20"/>
          <w:szCs w:val="20"/>
          <w:lang w:val="en-GB"/>
        </w:rPr>
      </w:pPr>
      <w:r>
        <w:rPr>
          <w:rFonts w:ascii="Segoe UI Historic" w:hAnsi="Segoe UI Historic" w:cs="Segoe UI Historic"/>
          <w:sz w:val="20"/>
          <w:szCs w:val="20"/>
          <w:lang w:val="en-GB"/>
        </w:rPr>
        <w:t>A 5-year strategic plan that captures the specifics of realising system leadership</w:t>
      </w:r>
      <w:r w:rsidR="00941B81">
        <w:rPr>
          <w:rFonts w:ascii="Segoe UI Historic" w:hAnsi="Segoe UI Historic" w:cs="Segoe UI Historic"/>
          <w:sz w:val="20"/>
          <w:szCs w:val="20"/>
          <w:lang w:val="en-GB"/>
        </w:rPr>
        <w:t xml:space="preserve"> across the schools</w:t>
      </w:r>
    </w:p>
    <w:p w14:paraId="46CDBCA3" w14:textId="77777777" w:rsidR="002C0D5D" w:rsidRDefault="002C0D5D" w:rsidP="002C0D5D">
      <w:pPr>
        <w:pStyle w:val="ListParagraph"/>
        <w:numPr>
          <w:ilvl w:val="0"/>
          <w:numId w:val="16"/>
        </w:numPr>
        <w:rPr>
          <w:rFonts w:ascii="Segoe UI Historic" w:hAnsi="Segoe UI Historic" w:cs="Segoe UI Historic"/>
          <w:sz w:val="20"/>
          <w:szCs w:val="20"/>
          <w:lang w:val="en-GB"/>
        </w:rPr>
      </w:pPr>
      <w:r>
        <w:rPr>
          <w:rFonts w:ascii="Segoe UI Historic" w:hAnsi="Segoe UI Historic" w:cs="Segoe UI Historic"/>
          <w:sz w:val="20"/>
          <w:szCs w:val="20"/>
          <w:lang w:val="en-GB"/>
        </w:rPr>
        <w:t xml:space="preserve">An open education repository that includes tools and templates amongst them teacher recruitment, induction and evaluation, assessment portfolios among other critical processes </w:t>
      </w:r>
    </w:p>
    <w:p w14:paraId="5DCA8C4F" w14:textId="5759307D" w:rsidR="002C0D5D" w:rsidRDefault="002C0D5D" w:rsidP="002C0D5D">
      <w:pPr>
        <w:pStyle w:val="ListParagraph"/>
        <w:numPr>
          <w:ilvl w:val="0"/>
          <w:numId w:val="16"/>
        </w:numPr>
        <w:rPr>
          <w:rFonts w:ascii="Segoe UI Historic" w:hAnsi="Segoe UI Historic" w:cs="Segoe UI Historic"/>
          <w:sz w:val="20"/>
          <w:szCs w:val="20"/>
          <w:lang w:val="en-GB"/>
        </w:rPr>
      </w:pPr>
      <w:r>
        <w:rPr>
          <w:rFonts w:ascii="Segoe UI Historic" w:hAnsi="Segoe UI Historic" w:cs="Segoe UI Historic"/>
          <w:sz w:val="20"/>
          <w:szCs w:val="20"/>
          <w:lang w:val="en-GB"/>
        </w:rPr>
        <w:t xml:space="preserve">An operational structure that is lean and least burdensome to the </w:t>
      </w:r>
      <w:r w:rsidR="00C813F7">
        <w:rPr>
          <w:rFonts w:ascii="Segoe UI Historic" w:hAnsi="Segoe UI Historic" w:cs="Segoe UI Historic"/>
          <w:sz w:val="20"/>
          <w:szCs w:val="20"/>
          <w:lang w:val="en-GB"/>
        </w:rPr>
        <w:t xml:space="preserve">participation of the member </w:t>
      </w:r>
      <w:r>
        <w:rPr>
          <w:rFonts w:ascii="Segoe UI Historic" w:hAnsi="Segoe UI Historic" w:cs="Segoe UI Historic"/>
          <w:sz w:val="20"/>
          <w:szCs w:val="20"/>
          <w:lang w:val="en-GB"/>
        </w:rPr>
        <w:t>schools</w:t>
      </w:r>
    </w:p>
    <w:p w14:paraId="3E759D66" w14:textId="77777777" w:rsidR="00941B81" w:rsidRPr="002C0D5D" w:rsidRDefault="00941B81" w:rsidP="002C0D5D">
      <w:pPr>
        <w:pStyle w:val="ListParagraph"/>
        <w:numPr>
          <w:ilvl w:val="0"/>
          <w:numId w:val="16"/>
        </w:numPr>
        <w:rPr>
          <w:rFonts w:ascii="Segoe UI Historic" w:hAnsi="Segoe UI Historic" w:cs="Segoe UI Historic"/>
          <w:sz w:val="20"/>
          <w:szCs w:val="20"/>
          <w:lang w:val="en-GB"/>
        </w:rPr>
      </w:pPr>
      <w:r>
        <w:rPr>
          <w:rFonts w:ascii="Segoe UI Historic" w:hAnsi="Segoe UI Historic" w:cs="Segoe UI Historic"/>
          <w:sz w:val="20"/>
          <w:szCs w:val="20"/>
          <w:lang w:val="en-GB"/>
        </w:rPr>
        <w:t xml:space="preserve">A grown membership to the envisaged number of 8 schools </w:t>
      </w:r>
    </w:p>
    <w:p w14:paraId="41241EB5" w14:textId="77777777" w:rsidR="00941B81" w:rsidRDefault="00941B81">
      <w:pPr>
        <w:rPr>
          <w:rFonts w:ascii="Segoe UI Historic" w:hAnsi="Segoe UI Historic" w:cs="Segoe UI Historic"/>
          <w:sz w:val="20"/>
          <w:szCs w:val="20"/>
          <w:lang w:val="en-GB"/>
        </w:rPr>
      </w:pPr>
    </w:p>
    <w:p w14:paraId="3B0E1593" w14:textId="77777777" w:rsidR="00C813F7" w:rsidRDefault="00C813F7" w:rsidP="00941B81">
      <w:pPr>
        <w:pStyle w:val="Heading1"/>
      </w:pPr>
      <w:bookmarkStart w:id="2" w:name="_Toc152704783"/>
      <w:r>
        <w:br w:type="page"/>
      </w:r>
    </w:p>
    <w:p w14:paraId="21BAD8A0" w14:textId="1246A3FE" w:rsidR="004F074D" w:rsidRPr="00941B81" w:rsidRDefault="0036093A" w:rsidP="00941B81">
      <w:pPr>
        <w:pStyle w:val="Heading1"/>
      </w:pPr>
      <w:r>
        <w:lastRenderedPageBreak/>
        <w:t xml:space="preserve">3.0 </w:t>
      </w:r>
      <w:r w:rsidR="00941B81" w:rsidRPr="00941B81">
        <w:t>Detailed role of the Secretariat</w:t>
      </w:r>
      <w:bookmarkEnd w:id="2"/>
      <w:r w:rsidR="00941B81" w:rsidRPr="00941B81">
        <w:t xml:space="preserve"> </w:t>
      </w:r>
    </w:p>
    <w:p w14:paraId="181547EC" w14:textId="77777777" w:rsidR="00941B81" w:rsidRPr="00AC599D" w:rsidRDefault="00941B81">
      <w:pPr>
        <w:rPr>
          <w:rFonts w:ascii="Segoe UI Historic" w:hAnsi="Segoe UI Historic" w:cs="Segoe UI Historic"/>
          <w:sz w:val="20"/>
          <w:szCs w:val="20"/>
          <w:lang w:val="en-GB"/>
        </w:rPr>
      </w:pPr>
      <w:r>
        <w:rPr>
          <w:rFonts w:ascii="Segoe UI Historic" w:hAnsi="Segoe UI Historic" w:cs="Segoe UI Historic"/>
          <w:sz w:val="20"/>
          <w:szCs w:val="20"/>
          <w:lang w:val="en-GB"/>
        </w:rPr>
        <w:t xml:space="preserve">The detailed roles are presented in the table below. </w:t>
      </w:r>
    </w:p>
    <w:tbl>
      <w:tblPr>
        <w:tblStyle w:val="TableGrid"/>
        <w:tblW w:w="9918" w:type="dxa"/>
        <w:tblLook w:val="04A0" w:firstRow="1" w:lastRow="0" w:firstColumn="1" w:lastColumn="0" w:noHBand="0" w:noVBand="1"/>
      </w:tblPr>
      <w:tblGrid>
        <w:gridCol w:w="432"/>
        <w:gridCol w:w="2682"/>
        <w:gridCol w:w="6804"/>
      </w:tblGrid>
      <w:tr w:rsidR="00F4587C" w:rsidRPr="00AC599D" w14:paraId="17BA466D" w14:textId="77777777" w:rsidTr="003539BC">
        <w:trPr>
          <w:tblHeader/>
        </w:trPr>
        <w:tc>
          <w:tcPr>
            <w:tcW w:w="432" w:type="dxa"/>
          </w:tcPr>
          <w:p w14:paraId="0374DB64" w14:textId="77777777" w:rsidR="00F4587C" w:rsidRPr="00AC599D" w:rsidRDefault="00F4587C">
            <w:pPr>
              <w:rPr>
                <w:rFonts w:ascii="Segoe UI Historic" w:hAnsi="Segoe UI Historic" w:cs="Segoe UI Historic"/>
                <w:b/>
                <w:bCs/>
                <w:sz w:val="20"/>
                <w:szCs w:val="20"/>
                <w:lang w:val="en-GB"/>
              </w:rPr>
            </w:pPr>
            <w:r w:rsidRPr="00AC599D">
              <w:rPr>
                <w:rFonts w:ascii="Segoe UI Historic" w:hAnsi="Segoe UI Historic" w:cs="Segoe UI Historic"/>
                <w:b/>
                <w:bCs/>
                <w:sz w:val="20"/>
                <w:szCs w:val="20"/>
                <w:lang w:val="en-GB"/>
              </w:rPr>
              <w:t>#</w:t>
            </w:r>
          </w:p>
        </w:tc>
        <w:tc>
          <w:tcPr>
            <w:tcW w:w="2682" w:type="dxa"/>
          </w:tcPr>
          <w:p w14:paraId="351136B6" w14:textId="77777777" w:rsidR="00F4587C" w:rsidRPr="00AC599D" w:rsidRDefault="00F4587C">
            <w:pPr>
              <w:rPr>
                <w:rFonts w:ascii="Segoe UI Historic" w:hAnsi="Segoe UI Historic" w:cs="Segoe UI Historic"/>
                <w:b/>
                <w:bCs/>
                <w:sz w:val="20"/>
                <w:szCs w:val="20"/>
                <w:lang w:val="en-GB"/>
              </w:rPr>
            </w:pPr>
            <w:r w:rsidRPr="00AC599D">
              <w:rPr>
                <w:rFonts w:ascii="Segoe UI Historic" w:hAnsi="Segoe UI Historic" w:cs="Segoe UI Historic"/>
                <w:b/>
                <w:bCs/>
                <w:sz w:val="20"/>
                <w:szCs w:val="20"/>
                <w:lang w:val="en-GB"/>
              </w:rPr>
              <w:t>Role</w:t>
            </w:r>
          </w:p>
        </w:tc>
        <w:tc>
          <w:tcPr>
            <w:tcW w:w="6804" w:type="dxa"/>
          </w:tcPr>
          <w:p w14:paraId="706CC479" w14:textId="77777777" w:rsidR="00F4587C" w:rsidRPr="00AC599D" w:rsidRDefault="00F4587C" w:rsidP="003539BC">
            <w:pPr>
              <w:rPr>
                <w:rFonts w:ascii="Segoe UI Historic" w:hAnsi="Segoe UI Historic" w:cs="Segoe UI Historic"/>
                <w:b/>
                <w:bCs/>
                <w:sz w:val="20"/>
                <w:szCs w:val="20"/>
                <w:lang w:val="en-GB"/>
              </w:rPr>
            </w:pPr>
            <w:r w:rsidRPr="00AC599D">
              <w:rPr>
                <w:rFonts w:ascii="Segoe UI Historic" w:hAnsi="Segoe UI Historic" w:cs="Segoe UI Historic"/>
                <w:b/>
                <w:bCs/>
                <w:sz w:val="20"/>
                <w:szCs w:val="20"/>
                <w:lang w:val="en-GB"/>
              </w:rPr>
              <w:t>Details</w:t>
            </w:r>
          </w:p>
        </w:tc>
      </w:tr>
      <w:tr w:rsidR="00F4587C" w:rsidRPr="00AC599D" w14:paraId="6AEE55D6" w14:textId="77777777" w:rsidTr="003539BC">
        <w:tc>
          <w:tcPr>
            <w:tcW w:w="432" w:type="dxa"/>
          </w:tcPr>
          <w:p w14:paraId="602C8FCC" w14:textId="77777777" w:rsidR="00F4587C" w:rsidRPr="00AC599D" w:rsidRDefault="00FF50E1">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1</w:t>
            </w:r>
          </w:p>
        </w:tc>
        <w:tc>
          <w:tcPr>
            <w:tcW w:w="2682" w:type="dxa"/>
          </w:tcPr>
          <w:p w14:paraId="28957AE6" w14:textId="77777777" w:rsidR="00F4587C" w:rsidRPr="00AC599D" w:rsidRDefault="00F4587C" w:rsidP="001233D6">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Coordinate the participation of member schools in each other’s activities </w:t>
            </w:r>
          </w:p>
        </w:tc>
        <w:tc>
          <w:tcPr>
            <w:tcW w:w="6804" w:type="dxa"/>
          </w:tcPr>
          <w:p w14:paraId="099891B7" w14:textId="7624E1A8"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Obtain all calendars</w:t>
            </w:r>
            <w:r w:rsidR="00624ACF" w:rsidRPr="00AC599D">
              <w:rPr>
                <w:rFonts w:ascii="Segoe UI Historic" w:hAnsi="Segoe UI Historic" w:cs="Segoe UI Historic"/>
                <w:sz w:val="20"/>
                <w:szCs w:val="20"/>
                <w:lang w:val="en-GB"/>
              </w:rPr>
              <w:t xml:space="preserve"> </w:t>
            </w:r>
            <w:r w:rsidR="00C813F7">
              <w:rPr>
                <w:rFonts w:ascii="Segoe UI Historic" w:hAnsi="Segoe UI Historic" w:cs="Segoe UI Historic"/>
                <w:sz w:val="20"/>
                <w:szCs w:val="20"/>
                <w:lang w:val="en-GB"/>
              </w:rPr>
              <w:t xml:space="preserve">of </w:t>
            </w:r>
            <w:r w:rsidR="00624ACF" w:rsidRPr="00AC599D">
              <w:rPr>
                <w:rFonts w:ascii="Segoe UI Historic" w:hAnsi="Segoe UI Historic" w:cs="Segoe UI Historic"/>
                <w:sz w:val="20"/>
                <w:szCs w:val="20"/>
                <w:lang w:val="en-GB"/>
              </w:rPr>
              <w:t>schools (by sections</w:t>
            </w:r>
            <w:r w:rsidR="00700101" w:rsidRPr="00AC599D">
              <w:rPr>
                <w:rFonts w:ascii="Segoe UI Historic" w:hAnsi="Segoe UI Historic" w:cs="Segoe UI Historic"/>
                <w:sz w:val="20"/>
                <w:szCs w:val="20"/>
                <w:lang w:val="en-GB"/>
              </w:rPr>
              <w:t xml:space="preserve"> and consolidated</w:t>
            </w:r>
            <w:r w:rsidR="00492E0A" w:rsidRPr="00AC599D">
              <w:rPr>
                <w:rFonts w:ascii="Segoe UI Historic" w:hAnsi="Segoe UI Historic" w:cs="Segoe UI Historic"/>
                <w:sz w:val="20"/>
                <w:szCs w:val="20"/>
                <w:lang w:val="en-GB"/>
              </w:rPr>
              <w:t xml:space="preserve"> plans by term)</w:t>
            </w:r>
          </w:p>
          <w:p w14:paraId="3D1AC9E2"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Merge </w:t>
            </w:r>
            <w:r w:rsidR="00492E0A" w:rsidRPr="00AC599D">
              <w:rPr>
                <w:rFonts w:ascii="Segoe UI Historic" w:hAnsi="Segoe UI Historic" w:cs="Segoe UI Historic"/>
                <w:sz w:val="20"/>
                <w:szCs w:val="20"/>
                <w:lang w:val="en-GB"/>
              </w:rPr>
              <w:t xml:space="preserve">individual school plans into </w:t>
            </w:r>
            <w:r w:rsidRPr="00AC599D">
              <w:rPr>
                <w:rFonts w:ascii="Segoe UI Historic" w:hAnsi="Segoe UI Historic" w:cs="Segoe UI Historic"/>
                <w:sz w:val="20"/>
                <w:szCs w:val="20"/>
                <w:lang w:val="en-GB"/>
              </w:rPr>
              <w:t xml:space="preserve">a master calendar </w:t>
            </w:r>
          </w:p>
          <w:p w14:paraId="47BFC9FA"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Generate bytes of calendars</w:t>
            </w:r>
            <w:r w:rsidR="00492E0A" w:rsidRPr="00AC599D">
              <w:rPr>
                <w:rFonts w:ascii="Segoe UI Historic" w:hAnsi="Segoe UI Historic" w:cs="Segoe UI Historic"/>
                <w:sz w:val="20"/>
                <w:szCs w:val="20"/>
                <w:lang w:val="en-GB"/>
              </w:rPr>
              <w:t xml:space="preserve"> (monthly and weekly and share for participation planning)</w:t>
            </w:r>
          </w:p>
          <w:p w14:paraId="23B464B9" w14:textId="076E6630"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Send reminders </w:t>
            </w:r>
            <w:r w:rsidR="00492E0A" w:rsidRPr="00AC599D">
              <w:rPr>
                <w:rFonts w:ascii="Segoe UI Historic" w:hAnsi="Segoe UI Historic" w:cs="Segoe UI Historic"/>
                <w:sz w:val="20"/>
                <w:szCs w:val="20"/>
                <w:lang w:val="en-GB"/>
              </w:rPr>
              <w:t xml:space="preserve">to individual schools </w:t>
            </w:r>
            <w:r w:rsidR="00C813F7">
              <w:rPr>
                <w:rFonts w:ascii="Segoe UI Historic" w:hAnsi="Segoe UI Historic" w:cs="Segoe UI Historic"/>
                <w:sz w:val="20"/>
                <w:szCs w:val="20"/>
                <w:lang w:val="en-GB"/>
              </w:rPr>
              <w:t>to plan for participation</w:t>
            </w:r>
          </w:p>
          <w:p w14:paraId="5A88CC12"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Secure membership attendance to each other’s events </w:t>
            </w:r>
          </w:p>
          <w:p w14:paraId="4D09B797"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Pick out key items from the events </w:t>
            </w:r>
            <w:r w:rsidR="00492E0A" w:rsidRPr="00AC599D">
              <w:rPr>
                <w:rFonts w:ascii="Segoe UI Historic" w:hAnsi="Segoe UI Historic" w:cs="Segoe UI Historic"/>
                <w:sz w:val="20"/>
                <w:szCs w:val="20"/>
                <w:lang w:val="en-GB"/>
              </w:rPr>
              <w:t xml:space="preserve">for action points </w:t>
            </w:r>
          </w:p>
          <w:p w14:paraId="08D4E8A9" w14:textId="77777777" w:rsidR="00492E0A" w:rsidRPr="00AC599D" w:rsidRDefault="00492E0A"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Routinely evaluate the participation in each other’s activities</w:t>
            </w:r>
          </w:p>
        </w:tc>
      </w:tr>
      <w:tr w:rsidR="00F4587C" w:rsidRPr="00AC599D" w14:paraId="5D6B8B74" w14:textId="77777777" w:rsidTr="003539BC">
        <w:tc>
          <w:tcPr>
            <w:tcW w:w="432" w:type="dxa"/>
          </w:tcPr>
          <w:p w14:paraId="545FE6A8" w14:textId="77777777" w:rsidR="00F4587C" w:rsidRPr="00AC599D" w:rsidRDefault="00FF50E1">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2</w:t>
            </w:r>
          </w:p>
        </w:tc>
        <w:tc>
          <w:tcPr>
            <w:tcW w:w="2682" w:type="dxa"/>
          </w:tcPr>
          <w:p w14:paraId="7E2094DE" w14:textId="7CEE488A" w:rsidR="00F4587C" w:rsidRPr="00AC599D" w:rsidRDefault="00F4587C">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Support the harmonisation of processes</w:t>
            </w:r>
            <w:r w:rsidR="00C813F7">
              <w:rPr>
                <w:rFonts w:ascii="Segoe UI Historic" w:hAnsi="Segoe UI Historic" w:cs="Segoe UI Historic"/>
                <w:sz w:val="20"/>
                <w:szCs w:val="20"/>
                <w:lang w:val="en-GB"/>
              </w:rPr>
              <w:t xml:space="preserve"> across the Alliance </w:t>
            </w:r>
          </w:p>
        </w:tc>
        <w:tc>
          <w:tcPr>
            <w:tcW w:w="6804" w:type="dxa"/>
          </w:tcPr>
          <w:p w14:paraId="42FC00AF"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Facilitate consensus on key </w:t>
            </w:r>
            <w:r w:rsidR="00492E0A" w:rsidRPr="00AC599D">
              <w:rPr>
                <w:rFonts w:ascii="Segoe UI Historic" w:hAnsi="Segoe UI Historic" w:cs="Segoe UI Historic"/>
                <w:sz w:val="20"/>
                <w:szCs w:val="20"/>
                <w:lang w:val="en-GB"/>
              </w:rPr>
              <w:t xml:space="preserve">process items </w:t>
            </w:r>
            <w:r w:rsidRPr="00AC599D">
              <w:rPr>
                <w:rFonts w:ascii="Segoe UI Historic" w:hAnsi="Segoe UI Historic" w:cs="Segoe UI Historic"/>
                <w:sz w:val="20"/>
                <w:szCs w:val="20"/>
                <w:lang w:val="en-GB"/>
              </w:rPr>
              <w:t xml:space="preserve">that require harmonisation </w:t>
            </w:r>
          </w:p>
          <w:p w14:paraId="58B312F6"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Develop a framework for harmonising the processes (standards)</w:t>
            </w:r>
          </w:p>
          <w:p w14:paraId="68EB5BF4"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Champion process change across the membership </w:t>
            </w:r>
          </w:p>
          <w:p w14:paraId="283391C2" w14:textId="77777777" w:rsidR="00492E0A" w:rsidRPr="00AC599D" w:rsidRDefault="00492E0A"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Develop templates for adoption of common processes </w:t>
            </w:r>
          </w:p>
        </w:tc>
      </w:tr>
      <w:tr w:rsidR="00F4587C" w:rsidRPr="00AC599D" w14:paraId="7B4CE4CB" w14:textId="77777777" w:rsidTr="003539BC">
        <w:tc>
          <w:tcPr>
            <w:tcW w:w="432" w:type="dxa"/>
          </w:tcPr>
          <w:p w14:paraId="01D1C207" w14:textId="77777777" w:rsidR="00F4587C" w:rsidRPr="00AC599D" w:rsidRDefault="00FF50E1">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3</w:t>
            </w:r>
          </w:p>
        </w:tc>
        <w:tc>
          <w:tcPr>
            <w:tcW w:w="2682" w:type="dxa"/>
          </w:tcPr>
          <w:p w14:paraId="670D34B2" w14:textId="16F9CE8A" w:rsidR="00F4587C" w:rsidRPr="00AC599D" w:rsidRDefault="00F4587C">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Help identify resource persons and facilitation </w:t>
            </w:r>
            <w:r w:rsidR="008E1488">
              <w:rPr>
                <w:rFonts w:ascii="Segoe UI Historic" w:hAnsi="Segoe UI Historic" w:cs="Segoe UI Historic"/>
                <w:sz w:val="20"/>
                <w:szCs w:val="20"/>
                <w:lang w:val="en-GB"/>
              </w:rPr>
              <w:t xml:space="preserve">of learning events </w:t>
            </w:r>
          </w:p>
        </w:tc>
        <w:tc>
          <w:tcPr>
            <w:tcW w:w="6804" w:type="dxa"/>
          </w:tcPr>
          <w:p w14:paraId="00AB8CAD" w14:textId="7FE795D1"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Collect data on areas that require external facilitation, collate and generate areas of </w:t>
            </w:r>
            <w:r w:rsidR="008E1488">
              <w:rPr>
                <w:rFonts w:ascii="Segoe UI Historic" w:hAnsi="Segoe UI Historic" w:cs="Segoe UI Historic"/>
                <w:sz w:val="20"/>
                <w:szCs w:val="20"/>
                <w:lang w:val="en-GB"/>
              </w:rPr>
              <w:t xml:space="preserve">learning in the </w:t>
            </w:r>
            <w:r w:rsidRPr="00AC599D">
              <w:rPr>
                <w:rFonts w:ascii="Segoe UI Historic" w:hAnsi="Segoe UI Historic" w:cs="Segoe UI Historic"/>
                <w:sz w:val="20"/>
                <w:szCs w:val="20"/>
                <w:lang w:val="en-GB"/>
              </w:rPr>
              <w:t>Alliance</w:t>
            </w:r>
          </w:p>
          <w:p w14:paraId="50408491" w14:textId="5BC8EFE9"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Map</w:t>
            </w:r>
            <w:r w:rsidR="00492E0A" w:rsidRPr="00AC599D">
              <w:rPr>
                <w:rFonts w:ascii="Segoe UI Historic" w:hAnsi="Segoe UI Historic" w:cs="Segoe UI Historic"/>
                <w:sz w:val="20"/>
                <w:szCs w:val="20"/>
                <w:lang w:val="en-GB"/>
              </w:rPr>
              <w:t xml:space="preserve"> </w:t>
            </w:r>
            <w:r w:rsidRPr="00AC599D">
              <w:rPr>
                <w:rFonts w:ascii="Segoe UI Historic" w:hAnsi="Segoe UI Historic" w:cs="Segoe UI Historic"/>
                <w:sz w:val="20"/>
                <w:szCs w:val="20"/>
                <w:lang w:val="en-GB"/>
              </w:rPr>
              <w:t xml:space="preserve">resource persons within and outside the </w:t>
            </w:r>
            <w:r w:rsidR="00492E0A" w:rsidRPr="00AC599D">
              <w:rPr>
                <w:rFonts w:ascii="Segoe UI Historic" w:hAnsi="Segoe UI Historic" w:cs="Segoe UI Historic"/>
                <w:sz w:val="20"/>
                <w:szCs w:val="20"/>
                <w:lang w:val="en-GB"/>
              </w:rPr>
              <w:t xml:space="preserve">alliance </w:t>
            </w:r>
            <w:r w:rsidR="008E1488">
              <w:rPr>
                <w:rFonts w:ascii="Segoe UI Historic" w:hAnsi="Segoe UI Historic" w:cs="Segoe UI Historic"/>
                <w:sz w:val="20"/>
                <w:szCs w:val="20"/>
                <w:lang w:val="en-GB"/>
              </w:rPr>
              <w:t xml:space="preserve">to </w:t>
            </w:r>
            <w:r w:rsidR="00492E0A" w:rsidRPr="00AC599D">
              <w:rPr>
                <w:rFonts w:ascii="Segoe UI Historic" w:hAnsi="Segoe UI Historic" w:cs="Segoe UI Historic"/>
                <w:sz w:val="20"/>
                <w:szCs w:val="20"/>
                <w:lang w:val="en-GB"/>
              </w:rPr>
              <w:t>facilitat</w:t>
            </w:r>
            <w:r w:rsidR="008E1488">
              <w:rPr>
                <w:rFonts w:ascii="Segoe UI Historic" w:hAnsi="Segoe UI Historic" w:cs="Segoe UI Historic"/>
                <w:sz w:val="20"/>
                <w:szCs w:val="20"/>
                <w:lang w:val="en-GB"/>
              </w:rPr>
              <w:t>e learning</w:t>
            </w:r>
          </w:p>
          <w:p w14:paraId="562A7F99"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Secure attendance of resource persons </w:t>
            </w:r>
          </w:p>
          <w:p w14:paraId="376DFC7B"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Mobilise attendance across the membership </w:t>
            </w:r>
          </w:p>
          <w:p w14:paraId="117BC3BE"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Draw action points and support post facilitation </w:t>
            </w:r>
            <w:r w:rsidR="00492E0A" w:rsidRPr="00AC599D">
              <w:rPr>
                <w:rFonts w:ascii="Segoe UI Historic" w:hAnsi="Segoe UI Historic" w:cs="Segoe UI Historic"/>
                <w:sz w:val="20"/>
                <w:szCs w:val="20"/>
                <w:lang w:val="en-GB"/>
              </w:rPr>
              <w:t xml:space="preserve">debriefs </w:t>
            </w:r>
          </w:p>
          <w:p w14:paraId="54110752"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Develop criteria for </w:t>
            </w:r>
            <w:r w:rsidR="00492E0A" w:rsidRPr="00AC599D">
              <w:rPr>
                <w:rFonts w:ascii="Segoe UI Historic" w:hAnsi="Segoe UI Historic" w:cs="Segoe UI Historic"/>
                <w:sz w:val="20"/>
                <w:szCs w:val="20"/>
                <w:lang w:val="en-GB"/>
              </w:rPr>
              <w:t xml:space="preserve">identifying and selecting </w:t>
            </w:r>
            <w:r w:rsidRPr="00AC599D">
              <w:rPr>
                <w:rFonts w:ascii="Segoe UI Historic" w:hAnsi="Segoe UI Historic" w:cs="Segoe UI Historic"/>
                <w:sz w:val="20"/>
                <w:szCs w:val="20"/>
                <w:lang w:val="en-GB"/>
              </w:rPr>
              <w:t xml:space="preserve">mentor universities </w:t>
            </w:r>
          </w:p>
          <w:p w14:paraId="2C52B094"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Develop criteria for </w:t>
            </w:r>
            <w:r w:rsidR="00492E0A" w:rsidRPr="00AC599D">
              <w:rPr>
                <w:rFonts w:ascii="Segoe UI Historic" w:hAnsi="Segoe UI Historic" w:cs="Segoe UI Historic"/>
                <w:sz w:val="20"/>
                <w:szCs w:val="20"/>
                <w:lang w:val="en-GB"/>
              </w:rPr>
              <w:t xml:space="preserve">identifying and selecting </w:t>
            </w:r>
            <w:r w:rsidRPr="00AC599D">
              <w:rPr>
                <w:rFonts w:ascii="Segoe UI Historic" w:hAnsi="Segoe UI Historic" w:cs="Segoe UI Historic"/>
                <w:sz w:val="20"/>
                <w:szCs w:val="20"/>
                <w:lang w:val="en-GB"/>
              </w:rPr>
              <w:t>industrial linkage</w:t>
            </w:r>
            <w:r w:rsidR="00492E0A" w:rsidRPr="00AC599D">
              <w:rPr>
                <w:rFonts w:ascii="Segoe UI Historic" w:hAnsi="Segoe UI Historic" w:cs="Segoe UI Historic"/>
                <w:sz w:val="20"/>
                <w:szCs w:val="20"/>
                <w:lang w:val="en-GB"/>
              </w:rPr>
              <w:t>s</w:t>
            </w:r>
            <w:r w:rsidRPr="00AC599D">
              <w:rPr>
                <w:rFonts w:ascii="Segoe UI Historic" w:hAnsi="Segoe UI Historic" w:cs="Segoe UI Historic"/>
                <w:sz w:val="20"/>
                <w:szCs w:val="20"/>
                <w:lang w:val="en-GB"/>
              </w:rPr>
              <w:t xml:space="preserve"> </w:t>
            </w:r>
          </w:p>
        </w:tc>
      </w:tr>
      <w:tr w:rsidR="00F4587C" w:rsidRPr="00AC599D" w14:paraId="4DD26FE6" w14:textId="77777777" w:rsidTr="003539BC">
        <w:tc>
          <w:tcPr>
            <w:tcW w:w="432" w:type="dxa"/>
          </w:tcPr>
          <w:p w14:paraId="4FF24771" w14:textId="77777777" w:rsidR="00F4587C" w:rsidRPr="00AC599D" w:rsidRDefault="00FF50E1">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4</w:t>
            </w:r>
          </w:p>
        </w:tc>
        <w:tc>
          <w:tcPr>
            <w:tcW w:w="2682" w:type="dxa"/>
          </w:tcPr>
          <w:p w14:paraId="1CAB9218" w14:textId="77777777" w:rsidR="00F4587C" w:rsidRPr="00AC599D" w:rsidRDefault="00F4587C">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Limited coaching and mentorship </w:t>
            </w:r>
          </w:p>
        </w:tc>
        <w:tc>
          <w:tcPr>
            <w:tcW w:w="6804" w:type="dxa"/>
          </w:tcPr>
          <w:p w14:paraId="7D10669A" w14:textId="68333EB4" w:rsidR="001233D6" w:rsidRPr="00AC599D" w:rsidRDefault="00492E0A"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Conduct </w:t>
            </w:r>
            <w:r w:rsidR="00F4587C" w:rsidRPr="00AC599D">
              <w:rPr>
                <w:rFonts w:ascii="Segoe UI Historic" w:hAnsi="Segoe UI Historic" w:cs="Segoe UI Historic"/>
                <w:sz w:val="20"/>
                <w:szCs w:val="20"/>
                <w:lang w:val="en-GB"/>
              </w:rPr>
              <w:t xml:space="preserve">Life360 </w:t>
            </w:r>
            <w:r w:rsidR="008E1488">
              <w:rPr>
                <w:rFonts w:ascii="Segoe UI Historic" w:hAnsi="Segoe UI Historic" w:cs="Segoe UI Historic"/>
                <w:sz w:val="20"/>
                <w:szCs w:val="20"/>
                <w:lang w:val="en-GB"/>
              </w:rPr>
              <w:t xml:space="preserve">mentorship </w:t>
            </w:r>
            <w:r w:rsidR="00F4587C" w:rsidRPr="00AC599D">
              <w:rPr>
                <w:rFonts w:ascii="Segoe UI Historic" w:hAnsi="Segoe UI Historic" w:cs="Segoe UI Historic"/>
                <w:sz w:val="20"/>
                <w:szCs w:val="20"/>
                <w:lang w:val="en-GB"/>
              </w:rPr>
              <w:t xml:space="preserve">sessions with all heads of culture across the schools </w:t>
            </w:r>
            <w:r w:rsidRPr="00AC599D">
              <w:rPr>
                <w:rFonts w:ascii="Segoe UI Historic" w:hAnsi="Segoe UI Historic" w:cs="Segoe UI Historic"/>
                <w:sz w:val="20"/>
                <w:szCs w:val="20"/>
                <w:lang w:val="en-GB"/>
              </w:rPr>
              <w:t>(KG heads, heads of comprehensive schools, JSS heads and High school principals)</w:t>
            </w:r>
          </w:p>
          <w:p w14:paraId="793D1183" w14:textId="77777777" w:rsidR="00F4587C" w:rsidRPr="00AC599D" w:rsidRDefault="00492E0A"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Design, roll out and conduct p</w:t>
            </w:r>
            <w:r w:rsidR="00175FBA" w:rsidRPr="00AC599D">
              <w:rPr>
                <w:rFonts w:ascii="Segoe UI Historic" w:hAnsi="Segoe UI Historic" w:cs="Segoe UI Historic"/>
                <w:sz w:val="20"/>
                <w:szCs w:val="20"/>
                <w:lang w:val="en-GB"/>
              </w:rPr>
              <w:t>ost-secondary</w:t>
            </w:r>
            <w:r w:rsidR="00F4587C" w:rsidRPr="00AC599D">
              <w:rPr>
                <w:rFonts w:ascii="Segoe UI Historic" w:hAnsi="Segoe UI Historic" w:cs="Segoe UI Historic"/>
                <w:sz w:val="20"/>
                <w:szCs w:val="20"/>
                <w:lang w:val="en-GB"/>
              </w:rPr>
              <w:t xml:space="preserve"> school life sessions with </w:t>
            </w:r>
            <w:r w:rsidR="00175FBA" w:rsidRPr="00AC599D">
              <w:rPr>
                <w:rFonts w:ascii="Segoe UI Historic" w:hAnsi="Segoe UI Historic" w:cs="Segoe UI Historic"/>
                <w:sz w:val="20"/>
                <w:szCs w:val="20"/>
                <w:lang w:val="en-GB"/>
              </w:rPr>
              <w:t xml:space="preserve">high school </w:t>
            </w:r>
            <w:r w:rsidR="00F4587C" w:rsidRPr="00AC599D">
              <w:rPr>
                <w:rFonts w:ascii="Segoe UI Historic" w:hAnsi="Segoe UI Historic" w:cs="Segoe UI Historic"/>
                <w:sz w:val="20"/>
                <w:szCs w:val="20"/>
                <w:lang w:val="en-GB"/>
              </w:rPr>
              <w:t xml:space="preserve">candidate classes </w:t>
            </w:r>
          </w:p>
          <w:p w14:paraId="36D5BA43" w14:textId="77777777" w:rsidR="00F4587C" w:rsidRPr="00AC599D" w:rsidRDefault="00492E0A"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Conduct g</w:t>
            </w:r>
            <w:r w:rsidR="00F4587C" w:rsidRPr="00AC599D">
              <w:rPr>
                <w:rFonts w:ascii="Segoe UI Historic" w:hAnsi="Segoe UI Historic" w:cs="Segoe UI Historic"/>
                <w:sz w:val="20"/>
                <w:szCs w:val="20"/>
                <w:lang w:val="en-GB"/>
              </w:rPr>
              <w:t xml:space="preserve">eneral </w:t>
            </w:r>
            <w:r w:rsidR="00AC599D" w:rsidRPr="00AC599D">
              <w:rPr>
                <w:rFonts w:ascii="Segoe UI Historic" w:hAnsi="Segoe UI Historic" w:cs="Segoe UI Historic"/>
                <w:sz w:val="20"/>
                <w:szCs w:val="20"/>
                <w:lang w:val="en-GB"/>
              </w:rPr>
              <w:t>caregivers’</w:t>
            </w:r>
            <w:r w:rsidR="00F4587C" w:rsidRPr="00AC599D">
              <w:rPr>
                <w:rFonts w:ascii="Segoe UI Historic" w:hAnsi="Segoe UI Historic" w:cs="Segoe UI Historic"/>
                <w:sz w:val="20"/>
                <w:szCs w:val="20"/>
                <w:lang w:val="en-GB"/>
              </w:rPr>
              <w:t xml:space="preserve"> training</w:t>
            </w:r>
            <w:r w:rsidRPr="00AC599D">
              <w:rPr>
                <w:rFonts w:ascii="Segoe UI Historic" w:hAnsi="Segoe UI Historic" w:cs="Segoe UI Historic"/>
                <w:sz w:val="20"/>
                <w:szCs w:val="20"/>
                <w:lang w:val="en-GB"/>
              </w:rPr>
              <w:t xml:space="preserve">s in each individual school </w:t>
            </w:r>
            <w:r w:rsidR="00F4587C" w:rsidRPr="00AC599D">
              <w:rPr>
                <w:rFonts w:ascii="Segoe UI Historic" w:hAnsi="Segoe UI Historic" w:cs="Segoe UI Historic"/>
                <w:sz w:val="20"/>
                <w:szCs w:val="20"/>
                <w:lang w:val="en-GB"/>
              </w:rPr>
              <w:t xml:space="preserve"> </w:t>
            </w:r>
          </w:p>
          <w:p w14:paraId="405776EE" w14:textId="77777777" w:rsidR="00F4587C"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Limited activation of unified management system </w:t>
            </w:r>
          </w:p>
          <w:p w14:paraId="767A5316" w14:textId="77777777" w:rsidR="00AC599D" w:rsidRPr="00AC599D" w:rsidRDefault="00AC599D" w:rsidP="00492E0A">
            <w:pPr>
              <w:pStyle w:val="ListParagraph"/>
              <w:numPr>
                <w:ilvl w:val="0"/>
                <w:numId w:val="12"/>
              </w:numPr>
              <w:rPr>
                <w:rFonts w:ascii="Segoe UI Historic" w:hAnsi="Segoe UI Historic" w:cs="Segoe UI Historic"/>
                <w:sz w:val="20"/>
                <w:szCs w:val="20"/>
                <w:lang w:val="en-GB"/>
              </w:rPr>
            </w:pPr>
            <w:r>
              <w:rPr>
                <w:rFonts w:ascii="Segoe UI Historic" w:hAnsi="Segoe UI Historic" w:cs="Segoe UI Historic"/>
                <w:sz w:val="20"/>
                <w:szCs w:val="20"/>
                <w:lang w:val="en-GB"/>
              </w:rPr>
              <w:t>Limited activation of alumni</w:t>
            </w:r>
          </w:p>
        </w:tc>
      </w:tr>
      <w:tr w:rsidR="00F4587C" w:rsidRPr="00AC599D" w14:paraId="08D2A9C8" w14:textId="77777777" w:rsidTr="003539BC">
        <w:tc>
          <w:tcPr>
            <w:tcW w:w="432" w:type="dxa"/>
          </w:tcPr>
          <w:p w14:paraId="1D1B9C9B" w14:textId="77777777" w:rsidR="00F4587C" w:rsidRPr="00AC599D" w:rsidRDefault="00FF50E1">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5</w:t>
            </w:r>
          </w:p>
        </w:tc>
        <w:tc>
          <w:tcPr>
            <w:tcW w:w="2682" w:type="dxa"/>
          </w:tcPr>
          <w:p w14:paraId="475395D0" w14:textId="77777777" w:rsidR="00F4587C" w:rsidRPr="00AC599D" w:rsidRDefault="00F4587C">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Collation of experiences </w:t>
            </w:r>
          </w:p>
        </w:tc>
        <w:tc>
          <w:tcPr>
            <w:tcW w:w="6804" w:type="dxa"/>
          </w:tcPr>
          <w:p w14:paraId="6CA72C8B" w14:textId="77777777" w:rsidR="00F4587C" w:rsidRPr="00AC599D" w:rsidRDefault="00FF50E1"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Facilitate termly conventions (draw the agenda, facilitation notes and mobilise the attendance)</w:t>
            </w:r>
            <w:r w:rsidR="00492E0A" w:rsidRPr="00AC599D">
              <w:rPr>
                <w:rFonts w:ascii="Segoe UI Historic" w:hAnsi="Segoe UI Historic" w:cs="Segoe UI Historic"/>
                <w:sz w:val="20"/>
                <w:szCs w:val="20"/>
                <w:lang w:val="en-GB"/>
              </w:rPr>
              <w:t xml:space="preserve"> bringing together directors, heads and classroom teachers </w:t>
            </w:r>
          </w:p>
          <w:p w14:paraId="6464C47C" w14:textId="77777777" w:rsidR="00FF50E1" w:rsidRPr="00AC599D" w:rsidRDefault="00FF50E1"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Facilitate working group sessions (draw agenda, facilitation notes and mobilise agenda)</w:t>
            </w:r>
          </w:p>
        </w:tc>
      </w:tr>
      <w:tr w:rsidR="00F4587C" w:rsidRPr="00AC599D" w14:paraId="6C216E9F" w14:textId="77777777" w:rsidTr="003539BC">
        <w:tc>
          <w:tcPr>
            <w:tcW w:w="432" w:type="dxa"/>
          </w:tcPr>
          <w:p w14:paraId="14C8243E" w14:textId="77777777" w:rsidR="00F4587C" w:rsidRPr="00AC599D" w:rsidRDefault="00FF50E1">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6</w:t>
            </w:r>
          </w:p>
        </w:tc>
        <w:tc>
          <w:tcPr>
            <w:tcW w:w="2682" w:type="dxa"/>
          </w:tcPr>
          <w:p w14:paraId="5D23160B" w14:textId="77777777" w:rsidR="00F4587C" w:rsidRPr="00AC599D" w:rsidRDefault="00F4587C">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Help identify areas of individual development and collective development </w:t>
            </w:r>
          </w:p>
        </w:tc>
        <w:tc>
          <w:tcPr>
            <w:tcW w:w="6804" w:type="dxa"/>
          </w:tcPr>
          <w:p w14:paraId="261194B1" w14:textId="7AB4894B" w:rsidR="00F4587C" w:rsidRPr="00AC599D" w:rsidRDefault="008E1488" w:rsidP="00492E0A">
            <w:pPr>
              <w:pStyle w:val="ListParagraph"/>
              <w:numPr>
                <w:ilvl w:val="0"/>
                <w:numId w:val="12"/>
              </w:numPr>
              <w:rPr>
                <w:rFonts w:ascii="Segoe UI Historic" w:hAnsi="Segoe UI Historic" w:cs="Segoe UI Historic"/>
                <w:sz w:val="20"/>
                <w:szCs w:val="20"/>
                <w:lang w:val="en-GB"/>
              </w:rPr>
            </w:pPr>
            <w:r>
              <w:rPr>
                <w:rFonts w:ascii="Segoe UI Historic" w:hAnsi="Segoe UI Historic" w:cs="Segoe UI Historic"/>
                <w:sz w:val="20"/>
                <w:szCs w:val="20"/>
                <w:lang w:val="en-GB"/>
              </w:rPr>
              <w:t xml:space="preserve">Conduct a further </w:t>
            </w:r>
            <w:r w:rsidR="00175FBA" w:rsidRPr="00AC599D">
              <w:rPr>
                <w:rFonts w:ascii="Segoe UI Historic" w:hAnsi="Segoe UI Historic" w:cs="Segoe UI Historic"/>
                <w:sz w:val="20"/>
                <w:szCs w:val="20"/>
                <w:lang w:val="en-GB"/>
              </w:rPr>
              <w:t>2024 annual readiness</w:t>
            </w:r>
            <w:r>
              <w:rPr>
                <w:rFonts w:ascii="Segoe UI Historic" w:hAnsi="Segoe UI Historic" w:cs="Segoe UI Historic"/>
                <w:sz w:val="20"/>
                <w:szCs w:val="20"/>
                <w:lang w:val="en-GB"/>
              </w:rPr>
              <w:t xml:space="preserve"> (OCA)</w:t>
            </w:r>
            <w:r w:rsidR="00175FBA" w:rsidRPr="00AC599D">
              <w:rPr>
                <w:rFonts w:ascii="Segoe UI Historic" w:hAnsi="Segoe UI Historic" w:cs="Segoe UI Historic"/>
                <w:sz w:val="20"/>
                <w:szCs w:val="20"/>
                <w:lang w:val="en-GB"/>
              </w:rPr>
              <w:t xml:space="preserve"> </w:t>
            </w:r>
            <w:r w:rsidR="00F4587C" w:rsidRPr="00AC599D">
              <w:rPr>
                <w:rFonts w:ascii="Segoe UI Historic" w:hAnsi="Segoe UI Historic" w:cs="Segoe UI Historic"/>
                <w:sz w:val="20"/>
                <w:szCs w:val="20"/>
                <w:lang w:val="en-GB"/>
              </w:rPr>
              <w:t xml:space="preserve">and </w:t>
            </w:r>
            <w:r>
              <w:rPr>
                <w:rFonts w:ascii="Segoe UI Historic" w:hAnsi="Segoe UI Historic" w:cs="Segoe UI Historic"/>
                <w:sz w:val="20"/>
                <w:szCs w:val="20"/>
                <w:lang w:val="en-GB"/>
              </w:rPr>
              <w:t xml:space="preserve">develop improvement </w:t>
            </w:r>
            <w:r w:rsidR="00F4587C" w:rsidRPr="00AC599D">
              <w:rPr>
                <w:rFonts w:ascii="Segoe UI Historic" w:hAnsi="Segoe UI Historic" w:cs="Segoe UI Historic"/>
                <w:sz w:val="20"/>
                <w:szCs w:val="20"/>
                <w:lang w:val="en-GB"/>
              </w:rPr>
              <w:t>plan</w:t>
            </w:r>
            <w:r>
              <w:rPr>
                <w:rFonts w:ascii="Segoe UI Historic" w:hAnsi="Segoe UI Historic" w:cs="Segoe UI Historic"/>
                <w:sz w:val="20"/>
                <w:szCs w:val="20"/>
                <w:lang w:val="en-GB"/>
              </w:rPr>
              <w:t>s</w:t>
            </w:r>
            <w:r w:rsidR="00175FBA" w:rsidRPr="00AC599D">
              <w:rPr>
                <w:rFonts w:ascii="Segoe UI Historic" w:hAnsi="Segoe UI Historic" w:cs="Segoe UI Historic"/>
                <w:sz w:val="20"/>
                <w:szCs w:val="20"/>
                <w:lang w:val="en-GB"/>
              </w:rPr>
              <w:t xml:space="preserve"> for each school </w:t>
            </w:r>
          </w:p>
          <w:p w14:paraId="0B8204F9" w14:textId="77777777" w:rsidR="00FF50E1" w:rsidRPr="00AC599D" w:rsidRDefault="00FF50E1"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Scope solutions appropriate for implementation</w:t>
            </w:r>
          </w:p>
          <w:p w14:paraId="1605808D" w14:textId="77777777" w:rsidR="00FF50E1" w:rsidRPr="00AC599D" w:rsidRDefault="00FF50E1"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Foster alliance-based learning sessions that allow exchange of capacities </w:t>
            </w:r>
          </w:p>
        </w:tc>
      </w:tr>
      <w:tr w:rsidR="00F4587C" w:rsidRPr="00AC599D" w14:paraId="797F147B" w14:textId="77777777" w:rsidTr="003539BC">
        <w:tc>
          <w:tcPr>
            <w:tcW w:w="432" w:type="dxa"/>
          </w:tcPr>
          <w:p w14:paraId="599DBBF4" w14:textId="77777777" w:rsidR="00F4587C" w:rsidRPr="00AC599D" w:rsidRDefault="00FF50E1">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7</w:t>
            </w:r>
          </w:p>
        </w:tc>
        <w:tc>
          <w:tcPr>
            <w:tcW w:w="2682" w:type="dxa"/>
          </w:tcPr>
          <w:p w14:paraId="13405297" w14:textId="77777777" w:rsidR="00F4587C" w:rsidRPr="00AC599D" w:rsidRDefault="00F4587C">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Develop the initial strategic plan of the Alliance </w:t>
            </w:r>
          </w:p>
        </w:tc>
        <w:tc>
          <w:tcPr>
            <w:tcW w:w="6804" w:type="dxa"/>
          </w:tcPr>
          <w:p w14:paraId="25AD2141" w14:textId="379759EE"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Facilitate consensus on the IVLA principles (vision, mission, operational principles</w:t>
            </w:r>
            <w:r w:rsidR="008E1488">
              <w:rPr>
                <w:rFonts w:ascii="Segoe UI Historic" w:hAnsi="Segoe UI Historic" w:cs="Segoe UI Historic"/>
                <w:sz w:val="20"/>
                <w:szCs w:val="20"/>
                <w:lang w:val="en-GB"/>
              </w:rPr>
              <w:t>)</w:t>
            </w:r>
          </w:p>
          <w:p w14:paraId="7DE18F81"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Collect data and help identify strategic initiatives </w:t>
            </w:r>
          </w:p>
          <w:p w14:paraId="514B4059"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Develop a five IVLA budget </w:t>
            </w:r>
          </w:p>
          <w:p w14:paraId="4EF0732B"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Develop implementation strategies </w:t>
            </w:r>
          </w:p>
        </w:tc>
      </w:tr>
      <w:tr w:rsidR="00F4587C" w:rsidRPr="00AC599D" w14:paraId="506FED55" w14:textId="77777777" w:rsidTr="003539BC">
        <w:tc>
          <w:tcPr>
            <w:tcW w:w="432" w:type="dxa"/>
          </w:tcPr>
          <w:p w14:paraId="1B41A70D" w14:textId="77777777" w:rsidR="00F4587C" w:rsidRPr="00AC599D" w:rsidRDefault="00FF50E1">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8</w:t>
            </w:r>
          </w:p>
        </w:tc>
        <w:tc>
          <w:tcPr>
            <w:tcW w:w="2682" w:type="dxa"/>
          </w:tcPr>
          <w:p w14:paraId="40B254A5" w14:textId="77777777" w:rsidR="00F4587C" w:rsidRPr="00AC599D" w:rsidRDefault="00F4587C">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Develop the criteria for recruiting additional members </w:t>
            </w:r>
          </w:p>
        </w:tc>
        <w:tc>
          <w:tcPr>
            <w:tcW w:w="6804" w:type="dxa"/>
          </w:tcPr>
          <w:p w14:paraId="14661D41" w14:textId="5F47E774"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Develop an expression of interest form </w:t>
            </w:r>
            <w:r w:rsidR="008E1488">
              <w:rPr>
                <w:rFonts w:ascii="Segoe UI Historic" w:hAnsi="Segoe UI Historic" w:cs="Segoe UI Historic"/>
                <w:sz w:val="20"/>
                <w:szCs w:val="20"/>
                <w:lang w:val="en-GB"/>
              </w:rPr>
              <w:t>for recruitment of more members</w:t>
            </w:r>
          </w:p>
          <w:p w14:paraId="2C7CFBE4"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Assess the interests and prepare reports to determine admission </w:t>
            </w:r>
          </w:p>
          <w:p w14:paraId="51D812EC"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lastRenderedPageBreak/>
              <w:t>Conduct Readiness Assessment for new entrants</w:t>
            </w:r>
          </w:p>
          <w:p w14:paraId="695AD14E"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Implement </w:t>
            </w:r>
            <w:proofErr w:type="spellStart"/>
            <w:r w:rsidRPr="00AC599D">
              <w:rPr>
                <w:rFonts w:ascii="Segoe UI Historic" w:hAnsi="Segoe UI Historic" w:cs="Segoe UI Historic"/>
                <w:sz w:val="20"/>
                <w:szCs w:val="20"/>
                <w:lang w:val="en-GB"/>
              </w:rPr>
              <w:t>VukaSmooth</w:t>
            </w:r>
            <w:proofErr w:type="spellEnd"/>
            <w:r w:rsidRPr="00AC599D">
              <w:rPr>
                <w:rFonts w:ascii="Segoe UI Historic" w:hAnsi="Segoe UI Historic" w:cs="Segoe UI Historic"/>
                <w:sz w:val="20"/>
                <w:szCs w:val="20"/>
                <w:lang w:val="en-GB"/>
              </w:rPr>
              <w:t xml:space="preserve"> in new member schools </w:t>
            </w:r>
          </w:p>
          <w:p w14:paraId="5C1C9AEA" w14:textId="77777777" w:rsidR="00F4587C" w:rsidRPr="00AC599D" w:rsidRDefault="00F4587C"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Integrate new members into the existing membership culture  </w:t>
            </w:r>
          </w:p>
        </w:tc>
      </w:tr>
      <w:tr w:rsidR="00F4587C" w:rsidRPr="00AC599D" w14:paraId="1CE97B61" w14:textId="77777777" w:rsidTr="003539BC">
        <w:tc>
          <w:tcPr>
            <w:tcW w:w="432" w:type="dxa"/>
          </w:tcPr>
          <w:p w14:paraId="70F0A60D" w14:textId="77777777" w:rsidR="00F4587C" w:rsidRPr="00AC599D" w:rsidRDefault="00FF50E1">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lastRenderedPageBreak/>
              <w:t>9</w:t>
            </w:r>
          </w:p>
        </w:tc>
        <w:tc>
          <w:tcPr>
            <w:tcW w:w="2682" w:type="dxa"/>
          </w:tcPr>
          <w:p w14:paraId="5B1F2833" w14:textId="77777777" w:rsidR="00F4587C" w:rsidRPr="00AC599D" w:rsidRDefault="00F4587C">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Help set up the institutions of a functional institution</w:t>
            </w:r>
          </w:p>
        </w:tc>
        <w:tc>
          <w:tcPr>
            <w:tcW w:w="6804" w:type="dxa"/>
          </w:tcPr>
          <w:p w14:paraId="55560085" w14:textId="77777777" w:rsidR="00F4587C" w:rsidRPr="00AC599D" w:rsidRDefault="00175FBA"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Identify institutions and roles of each institution in the alliance (summit and working groups)</w:t>
            </w:r>
          </w:p>
          <w:p w14:paraId="5F5EDFE8" w14:textId="569EC8D7" w:rsidR="00175FBA" w:rsidRPr="00AC599D" w:rsidRDefault="00175FBA"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Develop TORs for each organ</w:t>
            </w:r>
            <w:r w:rsidR="008E1488">
              <w:rPr>
                <w:rFonts w:ascii="Segoe UI Historic" w:hAnsi="Segoe UI Historic" w:cs="Segoe UI Historic"/>
                <w:sz w:val="20"/>
                <w:szCs w:val="20"/>
                <w:lang w:val="en-GB"/>
              </w:rPr>
              <w:t xml:space="preserve">/institution </w:t>
            </w:r>
          </w:p>
          <w:p w14:paraId="55C0AF35" w14:textId="77777777" w:rsidR="00175FBA" w:rsidRPr="00AC599D" w:rsidRDefault="00175FBA"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Help establish the institutions </w:t>
            </w:r>
          </w:p>
          <w:p w14:paraId="5C0E5B9E" w14:textId="77777777" w:rsidR="00FF50E1" w:rsidRPr="00AC599D" w:rsidRDefault="00FF50E1"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Identify the legal instrument for registration (cost effective instrument), ensure that the institution is registered and meets all statutory compliance </w:t>
            </w:r>
          </w:p>
          <w:p w14:paraId="2DDDB4A9" w14:textId="0CC7CC47" w:rsidR="00FF50E1" w:rsidRPr="00AC599D" w:rsidRDefault="00FF50E1"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Host the secretariat of the legal instrument while it prepares to fully take up the coordination </w:t>
            </w:r>
            <w:r w:rsidR="008E1488">
              <w:rPr>
                <w:rFonts w:ascii="Segoe UI Historic" w:hAnsi="Segoe UI Historic" w:cs="Segoe UI Historic"/>
                <w:sz w:val="20"/>
                <w:szCs w:val="20"/>
                <w:lang w:val="en-GB"/>
              </w:rPr>
              <w:t xml:space="preserve">role of the </w:t>
            </w:r>
            <w:proofErr w:type="spellStart"/>
            <w:r w:rsidR="008E1488">
              <w:rPr>
                <w:rFonts w:ascii="Segoe UI Historic" w:hAnsi="Segoe UI Historic" w:cs="Segoe UI Historic"/>
                <w:sz w:val="20"/>
                <w:szCs w:val="20"/>
                <w:lang w:val="en-GB"/>
              </w:rPr>
              <w:t>Allliance</w:t>
            </w:r>
            <w:proofErr w:type="spellEnd"/>
          </w:p>
          <w:p w14:paraId="2D687F54" w14:textId="77777777" w:rsidR="00FF50E1" w:rsidRPr="00AC599D" w:rsidRDefault="00FF50E1"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Develop and submit quarterly Alliance reports detailing activities undertaken, challenges and lessons learnt </w:t>
            </w:r>
          </w:p>
        </w:tc>
      </w:tr>
      <w:tr w:rsidR="00F4587C" w:rsidRPr="00AC599D" w14:paraId="0D2202EA" w14:textId="77777777" w:rsidTr="003539BC">
        <w:tc>
          <w:tcPr>
            <w:tcW w:w="432" w:type="dxa"/>
          </w:tcPr>
          <w:p w14:paraId="442F051D" w14:textId="77777777" w:rsidR="00F4587C" w:rsidRPr="00AC599D" w:rsidRDefault="00492E0A">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10</w:t>
            </w:r>
          </w:p>
        </w:tc>
        <w:tc>
          <w:tcPr>
            <w:tcW w:w="2682" w:type="dxa"/>
          </w:tcPr>
          <w:p w14:paraId="5AE4114F" w14:textId="77777777" w:rsidR="00F4587C" w:rsidRPr="00AC599D" w:rsidRDefault="00FF50E1">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Document experiences of IVLA schools</w:t>
            </w:r>
          </w:p>
        </w:tc>
        <w:tc>
          <w:tcPr>
            <w:tcW w:w="6804" w:type="dxa"/>
          </w:tcPr>
          <w:p w14:paraId="7A78F37D" w14:textId="77777777" w:rsidR="00F4587C" w:rsidRPr="00AC599D" w:rsidRDefault="00492E0A" w:rsidP="00492E0A">
            <w:pPr>
              <w:pStyle w:val="ListParagraph"/>
              <w:numPr>
                <w:ilvl w:val="0"/>
                <w:numId w:val="12"/>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Facilitate, help identify and roll out a common Grade 7/8 activity </w:t>
            </w:r>
          </w:p>
        </w:tc>
      </w:tr>
    </w:tbl>
    <w:p w14:paraId="6CD69243" w14:textId="77777777" w:rsidR="00C73861" w:rsidRPr="00AC599D" w:rsidRDefault="00C73861">
      <w:pPr>
        <w:rPr>
          <w:rFonts w:ascii="Segoe UI Historic" w:hAnsi="Segoe UI Historic" w:cs="Segoe UI Historic"/>
          <w:sz w:val="20"/>
          <w:szCs w:val="20"/>
          <w:lang w:val="en-GB"/>
        </w:rPr>
      </w:pPr>
    </w:p>
    <w:p w14:paraId="7EB60A93" w14:textId="77777777" w:rsidR="00C73861" w:rsidRPr="00AC599D" w:rsidRDefault="0036093A" w:rsidP="00941B81">
      <w:pPr>
        <w:pStyle w:val="Heading1"/>
      </w:pPr>
      <w:bookmarkStart w:id="3" w:name="_Toc152704784"/>
      <w:r>
        <w:t xml:space="preserve">4.0 </w:t>
      </w:r>
      <w:r w:rsidR="00492E0A" w:rsidRPr="00AC599D">
        <w:t>Operationalisation of the proposal</w:t>
      </w:r>
      <w:bookmarkEnd w:id="3"/>
      <w:r w:rsidR="00492E0A" w:rsidRPr="00AC599D">
        <w:t xml:space="preserve"> </w:t>
      </w:r>
    </w:p>
    <w:p w14:paraId="28C09B5F" w14:textId="77777777" w:rsidR="00492E0A" w:rsidRPr="00AC599D" w:rsidRDefault="00492E0A">
      <w:p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We propose that </w:t>
      </w:r>
      <w:r w:rsidR="003539BC" w:rsidRPr="00AC599D">
        <w:rPr>
          <w:rFonts w:ascii="Segoe UI Historic" w:hAnsi="Segoe UI Historic" w:cs="Segoe UI Historic"/>
          <w:sz w:val="20"/>
          <w:szCs w:val="20"/>
          <w:lang w:val="en-GB"/>
        </w:rPr>
        <w:t xml:space="preserve">initially: </w:t>
      </w:r>
    </w:p>
    <w:p w14:paraId="001549A2" w14:textId="0CBCEF17" w:rsidR="003539BC" w:rsidRPr="00AC599D" w:rsidRDefault="003539BC" w:rsidP="003539BC">
      <w:pPr>
        <w:pStyle w:val="ListParagraph"/>
        <w:numPr>
          <w:ilvl w:val="0"/>
          <w:numId w:val="14"/>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Schools will operate on </w:t>
      </w:r>
      <w:r w:rsidRPr="00AC599D">
        <w:rPr>
          <w:rFonts w:ascii="Segoe UI Historic" w:hAnsi="Segoe UI Historic" w:cs="Segoe UI Historic"/>
          <w:i/>
          <w:iCs/>
          <w:sz w:val="20"/>
          <w:szCs w:val="20"/>
          <w:lang w:val="en-GB"/>
        </w:rPr>
        <w:t>ad hoc</w:t>
      </w:r>
      <w:r w:rsidRPr="00AC599D">
        <w:rPr>
          <w:rFonts w:ascii="Segoe UI Historic" w:hAnsi="Segoe UI Historic" w:cs="Segoe UI Historic"/>
          <w:sz w:val="20"/>
          <w:szCs w:val="20"/>
          <w:lang w:val="en-GB"/>
        </w:rPr>
        <w:t xml:space="preserve"> budgets to cover for transport and hosting </w:t>
      </w:r>
      <w:r w:rsidR="00532133">
        <w:rPr>
          <w:rFonts w:ascii="Segoe UI Historic" w:hAnsi="Segoe UI Historic" w:cs="Segoe UI Historic"/>
          <w:sz w:val="20"/>
          <w:szCs w:val="20"/>
          <w:lang w:val="en-GB"/>
        </w:rPr>
        <w:t>expense</w:t>
      </w:r>
      <w:r w:rsidRPr="00AC599D">
        <w:rPr>
          <w:rFonts w:ascii="Segoe UI Historic" w:hAnsi="Segoe UI Historic" w:cs="Segoe UI Historic"/>
          <w:sz w:val="20"/>
          <w:szCs w:val="20"/>
          <w:lang w:val="en-GB"/>
        </w:rPr>
        <w:t>s. We hope that by the end of the year, it will be possible to map out all the possible/minimum participation activities for each school and thereby support schools to plan and integrate IVLA activities in the annual operational budgets; a fact that could potentially have an implication on how schools charge for services offered</w:t>
      </w:r>
      <w:r w:rsidR="008E1488">
        <w:rPr>
          <w:rFonts w:ascii="Segoe UI Historic" w:hAnsi="Segoe UI Historic" w:cs="Segoe UI Historic"/>
          <w:sz w:val="20"/>
          <w:szCs w:val="20"/>
          <w:lang w:val="en-GB"/>
        </w:rPr>
        <w:t xml:space="preserve"> post 2024. </w:t>
      </w:r>
      <w:r w:rsidRPr="00AC599D">
        <w:rPr>
          <w:rFonts w:ascii="Segoe UI Historic" w:hAnsi="Segoe UI Historic" w:cs="Segoe UI Historic"/>
          <w:sz w:val="20"/>
          <w:szCs w:val="20"/>
          <w:lang w:val="en-GB"/>
        </w:rPr>
        <w:t xml:space="preserve"> </w:t>
      </w:r>
    </w:p>
    <w:p w14:paraId="4BB66F38" w14:textId="4F1CAB59" w:rsidR="003539BC" w:rsidRPr="00AC599D" w:rsidRDefault="003539BC" w:rsidP="003539BC">
      <w:pPr>
        <w:pStyle w:val="ListParagraph"/>
        <w:numPr>
          <w:ilvl w:val="0"/>
          <w:numId w:val="14"/>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We will charge a consolidated figure that will go towards paying for our professional services and direct costs associated with establishing a secretariat. </w:t>
      </w:r>
      <w:r w:rsidR="008E1488">
        <w:rPr>
          <w:rFonts w:ascii="Segoe UI Historic" w:hAnsi="Segoe UI Historic" w:cs="Segoe UI Historic"/>
          <w:sz w:val="20"/>
          <w:szCs w:val="20"/>
          <w:lang w:val="en-GB"/>
        </w:rPr>
        <w:t xml:space="preserve">The schools will continue to bear the costs of learning events. </w:t>
      </w:r>
    </w:p>
    <w:p w14:paraId="30D586FF" w14:textId="77777777" w:rsidR="003539BC" w:rsidRPr="00AC599D" w:rsidRDefault="003539BC" w:rsidP="003539BC">
      <w:pPr>
        <w:pStyle w:val="ListParagraph"/>
        <w:numPr>
          <w:ilvl w:val="0"/>
          <w:numId w:val="14"/>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We are proposing that a legal instrument to be registered should be one that attracts minimal statutory demands and one that does not operate as a profit venture. We are certain that IVLA related activities are not profit in nature but rather, a fuel that drives the business models of the schools and facilitate a learning process. </w:t>
      </w:r>
    </w:p>
    <w:p w14:paraId="0AA8A8FA" w14:textId="1F540B29" w:rsidR="003539BC" w:rsidRPr="00AC599D" w:rsidRDefault="008E1488" w:rsidP="003539BC">
      <w:pPr>
        <w:pStyle w:val="ListParagraph"/>
        <w:numPr>
          <w:ilvl w:val="0"/>
          <w:numId w:val="14"/>
        </w:numPr>
        <w:rPr>
          <w:rFonts w:ascii="Segoe UI Historic" w:hAnsi="Segoe UI Historic" w:cs="Segoe UI Historic"/>
          <w:sz w:val="20"/>
          <w:szCs w:val="20"/>
          <w:lang w:val="en-GB"/>
        </w:rPr>
      </w:pPr>
      <w:r>
        <w:rPr>
          <w:rFonts w:ascii="Segoe UI Historic" w:hAnsi="Segoe UI Historic" w:cs="Segoe UI Historic"/>
          <w:sz w:val="20"/>
          <w:szCs w:val="20"/>
          <w:lang w:val="en-GB"/>
        </w:rPr>
        <w:t>We will set up a dedicated email for IVLA</w:t>
      </w:r>
      <w:r w:rsidR="003539BC" w:rsidRPr="00AC599D">
        <w:rPr>
          <w:rFonts w:ascii="Segoe UI Historic" w:hAnsi="Segoe UI Historic" w:cs="Segoe UI Historic"/>
          <w:sz w:val="20"/>
          <w:szCs w:val="20"/>
          <w:lang w:val="en-GB"/>
        </w:rPr>
        <w:t xml:space="preserve"> (</w:t>
      </w:r>
      <w:hyperlink r:id="rId9" w:history="1">
        <w:r w:rsidR="003539BC" w:rsidRPr="00AC599D">
          <w:rPr>
            <w:rStyle w:val="Hyperlink"/>
            <w:rFonts w:ascii="Segoe UI Historic" w:hAnsi="Segoe UI Historic" w:cs="Segoe UI Historic"/>
            <w:sz w:val="20"/>
            <w:szCs w:val="20"/>
            <w:lang w:val="en-GB"/>
          </w:rPr>
          <w:t>ivla@opticume.com</w:t>
        </w:r>
      </w:hyperlink>
      <w:r w:rsidR="003539BC" w:rsidRPr="00AC599D">
        <w:rPr>
          <w:rFonts w:ascii="Segoe UI Historic" w:hAnsi="Segoe UI Historic" w:cs="Segoe UI Historic"/>
          <w:sz w:val="20"/>
          <w:szCs w:val="20"/>
          <w:lang w:val="en-GB"/>
        </w:rPr>
        <w:t>)</w:t>
      </w:r>
      <w:r>
        <w:rPr>
          <w:rFonts w:ascii="Segoe UI Historic" w:hAnsi="Segoe UI Historic" w:cs="Segoe UI Historic"/>
          <w:sz w:val="20"/>
          <w:szCs w:val="20"/>
          <w:lang w:val="en-GB"/>
        </w:rPr>
        <w:t xml:space="preserve">. </w:t>
      </w:r>
      <w:r w:rsidR="0036093A">
        <w:rPr>
          <w:rFonts w:ascii="Segoe UI Historic" w:hAnsi="Segoe UI Historic" w:cs="Segoe UI Historic"/>
          <w:sz w:val="20"/>
          <w:szCs w:val="20"/>
          <w:lang w:val="en-GB"/>
        </w:rPr>
        <w:t>This will ensure a neat consolidated calendar</w:t>
      </w:r>
      <w:r>
        <w:rPr>
          <w:rFonts w:ascii="Segoe UI Historic" w:hAnsi="Segoe UI Historic" w:cs="Segoe UI Historic"/>
          <w:sz w:val="20"/>
          <w:szCs w:val="20"/>
          <w:lang w:val="en-GB"/>
        </w:rPr>
        <w:t xml:space="preserve"> and </w:t>
      </w:r>
      <w:r w:rsidR="0036093A">
        <w:rPr>
          <w:rFonts w:ascii="Segoe UI Historic" w:hAnsi="Segoe UI Historic" w:cs="Segoe UI Historic"/>
          <w:sz w:val="20"/>
          <w:szCs w:val="20"/>
          <w:lang w:val="en-GB"/>
        </w:rPr>
        <w:t xml:space="preserve">ensure sustainability of IVLA activities when the secretariat is fully constituted. </w:t>
      </w:r>
      <w:r w:rsidR="003539BC" w:rsidRPr="00AC599D">
        <w:rPr>
          <w:rFonts w:ascii="Segoe UI Historic" w:hAnsi="Segoe UI Historic" w:cs="Segoe UI Historic"/>
          <w:sz w:val="20"/>
          <w:szCs w:val="20"/>
          <w:lang w:val="en-GB"/>
        </w:rPr>
        <w:t xml:space="preserve"> </w:t>
      </w:r>
    </w:p>
    <w:p w14:paraId="0367251D" w14:textId="77777777" w:rsidR="003539BC" w:rsidRDefault="003539BC" w:rsidP="003539BC">
      <w:pPr>
        <w:pStyle w:val="ListParagraph"/>
        <w:numPr>
          <w:ilvl w:val="0"/>
          <w:numId w:val="14"/>
        </w:numPr>
        <w:rPr>
          <w:rFonts w:ascii="Segoe UI Historic" w:hAnsi="Segoe UI Historic" w:cs="Segoe UI Historic"/>
          <w:sz w:val="20"/>
          <w:szCs w:val="20"/>
          <w:lang w:val="en-GB"/>
        </w:rPr>
      </w:pPr>
      <w:r w:rsidRPr="00AC599D">
        <w:rPr>
          <w:rFonts w:ascii="Segoe UI Historic" w:hAnsi="Segoe UI Historic" w:cs="Segoe UI Historic"/>
          <w:sz w:val="20"/>
          <w:szCs w:val="20"/>
          <w:lang w:val="en-GB"/>
        </w:rPr>
        <w:t xml:space="preserve">We estimate that towards the end of the 2024, the IVLA summit will need to retreat and make strategic decisions around the form and structure of the culture to uphold and the timelines for realising system leadership. </w:t>
      </w:r>
    </w:p>
    <w:p w14:paraId="2707760B" w14:textId="77777777" w:rsidR="00941B81" w:rsidRDefault="00941B81" w:rsidP="00941B81">
      <w:pPr>
        <w:rPr>
          <w:rFonts w:ascii="Segoe UI Historic" w:hAnsi="Segoe UI Historic" w:cs="Segoe UI Historic"/>
          <w:sz w:val="20"/>
          <w:szCs w:val="20"/>
          <w:lang w:val="en-GB"/>
        </w:rPr>
      </w:pPr>
    </w:p>
    <w:p w14:paraId="644859C9" w14:textId="77777777" w:rsidR="00941B81" w:rsidRDefault="0036093A" w:rsidP="00532133">
      <w:pPr>
        <w:pStyle w:val="Heading1"/>
      </w:pPr>
      <w:bookmarkStart w:id="4" w:name="_Toc152704785"/>
      <w:r>
        <w:t xml:space="preserve">5.0 </w:t>
      </w:r>
      <w:r w:rsidR="00941B81">
        <w:t>Financial proposal</w:t>
      </w:r>
      <w:bookmarkEnd w:id="4"/>
      <w:r w:rsidR="00941B81">
        <w:t xml:space="preserve"> </w:t>
      </w:r>
    </w:p>
    <w:p w14:paraId="46A97366" w14:textId="77777777" w:rsidR="00941B81" w:rsidRDefault="00941B81" w:rsidP="00941B81">
      <w:pPr>
        <w:rPr>
          <w:rFonts w:ascii="Segoe UI Historic" w:hAnsi="Segoe UI Historic" w:cs="Segoe UI Historic"/>
          <w:sz w:val="20"/>
          <w:szCs w:val="20"/>
          <w:lang w:val="en-GB"/>
        </w:rPr>
      </w:pPr>
      <w:r>
        <w:rPr>
          <w:rFonts w:ascii="Segoe UI Historic" w:hAnsi="Segoe UI Historic" w:cs="Segoe UI Historic"/>
          <w:sz w:val="20"/>
          <w:szCs w:val="20"/>
          <w:lang w:val="en-GB"/>
        </w:rPr>
        <w:t xml:space="preserve">We are charging a consolidated figure of hosting the secretariat and our professional services at the following </w:t>
      </w:r>
    </w:p>
    <w:p w14:paraId="6DBCE1CD" w14:textId="77777777" w:rsidR="00941B81" w:rsidRDefault="00941B81" w:rsidP="00941B81">
      <w:pPr>
        <w:pStyle w:val="ListParagraph"/>
        <w:numPr>
          <w:ilvl w:val="0"/>
          <w:numId w:val="17"/>
        </w:numPr>
        <w:rPr>
          <w:rFonts w:ascii="Segoe UI Historic" w:hAnsi="Segoe UI Historic" w:cs="Segoe UI Historic"/>
          <w:sz w:val="20"/>
          <w:szCs w:val="20"/>
          <w:lang w:val="en-GB"/>
        </w:rPr>
      </w:pPr>
      <w:r>
        <w:rPr>
          <w:rFonts w:ascii="Segoe UI Historic" w:hAnsi="Segoe UI Historic" w:cs="Segoe UI Historic"/>
          <w:sz w:val="20"/>
          <w:szCs w:val="20"/>
          <w:lang w:val="en-GB"/>
        </w:rPr>
        <w:t>12 instalments per school of KES 18,000</w:t>
      </w:r>
    </w:p>
    <w:p w14:paraId="022F55D6" w14:textId="77777777" w:rsidR="00532133" w:rsidRDefault="00532133" w:rsidP="00532133">
      <w:pPr>
        <w:pStyle w:val="ListParagraph"/>
        <w:numPr>
          <w:ilvl w:val="0"/>
          <w:numId w:val="17"/>
        </w:numPr>
        <w:rPr>
          <w:rFonts w:ascii="Segoe UI Historic" w:hAnsi="Segoe UI Historic" w:cs="Segoe UI Historic"/>
          <w:sz w:val="20"/>
          <w:szCs w:val="20"/>
          <w:lang w:val="en-GB"/>
        </w:rPr>
      </w:pPr>
      <w:r>
        <w:rPr>
          <w:rFonts w:ascii="Segoe UI Historic" w:hAnsi="Segoe UI Historic" w:cs="Segoe UI Historic"/>
          <w:sz w:val="20"/>
          <w:szCs w:val="20"/>
          <w:lang w:val="en-GB"/>
        </w:rPr>
        <w:t>4 instalments of per school of KES 49,500</w:t>
      </w:r>
    </w:p>
    <w:p w14:paraId="6CFC967B" w14:textId="77777777" w:rsidR="00941B81" w:rsidRDefault="00532133" w:rsidP="00941B81">
      <w:pPr>
        <w:pStyle w:val="ListParagraph"/>
        <w:numPr>
          <w:ilvl w:val="0"/>
          <w:numId w:val="17"/>
        </w:numPr>
        <w:rPr>
          <w:rFonts w:ascii="Segoe UI Historic" w:hAnsi="Segoe UI Historic" w:cs="Segoe UI Historic"/>
          <w:sz w:val="20"/>
          <w:szCs w:val="20"/>
          <w:lang w:val="en-GB"/>
        </w:rPr>
      </w:pPr>
      <w:r>
        <w:rPr>
          <w:rFonts w:ascii="Segoe UI Historic" w:hAnsi="Segoe UI Historic" w:cs="Segoe UI Historic"/>
          <w:sz w:val="20"/>
          <w:szCs w:val="20"/>
          <w:lang w:val="en-GB"/>
        </w:rPr>
        <w:t>2</w:t>
      </w:r>
      <w:r w:rsidR="00941B81">
        <w:rPr>
          <w:rFonts w:ascii="Segoe UI Historic" w:hAnsi="Segoe UI Historic" w:cs="Segoe UI Historic"/>
          <w:sz w:val="20"/>
          <w:szCs w:val="20"/>
          <w:lang w:val="en-GB"/>
        </w:rPr>
        <w:t xml:space="preserve"> instalments per school of KES </w:t>
      </w:r>
      <w:r>
        <w:rPr>
          <w:rFonts w:ascii="Segoe UI Historic" w:hAnsi="Segoe UI Historic" w:cs="Segoe UI Historic"/>
          <w:sz w:val="20"/>
          <w:szCs w:val="20"/>
          <w:lang w:val="en-GB"/>
        </w:rPr>
        <w:t>90</w:t>
      </w:r>
      <w:r w:rsidR="00941B81">
        <w:rPr>
          <w:rFonts w:ascii="Segoe UI Historic" w:hAnsi="Segoe UI Historic" w:cs="Segoe UI Historic"/>
          <w:sz w:val="20"/>
          <w:szCs w:val="20"/>
          <w:lang w:val="en-GB"/>
        </w:rPr>
        <w:t>,</w:t>
      </w:r>
      <w:r>
        <w:rPr>
          <w:rFonts w:ascii="Segoe UI Historic" w:hAnsi="Segoe UI Historic" w:cs="Segoe UI Historic"/>
          <w:sz w:val="20"/>
          <w:szCs w:val="20"/>
          <w:lang w:val="en-GB"/>
        </w:rPr>
        <w:t>0</w:t>
      </w:r>
      <w:r w:rsidR="00941B81">
        <w:rPr>
          <w:rFonts w:ascii="Segoe UI Historic" w:hAnsi="Segoe UI Historic" w:cs="Segoe UI Historic"/>
          <w:sz w:val="20"/>
          <w:szCs w:val="20"/>
          <w:lang w:val="en-GB"/>
        </w:rPr>
        <w:t>00</w:t>
      </w:r>
    </w:p>
    <w:p w14:paraId="3125DF2D" w14:textId="77777777" w:rsidR="00532133" w:rsidRPr="00941B81" w:rsidRDefault="00532133" w:rsidP="00941B81">
      <w:pPr>
        <w:pStyle w:val="ListParagraph"/>
        <w:numPr>
          <w:ilvl w:val="0"/>
          <w:numId w:val="17"/>
        </w:numPr>
        <w:rPr>
          <w:rFonts w:ascii="Segoe UI Historic" w:hAnsi="Segoe UI Historic" w:cs="Segoe UI Historic"/>
          <w:sz w:val="20"/>
          <w:szCs w:val="20"/>
          <w:lang w:val="en-GB"/>
        </w:rPr>
      </w:pPr>
      <w:r>
        <w:rPr>
          <w:rFonts w:ascii="Segoe UI Historic" w:hAnsi="Segoe UI Historic" w:cs="Segoe UI Historic"/>
          <w:sz w:val="20"/>
          <w:szCs w:val="20"/>
          <w:lang w:val="en-GB"/>
        </w:rPr>
        <w:t>One off instalment per school of KES 162,000</w:t>
      </w:r>
    </w:p>
    <w:sectPr w:rsidR="00532133" w:rsidRPr="00941B81" w:rsidSect="0017385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A751" w14:textId="77777777" w:rsidR="00D22B9A" w:rsidRDefault="00D22B9A" w:rsidP="00532133">
      <w:r>
        <w:separator/>
      </w:r>
    </w:p>
  </w:endnote>
  <w:endnote w:type="continuationSeparator" w:id="0">
    <w:p w14:paraId="4D399426" w14:textId="77777777" w:rsidR="00D22B9A" w:rsidRDefault="00D22B9A" w:rsidP="0053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9396957"/>
      <w:docPartObj>
        <w:docPartGallery w:val="Page Numbers (Bottom of Page)"/>
        <w:docPartUnique/>
      </w:docPartObj>
    </w:sdtPr>
    <w:sdtContent>
      <w:p w14:paraId="428FED45" w14:textId="3BE418E2" w:rsidR="0017385A" w:rsidRDefault="0017385A" w:rsidP="00B46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999E1" w14:textId="77777777" w:rsidR="00C813F7" w:rsidRDefault="00C813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5846706"/>
      <w:docPartObj>
        <w:docPartGallery w:val="Page Numbers (Bottom of Page)"/>
        <w:docPartUnique/>
      </w:docPartObj>
    </w:sdtPr>
    <w:sdtContent>
      <w:p w14:paraId="35487302" w14:textId="6D8EDB63" w:rsidR="0017385A" w:rsidRDefault="0017385A" w:rsidP="00B46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xml:space="preserve">- 1 </w:t>
        </w:r>
        <w:r>
          <w:rPr>
            <w:rStyle w:val="PageNumber"/>
            <w:noProof/>
          </w:rPr>
          <w:t>-</w:t>
        </w:r>
        <w:r>
          <w:rPr>
            <w:rStyle w:val="PageNumber"/>
          </w:rPr>
          <w:fldChar w:fldCharType="end"/>
        </w:r>
      </w:p>
    </w:sdtContent>
  </w:sdt>
  <w:p w14:paraId="4ACB71E8" w14:textId="77777777" w:rsidR="00532133" w:rsidRDefault="00532133">
    <w:pPr>
      <w:pStyle w:val="Footer"/>
    </w:pPr>
    <w:r w:rsidRPr="00103B65">
      <w:rPr>
        <w:rFonts w:cs="Segoe UI Historic"/>
        <w:noProof/>
        <w:color w:val="00B050"/>
        <w:w w:val="105"/>
        <w:sz w:val="20"/>
        <w:szCs w:val="20"/>
      </w:rPr>
      <w:drawing>
        <wp:inline distT="0" distB="0" distL="0" distR="0" wp14:anchorId="2BAF6C01" wp14:editId="03CF3DB4">
          <wp:extent cx="1245600" cy="312420"/>
          <wp:effectExtent l="0" t="0" r="0" b="5080"/>
          <wp:docPr id="855591770" name="Picture 855591770">
            <a:extLst xmlns:a="http://schemas.openxmlformats.org/drawingml/2006/main">
              <a:ext uri="{FF2B5EF4-FFF2-40B4-BE49-F238E27FC236}">
                <a16:creationId xmlns:a16="http://schemas.microsoft.com/office/drawing/2014/main" id="{CB9B7F6A-77F1-A58C-05AE-ADDE1AA855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B9B7F6A-77F1-A58C-05AE-ADDE1AA85565}"/>
                      </a:ext>
                    </a:extLst>
                  </pic:cNvPr>
                  <pic:cNvPicPr>
                    <a:picLocks noChangeAspect="1"/>
                  </pic:cNvPicPr>
                </pic:nvPicPr>
                <pic:blipFill rotWithShape="1">
                  <a:blip r:embed="rId1"/>
                  <a:srcRect l="6717" t="78711" r="71410" b="14157"/>
                  <a:stretch/>
                </pic:blipFill>
                <pic:spPr>
                  <a:xfrm>
                    <a:off x="0" y="0"/>
                    <a:ext cx="1256813" cy="315233"/>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9797" w14:textId="77777777" w:rsidR="00C813F7" w:rsidRDefault="00C81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0F5B" w14:textId="77777777" w:rsidR="00D22B9A" w:rsidRDefault="00D22B9A" w:rsidP="00532133">
      <w:r>
        <w:separator/>
      </w:r>
    </w:p>
  </w:footnote>
  <w:footnote w:type="continuationSeparator" w:id="0">
    <w:p w14:paraId="1240D5D2" w14:textId="77777777" w:rsidR="00D22B9A" w:rsidRDefault="00D22B9A" w:rsidP="00532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3FA97" w14:textId="77777777" w:rsidR="00C813F7" w:rsidRDefault="00C813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EFC1" w14:textId="77777777" w:rsidR="00532133" w:rsidRDefault="00532133" w:rsidP="00532133">
    <w:pPr>
      <w:pStyle w:val="Header"/>
      <w:jc w:val="right"/>
    </w:pPr>
    <w:r>
      <w:rPr>
        <w:noProof/>
      </w:rPr>
      <w:drawing>
        <wp:inline distT="0" distB="0" distL="0" distR="0" wp14:anchorId="3E2A08F6" wp14:editId="6DA69BAF">
          <wp:extent cx="1303699" cy="524293"/>
          <wp:effectExtent l="0" t="0" r="4445" b="0"/>
          <wp:docPr id="386265645" name="Picture 386265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97824" name="Picture 987097824"/>
                  <pic:cNvPicPr/>
                </pic:nvPicPr>
                <pic:blipFill>
                  <a:blip r:embed="rId1">
                    <a:extLst>
                      <a:ext uri="{28A0092B-C50C-407E-A947-70E740481C1C}">
                        <a14:useLocalDpi xmlns:a14="http://schemas.microsoft.com/office/drawing/2010/main" val="0"/>
                      </a:ext>
                    </a:extLst>
                  </a:blip>
                  <a:stretch>
                    <a:fillRect/>
                  </a:stretch>
                </pic:blipFill>
                <pic:spPr>
                  <a:xfrm>
                    <a:off x="0" y="0"/>
                    <a:ext cx="1365988" cy="54934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4DD7" w14:textId="77777777" w:rsidR="00C813F7" w:rsidRDefault="00C813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5A6"/>
    <w:multiLevelType w:val="hybridMultilevel"/>
    <w:tmpl w:val="B1E640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67B4105"/>
    <w:multiLevelType w:val="multilevel"/>
    <w:tmpl w:val="38E8977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43C005F"/>
    <w:multiLevelType w:val="hybridMultilevel"/>
    <w:tmpl w:val="5DD2BA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B36050"/>
    <w:multiLevelType w:val="hybridMultilevel"/>
    <w:tmpl w:val="9F203DCC"/>
    <w:lvl w:ilvl="0" w:tplc="A8E8686E">
      <w:start w:val="5"/>
      <w:numFmt w:val="bullet"/>
      <w:lvlText w:val="-"/>
      <w:lvlJc w:val="left"/>
      <w:pPr>
        <w:ind w:left="720" w:hanging="360"/>
      </w:pPr>
      <w:rPr>
        <w:rFonts w:ascii="Segoe UI Historic" w:eastAsia="Times New Roman" w:hAnsi="Segoe UI Historic" w:cs="Segoe UI Histor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F5A10"/>
    <w:multiLevelType w:val="multilevel"/>
    <w:tmpl w:val="9654C0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B5F37FB"/>
    <w:multiLevelType w:val="multilevel"/>
    <w:tmpl w:val="B73608A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A51CB9"/>
    <w:multiLevelType w:val="multilevel"/>
    <w:tmpl w:val="410CD4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BC7769"/>
    <w:multiLevelType w:val="hybridMultilevel"/>
    <w:tmpl w:val="D0FC0B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554CE3"/>
    <w:multiLevelType w:val="hybridMultilevel"/>
    <w:tmpl w:val="11BCD89C"/>
    <w:lvl w:ilvl="0" w:tplc="4E48A248">
      <w:start w:val="2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011F8F"/>
    <w:multiLevelType w:val="hybridMultilevel"/>
    <w:tmpl w:val="D068B5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064B95"/>
    <w:multiLevelType w:val="hybridMultilevel"/>
    <w:tmpl w:val="3F3EAE8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87F24FA"/>
    <w:multiLevelType w:val="multilevel"/>
    <w:tmpl w:val="DC5C6E7E"/>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D24583"/>
    <w:multiLevelType w:val="hybridMultilevel"/>
    <w:tmpl w:val="5AB65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4B2969"/>
    <w:multiLevelType w:val="multilevel"/>
    <w:tmpl w:val="C85E462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7280F98"/>
    <w:multiLevelType w:val="hybridMultilevel"/>
    <w:tmpl w:val="36D05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37358F"/>
    <w:multiLevelType w:val="multilevel"/>
    <w:tmpl w:val="0006392C"/>
    <w:lvl w:ilvl="0">
      <w:start w:val="5"/>
      <w:numFmt w:val="decimal"/>
      <w:lvlText w:val="%1.0"/>
      <w:lvlJc w:val="left"/>
      <w:pPr>
        <w:ind w:left="720" w:hanging="720"/>
      </w:pPr>
      <w:rPr>
        <w:rFonts w:hint="default"/>
        <w:color w:val="0563C1" w:themeColor="hyperlink"/>
        <w:u w:val="single"/>
      </w:rPr>
    </w:lvl>
    <w:lvl w:ilvl="1">
      <w:start w:val="1"/>
      <w:numFmt w:val="decimal"/>
      <w:lvlText w:val="%1.%2"/>
      <w:lvlJc w:val="left"/>
      <w:pPr>
        <w:ind w:left="1440" w:hanging="720"/>
      </w:pPr>
      <w:rPr>
        <w:rFonts w:hint="default"/>
        <w:color w:val="0563C1" w:themeColor="hyperlink"/>
        <w:u w:val="single"/>
      </w:rPr>
    </w:lvl>
    <w:lvl w:ilvl="2">
      <w:start w:val="1"/>
      <w:numFmt w:val="decimal"/>
      <w:lvlText w:val="%1.%2.%3"/>
      <w:lvlJc w:val="left"/>
      <w:pPr>
        <w:ind w:left="2160" w:hanging="720"/>
      </w:pPr>
      <w:rPr>
        <w:rFonts w:hint="default"/>
        <w:color w:val="0563C1" w:themeColor="hyperlink"/>
        <w:u w:val="single"/>
      </w:rPr>
    </w:lvl>
    <w:lvl w:ilvl="3">
      <w:start w:val="1"/>
      <w:numFmt w:val="decimal"/>
      <w:lvlText w:val="%1.%2.%3.%4"/>
      <w:lvlJc w:val="left"/>
      <w:pPr>
        <w:ind w:left="3240" w:hanging="1080"/>
      </w:pPr>
      <w:rPr>
        <w:rFonts w:hint="default"/>
        <w:color w:val="0563C1" w:themeColor="hyperlink"/>
        <w:u w:val="single"/>
      </w:rPr>
    </w:lvl>
    <w:lvl w:ilvl="4">
      <w:start w:val="1"/>
      <w:numFmt w:val="decimal"/>
      <w:lvlText w:val="%1.%2.%3.%4.%5"/>
      <w:lvlJc w:val="left"/>
      <w:pPr>
        <w:ind w:left="4320" w:hanging="1440"/>
      </w:pPr>
      <w:rPr>
        <w:rFonts w:hint="default"/>
        <w:color w:val="0563C1" w:themeColor="hyperlink"/>
        <w:u w:val="single"/>
      </w:rPr>
    </w:lvl>
    <w:lvl w:ilvl="5">
      <w:start w:val="1"/>
      <w:numFmt w:val="decimal"/>
      <w:lvlText w:val="%1.%2.%3.%4.%5.%6"/>
      <w:lvlJc w:val="left"/>
      <w:pPr>
        <w:ind w:left="5040" w:hanging="1440"/>
      </w:pPr>
      <w:rPr>
        <w:rFonts w:hint="default"/>
        <w:color w:val="0563C1" w:themeColor="hyperlink"/>
        <w:u w:val="single"/>
      </w:rPr>
    </w:lvl>
    <w:lvl w:ilvl="6">
      <w:start w:val="1"/>
      <w:numFmt w:val="decimal"/>
      <w:lvlText w:val="%1.%2.%3.%4.%5.%6.%7"/>
      <w:lvlJc w:val="left"/>
      <w:pPr>
        <w:ind w:left="6120" w:hanging="1800"/>
      </w:pPr>
      <w:rPr>
        <w:rFonts w:hint="default"/>
        <w:color w:val="0563C1" w:themeColor="hyperlink"/>
        <w:u w:val="single"/>
      </w:rPr>
    </w:lvl>
    <w:lvl w:ilvl="7">
      <w:start w:val="1"/>
      <w:numFmt w:val="decimal"/>
      <w:lvlText w:val="%1.%2.%3.%4.%5.%6.%7.%8"/>
      <w:lvlJc w:val="left"/>
      <w:pPr>
        <w:ind w:left="7200" w:hanging="2160"/>
      </w:pPr>
      <w:rPr>
        <w:rFonts w:hint="default"/>
        <w:color w:val="0563C1" w:themeColor="hyperlink"/>
        <w:u w:val="single"/>
      </w:rPr>
    </w:lvl>
    <w:lvl w:ilvl="8">
      <w:start w:val="1"/>
      <w:numFmt w:val="decimal"/>
      <w:lvlText w:val="%1.%2.%3.%4.%5.%6.%7.%8.%9"/>
      <w:lvlJc w:val="left"/>
      <w:pPr>
        <w:ind w:left="7920" w:hanging="2160"/>
      </w:pPr>
      <w:rPr>
        <w:rFonts w:hint="default"/>
        <w:color w:val="0563C1" w:themeColor="hyperlink"/>
        <w:u w:val="single"/>
      </w:rPr>
    </w:lvl>
  </w:abstractNum>
  <w:abstractNum w:abstractNumId="16" w15:restartNumberingAfterBreak="0">
    <w:nsid w:val="50F05921"/>
    <w:multiLevelType w:val="hybridMultilevel"/>
    <w:tmpl w:val="20E8D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56356A"/>
    <w:multiLevelType w:val="multilevel"/>
    <w:tmpl w:val="CABE557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E0472D"/>
    <w:multiLevelType w:val="multilevel"/>
    <w:tmpl w:val="9654C0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95C6BF6"/>
    <w:multiLevelType w:val="hybridMultilevel"/>
    <w:tmpl w:val="45A2E644"/>
    <w:lvl w:ilvl="0" w:tplc="E9E0DC3A">
      <w:start w:val="2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2515D5"/>
    <w:multiLevelType w:val="hybridMultilevel"/>
    <w:tmpl w:val="7E9A5FD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45E0FD3"/>
    <w:multiLevelType w:val="hybridMultilevel"/>
    <w:tmpl w:val="5E5C62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C3B4079"/>
    <w:multiLevelType w:val="hybridMultilevel"/>
    <w:tmpl w:val="3866F1AA"/>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0221589">
    <w:abstractNumId w:val="9"/>
  </w:num>
  <w:num w:numId="2" w16cid:durableId="915242864">
    <w:abstractNumId w:val="21"/>
  </w:num>
  <w:num w:numId="3" w16cid:durableId="558201115">
    <w:abstractNumId w:val="5"/>
  </w:num>
  <w:num w:numId="4" w16cid:durableId="1187862545">
    <w:abstractNumId w:val="11"/>
  </w:num>
  <w:num w:numId="5" w16cid:durableId="427426602">
    <w:abstractNumId w:val="13"/>
  </w:num>
  <w:num w:numId="6" w16cid:durableId="975985534">
    <w:abstractNumId w:val="6"/>
  </w:num>
  <w:num w:numId="7" w16cid:durableId="694772741">
    <w:abstractNumId w:val="17"/>
  </w:num>
  <w:num w:numId="8" w16cid:durableId="781070273">
    <w:abstractNumId w:val="18"/>
  </w:num>
  <w:num w:numId="9" w16cid:durableId="439685007">
    <w:abstractNumId w:val="4"/>
  </w:num>
  <w:num w:numId="10" w16cid:durableId="1446459110">
    <w:abstractNumId w:val="3"/>
  </w:num>
  <w:num w:numId="11" w16cid:durableId="778569842">
    <w:abstractNumId w:val="10"/>
  </w:num>
  <w:num w:numId="12" w16cid:durableId="852107592">
    <w:abstractNumId w:val="22"/>
  </w:num>
  <w:num w:numId="13" w16cid:durableId="998537705">
    <w:abstractNumId w:val="2"/>
  </w:num>
  <w:num w:numId="14" w16cid:durableId="255528163">
    <w:abstractNumId w:val="16"/>
  </w:num>
  <w:num w:numId="15" w16cid:durableId="190148046">
    <w:abstractNumId w:val="0"/>
  </w:num>
  <w:num w:numId="16" w16cid:durableId="1014577603">
    <w:abstractNumId w:val="12"/>
  </w:num>
  <w:num w:numId="17" w16cid:durableId="1545823956">
    <w:abstractNumId w:val="14"/>
  </w:num>
  <w:num w:numId="18" w16cid:durableId="1987851016">
    <w:abstractNumId w:val="7"/>
  </w:num>
  <w:num w:numId="19" w16cid:durableId="739906208">
    <w:abstractNumId w:val="8"/>
  </w:num>
  <w:num w:numId="20" w16cid:durableId="1098215956">
    <w:abstractNumId w:val="20"/>
  </w:num>
  <w:num w:numId="21" w16cid:durableId="620961950">
    <w:abstractNumId w:val="1"/>
  </w:num>
  <w:num w:numId="22" w16cid:durableId="1421829501">
    <w:abstractNumId w:val="15"/>
  </w:num>
  <w:num w:numId="23" w16cid:durableId="9021789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BA"/>
    <w:rsid w:val="000402C5"/>
    <w:rsid w:val="001233D6"/>
    <w:rsid w:val="0014363D"/>
    <w:rsid w:val="0017385A"/>
    <w:rsid w:val="00175FBA"/>
    <w:rsid w:val="001B1D49"/>
    <w:rsid w:val="002C0D5D"/>
    <w:rsid w:val="003539BC"/>
    <w:rsid w:val="0036093A"/>
    <w:rsid w:val="00492E0A"/>
    <w:rsid w:val="004F074D"/>
    <w:rsid w:val="00532133"/>
    <w:rsid w:val="00624ACF"/>
    <w:rsid w:val="00700101"/>
    <w:rsid w:val="007C4652"/>
    <w:rsid w:val="00882E80"/>
    <w:rsid w:val="008B686A"/>
    <w:rsid w:val="008E1488"/>
    <w:rsid w:val="00941B81"/>
    <w:rsid w:val="00AC599D"/>
    <w:rsid w:val="00B233BA"/>
    <w:rsid w:val="00BD5DBA"/>
    <w:rsid w:val="00C73861"/>
    <w:rsid w:val="00C813F7"/>
    <w:rsid w:val="00D22B9A"/>
    <w:rsid w:val="00DF5D65"/>
    <w:rsid w:val="00F4587C"/>
    <w:rsid w:val="00FD3C8D"/>
    <w:rsid w:val="00FF50E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A7D36"/>
  <w15:chartTrackingRefBased/>
  <w15:docId w15:val="{BAEDDE50-E34B-F442-B6D5-590DABCF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F7"/>
    <w:pPr>
      <w:jc w:val="both"/>
    </w:pPr>
    <w:rPr>
      <w:rFonts w:ascii="Times New Roman" w:hAnsi="Times New Roman" w:cs="Times New Roman"/>
      <w:color w:val="000000" w:themeColor="text1"/>
      <w:lang w:eastAsia="en-GB"/>
    </w:rPr>
  </w:style>
  <w:style w:type="paragraph" w:styleId="Heading1">
    <w:name w:val="heading 1"/>
    <w:basedOn w:val="Normal"/>
    <w:next w:val="Normal"/>
    <w:link w:val="Heading1Char"/>
    <w:autoRedefine/>
    <w:uiPriority w:val="9"/>
    <w:qFormat/>
    <w:rsid w:val="00AC599D"/>
    <w:pPr>
      <w:keepNext/>
      <w:keepLines/>
      <w:outlineLvl w:val="0"/>
    </w:pPr>
    <w:rPr>
      <w:rFonts w:ascii="Segoe UI Historic" w:eastAsiaTheme="majorEastAsia" w:hAnsi="Segoe UI Historic" w:cstheme="majorBidi"/>
      <w:b/>
      <w:color w:val="1F3864" w:themeColor="accent1" w:themeShade="80"/>
      <w:sz w:val="28"/>
      <w:szCs w:val="32"/>
      <w:shd w:val="clear" w:color="auto" w:fill="FFFFFF"/>
      <w:lang w:val="en-GB"/>
    </w:rPr>
  </w:style>
  <w:style w:type="paragraph" w:styleId="Heading2">
    <w:name w:val="heading 2"/>
    <w:basedOn w:val="Normal"/>
    <w:next w:val="Normal"/>
    <w:link w:val="Heading2Char"/>
    <w:uiPriority w:val="9"/>
    <w:unhideWhenUsed/>
    <w:qFormat/>
    <w:rsid w:val="00FD3C8D"/>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D3C8D"/>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99D"/>
    <w:rPr>
      <w:rFonts w:ascii="Segoe UI Historic" w:eastAsiaTheme="majorEastAsia" w:hAnsi="Segoe UI Historic" w:cstheme="majorBidi"/>
      <w:b/>
      <w:color w:val="1F3864" w:themeColor="accent1" w:themeShade="80"/>
      <w:sz w:val="28"/>
      <w:szCs w:val="32"/>
      <w:lang w:val="en-GB" w:eastAsia="en-GB"/>
    </w:rPr>
  </w:style>
  <w:style w:type="character" w:customStyle="1" w:styleId="Heading2Char">
    <w:name w:val="Heading 2 Char"/>
    <w:basedOn w:val="DefaultParagraphFont"/>
    <w:link w:val="Heading2"/>
    <w:uiPriority w:val="9"/>
    <w:rsid w:val="00FD3C8D"/>
    <w:rPr>
      <w:rFonts w:ascii="Times New Roman" w:eastAsiaTheme="majorEastAsia" w:hAnsi="Times New Roman" w:cstheme="majorBidi"/>
      <w:b/>
      <w:color w:val="000000" w:themeColor="text1"/>
      <w:szCs w:val="26"/>
      <w:lang w:eastAsia="en-GB"/>
    </w:rPr>
  </w:style>
  <w:style w:type="paragraph" w:styleId="Title">
    <w:name w:val="Title"/>
    <w:basedOn w:val="Normal"/>
    <w:next w:val="Normal"/>
    <w:link w:val="TitleChar"/>
    <w:uiPriority w:val="10"/>
    <w:qFormat/>
    <w:rsid w:val="000402C5"/>
    <w:pPr>
      <w:contextualSpacing/>
    </w:pPr>
    <w:rPr>
      <w:rFonts w:ascii="Arial" w:eastAsiaTheme="majorEastAsia" w:hAnsi="Arial" w:cstheme="majorBidi"/>
      <w:color w:val="1F3864" w:themeColor="accent1" w:themeShade="80"/>
      <w:spacing w:val="-10"/>
      <w:kern w:val="28"/>
      <w:sz w:val="144"/>
      <w:szCs w:val="56"/>
      <w:lang w:eastAsia="en-US"/>
    </w:rPr>
  </w:style>
  <w:style w:type="character" w:customStyle="1" w:styleId="TitleChar">
    <w:name w:val="Title Char"/>
    <w:basedOn w:val="DefaultParagraphFont"/>
    <w:link w:val="Title"/>
    <w:uiPriority w:val="10"/>
    <w:rsid w:val="000402C5"/>
    <w:rPr>
      <w:rFonts w:ascii="Arial" w:eastAsiaTheme="majorEastAsia" w:hAnsi="Arial" w:cstheme="majorBidi"/>
      <w:b/>
      <w:color w:val="1F3864" w:themeColor="accent1" w:themeShade="80"/>
      <w:spacing w:val="-10"/>
      <w:kern w:val="28"/>
      <w:sz w:val="144"/>
      <w:szCs w:val="56"/>
    </w:rPr>
  </w:style>
  <w:style w:type="paragraph" w:styleId="NoSpacing">
    <w:name w:val="No Spacing"/>
    <w:link w:val="NoSpacingChar"/>
    <w:autoRedefine/>
    <w:uiPriority w:val="1"/>
    <w:qFormat/>
    <w:rsid w:val="007C4652"/>
    <w:rPr>
      <w:rFonts w:ascii="Segoe UI Historic" w:hAnsi="Segoe UI Historic"/>
      <w:color w:val="1F3864" w:themeColor="accent1" w:themeShade="80"/>
      <w:sz w:val="20"/>
    </w:rPr>
  </w:style>
  <w:style w:type="character" w:customStyle="1" w:styleId="Heading3Char">
    <w:name w:val="Heading 3 Char"/>
    <w:basedOn w:val="DefaultParagraphFont"/>
    <w:link w:val="Heading3"/>
    <w:uiPriority w:val="9"/>
    <w:rsid w:val="00FD3C8D"/>
    <w:rPr>
      <w:rFonts w:ascii="Times New Roman" w:eastAsiaTheme="majorEastAsia" w:hAnsi="Times New Roman" w:cstheme="majorBidi"/>
      <w:b/>
      <w:color w:val="000000" w:themeColor="text1"/>
      <w:lang w:eastAsia="en-GB"/>
    </w:rPr>
  </w:style>
  <w:style w:type="table" w:styleId="TableGrid">
    <w:name w:val="Table Grid"/>
    <w:basedOn w:val="TableNormal"/>
    <w:uiPriority w:val="39"/>
    <w:rsid w:val="00C738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3BA"/>
    <w:pPr>
      <w:ind w:left="720"/>
      <w:contextualSpacing/>
    </w:pPr>
  </w:style>
  <w:style w:type="character" w:styleId="Hyperlink">
    <w:name w:val="Hyperlink"/>
    <w:basedOn w:val="DefaultParagraphFont"/>
    <w:uiPriority w:val="99"/>
    <w:unhideWhenUsed/>
    <w:rsid w:val="003539BC"/>
    <w:rPr>
      <w:color w:val="0563C1" w:themeColor="hyperlink"/>
      <w:u w:val="single"/>
    </w:rPr>
  </w:style>
  <w:style w:type="character" w:styleId="UnresolvedMention">
    <w:name w:val="Unresolved Mention"/>
    <w:basedOn w:val="DefaultParagraphFont"/>
    <w:uiPriority w:val="99"/>
    <w:semiHidden/>
    <w:unhideWhenUsed/>
    <w:rsid w:val="003539BC"/>
    <w:rPr>
      <w:color w:val="605E5C"/>
      <w:shd w:val="clear" w:color="auto" w:fill="E1DFDD"/>
    </w:rPr>
  </w:style>
  <w:style w:type="paragraph" w:styleId="Header">
    <w:name w:val="header"/>
    <w:basedOn w:val="Normal"/>
    <w:link w:val="HeaderChar"/>
    <w:uiPriority w:val="99"/>
    <w:unhideWhenUsed/>
    <w:rsid w:val="00532133"/>
    <w:pPr>
      <w:tabs>
        <w:tab w:val="center" w:pos="4513"/>
        <w:tab w:val="right" w:pos="9026"/>
      </w:tabs>
    </w:pPr>
  </w:style>
  <w:style w:type="character" w:customStyle="1" w:styleId="HeaderChar">
    <w:name w:val="Header Char"/>
    <w:basedOn w:val="DefaultParagraphFont"/>
    <w:link w:val="Header"/>
    <w:uiPriority w:val="99"/>
    <w:rsid w:val="00532133"/>
    <w:rPr>
      <w:rFonts w:ascii="Times New Roman" w:hAnsi="Times New Roman" w:cs="Times New Roman"/>
      <w:color w:val="000000" w:themeColor="text1"/>
      <w:lang w:eastAsia="en-GB"/>
    </w:rPr>
  </w:style>
  <w:style w:type="paragraph" w:styleId="Footer">
    <w:name w:val="footer"/>
    <w:basedOn w:val="Normal"/>
    <w:link w:val="FooterChar"/>
    <w:uiPriority w:val="99"/>
    <w:unhideWhenUsed/>
    <w:rsid w:val="00532133"/>
    <w:pPr>
      <w:tabs>
        <w:tab w:val="center" w:pos="4513"/>
        <w:tab w:val="right" w:pos="9026"/>
      </w:tabs>
    </w:pPr>
  </w:style>
  <w:style w:type="character" w:customStyle="1" w:styleId="FooterChar">
    <w:name w:val="Footer Char"/>
    <w:basedOn w:val="DefaultParagraphFont"/>
    <w:link w:val="Footer"/>
    <w:uiPriority w:val="99"/>
    <w:rsid w:val="00532133"/>
    <w:rPr>
      <w:rFonts w:ascii="Times New Roman" w:hAnsi="Times New Roman" w:cs="Times New Roman"/>
      <w:color w:val="000000" w:themeColor="text1"/>
      <w:lang w:eastAsia="en-GB"/>
    </w:rPr>
  </w:style>
  <w:style w:type="paragraph" w:styleId="TOCHeading">
    <w:name w:val="TOC Heading"/>
    <w:basedOn w:val="Heading1"/>
    <w:next w:val="Normal"/>
    <w:uiPriority w:val="39"/>
    <w:unhideWhenUsed/>
    <w:qFormat/>
    <w:rsid w:val="0036093A"/>
    <w:pPr>
      <w:spacing w:before="480" w:line="276" w:lineRule="auto"/>
      <w:jc w:val="left"/>
      <w:outlineLvl w:val="9"/>
    </w:pPr>
    <w:rPr>
      <w:rFonts w:asciiTheme="majorHAnsi" w:hAnsiTheme="majorHAnsi"/>
      <w:bCs/>
      <w:color w:val="2F5496" w:themeColor="accent1" w:themeShade="BF"/>
      <w:szCs w:val="28"/>
      <w:shd w:val="clear" w:color="auto" w:fill="auto"/>
      <w:lang w:val="en-US" w:eastAsia="en-US"/>
    </w:rPr>
  </w:style>
  <w:style w:type="paragraph" w:styleId="TOC1">
    <w:name w:val="toc 1"/>
    <w:basedOn w:val="Normal"/>
    <w:next w:val="Normal"/>
    <w:autoRedefine/>
    <w:uiPriority w:val="39"/>
    <w:unhideWhenUsed/>
    <w:rsid w:val="0036093A"/>
    <w:pPr>
      <w:spacing w:before="120"/>
      <w:jc w:val="left"/>
    </w:pPr>
    <w:rPr>
      <w:rFonts w:asciiTheme="minorHAnsi" w:hAnsiTheme="minorHAnsi" w:cstheme="minorHAnsi"/>
      <w:b/>
      <w:bCs/>
      <w:i/>
      <w:iCs/>
    </w:rPr>
  </w:style>
  <w:style w:type="paragraph" w:styleId="TOC2">
    <w:name w:val="toc 2"/>
    <w:basedOn w:val="Normal"/>
    <w:next w:val="Normal"/>
    <w:autoRedefine/>
    <w:uiPriority w:val="39"/>
    <w:semiHidden/>
    <w:unhideWhenUsed/>
    <w:rsid w:val="0036093A"/>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6093A"/>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6093A"/>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6093A"/>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6093A"/>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6093A"/>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6093A"/>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6093A"/>
    <w:pPr>
      <w:ind w:left="1920"/>
      <w:jc w:val="left"/>
    </w:pPr>
    <w:rPr>
      <w:rFonts w:asciiTheme="minorHAnsi" w:hAnsiTheme="minorHAnsi" w:cstheme="minorHAnsi"/>
      <w:sz w:val="20"/>
      <w:szCs w:val="20"/>
    </w:rPr>
  </w:style>
  <w:style w:type="character" w:customStyle="1" w:styleId="NoSpacingChar">
    <w:name w:val="No Spacing Char"/>
    <w:basedOn w:val="DefaultParagraphFont"/>
    <w:link w:val="NoSpacing"/>
    <w:uiPriority w:val="1"/>
    <w:rsid w:val="00C813F7"/>
    <w:rPr>
      <w:rFonts w:ascii="Segoe UI Historic" w:hAnsi="Segoe UI Historic"/>
      <w:color w:val="1F3864" w:themeColor="accent1" w:themeShade="80"/>
      <w:sz w:val="20"/>
    </w:rPr>
  </w:style>
  <w:style w:type="character" w:styleId="PageNumber">
    <w:name w:val="page number"/>
    <w:basedOn w:val="DefaultParagraphFont"/>
    <w:uiPriority w:val="99"/>
    <w:semiHidden/>
    <w:unhideWhenUsed/>
    <w:rsid w:val="00173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vla@opticume.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22 SCHOOL LANE Westlands, block b 1st floor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1030A7-40BF-7840-B94C-FBF0CF8FB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OPTICUM</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IVLA Proposal</dc:title>
  <dc:subject>Secretariat and Coordination Services for establishment and operationalisation of IVLA</dc:subject>
  <dc:creator>Contact Person: Mr. Amos K. Kaburu Chief Consul, Email: info@opticume.com  amos@opticume.com www.opticume.com Office: +254 754 167442 M- +254 72016744222</dc:creator>
  <cp:keywords/>
  <dc:description/>
  <cp:lastModifiedBy>Microsoft Office User</cp:lastModifiedBy>
  <cp:revision>6</cp:revision>
  <dcterms:created xsi:type="dcterms:W3CDTF">2023-12-05T06:42:00Z</dcterms:created>
  <dcterms:modified xsi:type="dcterms:W3CDTF">2023-12-06T03:45:00Z</dcterms:modified>
</cp:coreProperties>
</file>