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342901" w:displacedByCustomXml="next"/>
    <w:sdt>
      <w:sdtPr>
        <w:rPr>
          <w:rFonts w:eastAsiaTheme="minorHAnsi"/>
          <w:kern w:val="2"/>
          <w:lang w:eastAsia="en-US"/>
          <w14:ligatures w14:val="standardContextual"/>
        </w:rPr>
        <w:id w:val="-1850855689"/>
        <w:docPartObj>
          <w:docPartGallery w:val="Cover Pages"/>
          <w:docPartUnique/>
        </w:docPartObj>
      </w:sdtPr>
      <w:sdtContent>
        <w:p w14:paraId="78A31018" w14:textId="24BE04E1" w:rsidR="00187B5E" w:rsidRDefault="00187B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D6999" wp14:editId="71B8D6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6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479EBF" w14:textId="003FAE23" w:rsidR="00187B5E" w:rsidRDefault="00C20CE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06/05/2025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AD69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6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479EBF" w14:textId="003FAE23" w:rsidR="00187B5E" w:rsidRDefault="00C20CE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06/05/2025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FFE32F" wp14:editId="25BB7A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8851900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C2FD1" w14:textId="43404630" w:rsidR="00187B5E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87B5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FFE3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3AC2FD1" w14:textId="43404630" w:rsidR="00187B5E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87B5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4B3D6F" wp14:editId="7A5986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AB3EC" w14:textId="28F107E2" w:rsidR="00187B5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422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AGRICULTURAL DATA ANALYSIS</w:t>
                                    </w:r>
                                  </w:sdtContent>
                                </w:sdt>
                              </w:p>
                              <w:p w14:paraId="172531B0" w14:textId="5FD02D4A" w:rsidR="00187B5E" w:rsidRDefault="00187B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4B3D6F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8AB3EC" w14:textId="28F107E2" w:rsidR="00187B5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422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AGRICULTURAL DATA ANALYSIS</w:t>
                              </w:r>
                            </w:sdtContent>
                          </w:sdt>
                        </w:p>
                        <w:p w14:paraId="172531B0" w14:textId="5FD02D4A" w:rsidR="00187B5E" w:rsidRDefault="00187B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8F054C" w14:textId="3E357B0A" w:rsidR="00187B5E" w:rsidRDefault="00187B5E">
          <w:r>
            <w:br w:type="page"/>
          </w:r>
        </w:p>
      </w:sdtContent>
    </w:sdt>
    <w:p w14:paraId="48B729B5" w14:textId="77777777" w:rsidR="00187B5E" w:rsidRPr="00187B5E" w:rsidRDefault="00187B5E" w:rsidP="00187B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TABLE OF CONTENTS</w:t>
      </w:r>
    </w:p>
    <w:p w14:paraId="35C7D7C7" w14:textId="77777777" w:rsidR="00187B5E" w:rsidRPr="00187B5E" w:rsidRDefault="00187B5E" w:rsidP="00187B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RESULTS AND DISCUSSIONS</w:t>
      </w:r>
    </w:p>
    <w:p w14:paraId="10F31A97" w14:textId="77777777" w:rsidR="00187B5E" w:rsidRDefault="00187B5E" w:rsidP="00187B5E">
      <w:pPr>
        <w:ind w:left="720" w:hanging="720"/>
      </w:pPr>
    </w:p>
    <w:p w14:paraId="4FABAF6E" w14:textId="1AF73833" w:rsidR="00187B5E" w:rsidRPr="00187B5E" w:rsidRDefault="00A64F88" w:rsidP="00187B5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Descriptive</w:t>
      </w:r>
      <w:r w:rsidR="003B6C8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Statistics</w:t>
      </w:r>
      <w:r w:rsidR="00187B5E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--------------------------------------------</w:t>
      </w:r>
      <w:r w:rsidR="00503372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</w:t>
      </w:r>
      <w:r w:rsidR="00187B5E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</w:t>
      </w:r>
      <w:r w:rsidR="00187B5E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1</w:t>
      </w:r>
    </w:p>
    <w:p w14:paraId="0875F77D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A438CC" w14:textId="160079E1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Independent Sample t-test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-----------------------------------------------------------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94193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4</w:t>
      </w:r>
    </w:p>
    <w:p w14:paraId="2723C167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BF5759" w14:textId="451214F4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3.0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Independent Sample t-test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-------------------------------------------</w:t>
      </w:r>
      <w:r w:rsidR="00503372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94193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5</w:t>
      </w:r>
    </w:p>
    <w:p w14:paraId="4486BD62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1C4075" w14:textId="54063C5C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4.0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Correlation Analysis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-----------------------------------------------------------------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94193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6</w:t>
      </w:r>
    </w:p>
    <w:p w14:paraId="56E1728A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F3EE27" w14:textId="313BA020" w:rsid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5.0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503372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Multiple Linear Regression Analysis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---------------------------------------------------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1F35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8</w:t>
      </w:r>
    </w:p>
    <w:p w14:paraId="6F8487B2" w14:textId="77777777" w:rsidR="00B2331C" w:rsidRDefault="00B2331C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06FD45" w14:textId="5473062F" w:rsidR="00B2331C" w:rsidRDefault="00B2331C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6.0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Analysis of Variance ---------------------------------------------------------------------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1F35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10</w:t>
      </w:r>
    </w:p>
    <w:p w14:paraId="1C787E16" w14:textId="77777777" w:rsidR="00DC6B2D" w:rsidRDefault="00DC6B2D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A0DFB63" w14:textId="4E3F74F1" w:rsidR="00DC6B2D" w:rsidRPr="00187B5E" w:rsidRDefault="00DC6B2D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Reference ------------------------------------------------------------------------------------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B2331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="003423B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</w:t>
      </w:r>
    </w:p>
    <w:p w14:paraId="2604241D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660725" w14:textId="77777777" w:rsidR="00187B5E" w:rsidRPr="00187B5E" w:rsidRDefault="00187B5E" w:rsidP="00187B5E">
      <w:pPr>
        <w:spacing w:after="0" w:line="24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26C6C92" w14:textId="77777777" w:rsidR="00187B5E" w:rsidRDefault="00187B5E" w:rsidP="00187B5E">
      <w:pPr>
        <w:ind w:left="720" w:hanging="720"/>
      </w:pPr>
    </w:p>
    <w:p w14:paraId="63E741A4" w14:textId="77777777" w:rsidR="00187B5E" w:rsidRDefault="00187B5E" w:rsidP="005C42AD">
      <w:pPr>
        <w:ind w:left="720" w:hanging="720"/>
      </w:pPr>
    </w:p>
    <w:p w14:paraId="3097DADD" w14:textId="77777777" w:rsidR="00187B5E" w:rsidRDefault="00187B5E" w:rsidP="005C42AD">
      <w:pPr>
        <w:ind w:left="720" w:hanging="720"/>
      </w:pPr>
    </w:p>
    <w:p w14:paraId="34681A54" w14:textId="77777777" w:rsidR="00187B5E" w:rsidRDefault="00187B5E" w:rsidP="005C42AD">
      <w:pPr>
        <w:ind w:left="720" w:hanging="720"/>
      </w:pPr>
    </w:p>
    <w:p w14:paraId="1DAD93D9" w14:textId="77777777" w:rsidR="00187B5E" w:rsidRDefault="00187B5E" w:rsidP="005C42AD">
      <w:pPr>
        <w:ind w:left="720" w:hanging="720"/>
      </w:pPr>
    </w:p>
    <w:p w14:paraId="5559D52F" w14:textId="77777777" w:rsidR="00187B5E" w:rsidRDefault="00187B5E" w:rsidP="005C42AD">
      <w:pPr>
        <w:ind w:left="720" w:hanging="720"/>
      </w:pPr>
    </w:p>
    <w:p w14:paraId="25EB551B" w14:textId="77777777" w:rsidR="00187B5E" w:rsidRDefault="00187B5E" w:rsidP="005C42AD">
      <w:pPr>
        <w:ind w:left="720" w:hanging="720"/>
      </w:pPr>
    </w:p>
    <w:p w14:paraId="5C0AD6CF" w14:textId="77777777" w:rsidR="00187B5E" w:rsidRDefault="00187B5E" w:rsidP="005C42AD">
      <w:pPr>
        <w:ind w:left="720" w:hanging="720"/>
      </w:pPr>
    </w:p>
    <w:p w14:paraId="6EABF6DE" w14:textId="77777777" w:rsidR="00187B5E" w:rsidRDefault="00187B5E" w:rsidP="005C42AD">
      <w:pPr>
        <w:ind w:left="720" w:hanging="720"/>
      </w:pPr>
    </w:p>
    <w:p w14:paraId="3A26F46E" w14:textId="77777777" w:rsidR="00187B5E" w:rsidRDefault="00187B5E" w:rsidP="005C42AD">
      <w:pPr>
        <w:ind w:left="720" w:hanging="720"/>
      </w:pPr>
    </w:p>
    <w:p w14:paraId="4439B585" w14:textId="77777777" w:rsidR="00187B5E" w:rsidRDefault="00187B5E" w:rsidP="005C42AD">
      <w:pPr>
        <w:ind w:left="720" w:hanging="720"/>
      </w:pPr>
    </w:p>
    <w:p w14:paraId="08261187" w14:textId="77777777" w:rsidR="00187B5E" w:rsidRDefault="00187B5E" w:rsidP="005C42AD">
      <w:pPr>
        <w:ind w:left="720" w:hanging="720"/>
      </w:pPr>
    </w:p>
    <w:p w14:paraId="0BD26CDA" w14:textId="77777777" w:rsidR="00187B5E" w:rsidRDefault="00187B5E" w:rsidP="005C42AD">
      <w:pPr>
        <w:ind w:left="720" w:hanging="720"/>
      </w:pPr>
    </w:p>
    <w:p w14:paraId="6A6662BA" w14:textId="77777777" w:rsidR="00187B5E" w:rsidRDefault="00187B5E" w:rsidP="005C42AD">
      <w:pPr>
        <w:ind w:left="720" w:hanging="720"/>
      </w:pPr>
    </w:p>
    <w:p w14:paraId="45651A6F" w14:textId="77777777" w:rsidR="00187B5E" w:rsidRDefault="00187B5E" w:rsidP="005C42AD">
      <w:pPr>
        <w:ind w:left="720" w:hanging="720"/>
      </w:pPr>
    </w:p>
    <w:p w14:paraId="5C378DC1" w14:textId="77777777" w:rsidR="00187B5E" w:rsidRDefault="00187B5E" w:rsidP="005C42AD">
      <w:pPr>
        <w:ind w:left="720" w:hanging="720"/>
      </w:pPr>
    </w:p>
    <w:p w14:paraId="0F71F61E" w14:textId="77777777" w:rsidR="00FD3EC6" w:rsidRDefault="00FD3EC6" w:rsidP="005C42AD">
      <w:pPr>
        <w:ind w:left="720" w:hanging="720"/>
      </w:pPr>
    </w:p>
    <w:p w14:paraId="4BFDF79D" w14:textId="77777777" w:rsidR="00FD3EC6" w:rsidRDefault="00FD3EC6" w:rsidP="005C42AD">
      <w:pPr>
        <w:ind w:left="720" w:hanging="720"/>
      </w:pPr>
    </w:p>
    <w:p w14:paraId="4E4C3A88" w14:textId="77777777" w:rsidR="00187B5E" w:rsidRDefault="00187B5E" w:rsidP="005C42AD">
      <w:pPr>
        <w:ind w:left="720" w:hanging="720"/>
      </w:pPr>
    </w:p>
    <w:p w14:paraId="634B18BF" w14:textId="77777777" w:rsidR="00187B5E" w:rsidRPr="00187B5E" w:rsidRDefault="00187B5E" w:rsidP="00187B5E">
      <w:pPr>
        <w:spacing w:after="0" w:line="24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LIST OF TABLES</w:t>
      </w:r>
    </w:p>
    <w:p w14:paraId="53014382" w14:textId="77777777" w:rsidR="00187B5E" w:rsidRPr="00187B5E" w:rsidRDefault="00187B5E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TABLES</w:t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  <w:t>PAGES</w:t>
      </w:r>
    </w:p>
    <w:p w14:paraId="7287B02F" w14:textId="77777777" w:rsidR="00187B5E" w:rsidRPr="00187B5E" w:rsidRDefault="00187B5E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5A7EF2BC" w14:textId="4FFD917F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1.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Frequency Distribution</w:t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5332F348" w14:textId="77777777" w:rsidR="00187B5E" w:rsidRPr="00187B5E" w:rsidRDefault="00187B5E" w:rsidP="00187B5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64ABFAF4" w14:textId="0520447E" w:rsidR="00187B5E" w:rsidRDefault="00187B5E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Table 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Summary Statistics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</w:t>
      </w:r>
      <w:r w:rsidR="003A429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2</w:t>
      </w:r>
    </w:p>
    <w:p w14:paraId="7FC52628" w14:textId="7477036C" w:rsidR="00FB2771" w:rsidRDefault="00FB2771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01438A" w14:textId="19578B91" w:rsidR="00FB2771" w:rsidRPr="00187B5E" w:rsidRDefault="00FB2771" w:rsidP="00187B5E">
      <w:pPr>
        <w:spacing w:after="0" w:line="240" w:lineRule="auto"/>
        <w:ind w:left="720" w:hanging="720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1.2.1: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>Summary Statistics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2</w:t>
      </w:r>
    </w:p>
    <w:p w14:paraId="34C74EC3" w14:textId="77777777" w:rsidR="00187B5E" w:rsidRPr="00187B5E" w:rsidRDefault="00187B5E" w:rsidP="006E28F9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256CCC" w14:textId="0B60E25F" w:rsidR="00187B5E" w:rsidRPr="00187B5E" w:rsidRDefault="00187B5E" w:rsidP="00187B5E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2.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1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Independent Sample t-test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4</w:t>
      </w:r>
    </w:p>
    <w:p w14:paraId="7FCBC5C4" w14:textId="06640BF7" w:rsidR="00187B5E" w:rsidRPr="00187B5E" w:rsidRDefault="00187B5E" w:rsidP="00187B5E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Table 3.1:</w:t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Independent Sample t-test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  <w:t xml:space="preserve">      </w:t>
      </w:r>
      <w:r w:rsidR="00A830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5</w:t>
      </w:r>
    </w:p>
    <w:p w14:paraId="476EF37A" w14:textId="758383B2" w:rsidR="00187B5E" w:rsidRPr="00187B5E" w:rsidRDefault="00187B5E" w:rsidP="00187B5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Table 4.1: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="00FD3EC6" w:rsidRPr="00187B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Correlations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  <w:t xml:space="preserve">      </w:t>
      </w:r>
      <w:r w:rsidR="00A830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6</w:t>
      </w:r>
    </w:p>
    <w:p w14:paraId="067F7228" w14:textId="736F0088" w:rsidR="00187B5E" w:rsidRDefault="00187B5E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Table </w:t>
      </w:r>
      <w:r w:rsidR="00FD3E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5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FD3E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  <w:r w:rsidRPr="00187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ab/>
      </w:r>
      <w:r w:rsidR="009B5449" w:rsidRPr="009B5449">
        <w:rPr>
          <w:rFonts w:ascii="Times New Roman" w:hAnsi="Times New Roman" w:cs="Times New Roman"/>
          <w:sz w:val="24"/>
          <w:szCs w:val="24"/>
        </w:rPr>
        <w:t>Factors influencing crop yield</w:t>
      </w:r>
      <w:r w:rsidR="00FD3EC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187B5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8</w:t>
      </w:r>
    </w:p>
    <w:p w14:paraId="2DD4ED81" w14:textId="344F9646" w:rsidR="00B2331C" w:rsidRDefault="00B2331C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Table 6.1: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Descriptives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</w:t>
      </w:r>
    </w:p>
    <w:p w14:paraId="26378D91" w14:textId="5E359E0F" w:rsidR="00B2331C" w:rsidRPr="00187B5E" w:rsidRDefault="00B2331C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Table 6.2:</w:t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ANOVA</w:t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F7077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     </w:t>
      </w:r>
      <w:r w:rsidR="00A830F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</w:t>
      </w:r>
    </w:p>
    <w:p w14:paraId="4557C8BC" w14:textId="77777777" w:rsidR="00187B5E" w:rsidRPr="00187B5E" w:rsidRDefault="00187B5E" w:rsidP="00187B5E">
      <w:pPr>
        <w:spacing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3BA2530" w14:textId="069969FF" w:rsidR="00066AAA" w:rsidRDefault="00E6724F">
      <w:pPr>
        <w:sectPr w:rsidR="00066AAA" w:rsidSect="00E6724F">
          <w:footerReference w:type="default" r:id="rId8"/>
          <w:pgSz w:w="12242" w:h="15842"/>
          <w:pgMar w:top="1417" w:right="1417" w:bottom="1417" w:left="1417" w:header="720" w:footer="720" w:gutter="0"/>
          <w:pgNumType w:fmt="lowerRoman" w:start="0"/>
          <w:cols w:space="720"/>
          <w:noEndnote/>
          <w:titlePg/>
          <w:docGrid w:linePitch="299"/>
        </w:sectPr>
      </w:pPr>
      <w:r>
        <w:br w:type="page"/>
      </w:r>
    </w:p>
    <w:p w14:paraId="21EA70B1" w14:textId="5A189170" w:rsidR="00187B5E" w:rsidRPr="00187B5E" w:rsidRDefault="00187B5E" w:rsidP="00187B5E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B5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AND DISCUSSIONS</w:t>
      </w:r>
    </w:p>
    <w:p w14:paraId="579283B3" w14:textId="52B4C24E" w:rsidR="00FC795B" w:rsidRPr="008151E5" w:rsidRDefault="005C42AD" w:rsidP="005C42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51E5">
        <w:rPr>
          <w:rFonts w:ascii="Times New Roman" w:hAnsi="Times New Roman" w:cs="Times New Roman"/>
          <w:b/>
          <w:bCs/>
          <w:sz w:val="28"/>
          <w:szCs w:val="28"/>
        </w:rPr>
        <w:t>Descriptive Statistics</w:t>
      </w:r>
    </w:p>
    <w:p w14:paraId="3537522B" w14:textId="4CE1BE84" w:rsidR="0030370F" w:rsidRPr="005C42AD" w:rsidRDefault="005C42AD" w:rsidP="00FC79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2AD">
        <w:rPr>
          <w:rFonts w:ascii="Times New Roman" w:hAnsi="Times New Roman" w:cs="Times New Roman"/>
          <w:b/>
          <w:bCs/>
          <w:sz w:val="24"/>
          <w:szCs w:val="24"/>
        </w:rPr>
        <w:t>Table 1.1</w:t>
      </w:r>
      <w:r w:rsidR="00964654">
        <w:rPr>
          <w:rFonts w:ascii="Times New Roman" w:hAnsi="Times New Roman" w:cs="Times New Roman"/>
          <w:b/>
          <w:bCs/>
          <w:sz w:val="24"/>
          <w:szCs w:val="24"/>
        </w:rPr>
        <w:t>: Frequency Distributions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CD290E" w:rsidRPr="00BC1423" w14:paraId="58A3AD83" w14:textId="77777777" w:rsidTr="0030370F"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0E165FFD" w14:textId="535E70A5" w:rsidR="00CD290E" w:rsidRPr="00BC1423" w:rsidRDefault="00CD290E" w:rsidP="00C43A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</w:tcPr>
          <w:p w14:paraId="0B6D25EF" w14:textId="179FBEB8" w:rsidR="00CD290E" w:rsidRPr="00BC1423" w:rsidRDefault="00CD290E" w:rsidP="00A910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</w:tcPr>
          <w:p w14:paraId="7554FE10" w14:textId="5E097420" w:rsidR="00CD290E" w:rsidRPr="00BC1423" w:rsidRDefault="00CD290E" w:rsidP="00A910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CD290E" w:rsidRPr="00BC1423" w14:paraId="42867D8C" w14:textId="77777777" w:rsidTr="0030370F">
        <w:tc>
          <w:tcPr>
            <w:tcW w:w="3132" w:type="dxa"/>
            <w:tcBorders>
              <w:top w:val="single" w:sz="4" w:space="0" w:color="auto"/>
            </w:tcBorders>
          </w:tcPr>
          <w:p w14:paraId="1A44649E" w14:textId="0F0BBC23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3133" w:type="dxa"/>
            <w:tcBorders>
              <w:top w:val="single" w:sz="4" w:space="0" w:color="auto"/>
            </w:tcBorders>
          </w:tcPr>
          <w:p w14:paraId="4CD4B5B3" w14:textId="77777777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auto"/>
            </w:tcBorders>
          </w:tcPr>
          <w:p w14:paraId="174B65A1" w14:textId="77777777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0E" w:rsidRPr="00BC1423" w14:paraId="41D2F3D2" w14:textId="77777777" w:rsidTr="0030370F">
        <w:tc>
          <w:tcPr>
            <w:tcW w:w="3132" w:type="dxa"/>
          </w:tcPr>
          <w:p w14:paraId="3C8B3635" w14:textId="7C9404EE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3133" w:type="dxa"/>
          </w:tcPr>
          <w:p w14:paraId="43AB5AA2" w14:textId="2600305A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133" w:type="dxa"/>
          </w:tcPr>
          <w:p w14:paraId="1FC0C85A" w14:textId="186783D5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CD290E" w:rsidRPr="00BC1423" w14:paraId="7BC6EDC7" w14:textId="77777777" w:rsidTr="0030370F">
        <w:tc>
          <w:tcPr>
            <w:tcW w:w="3132" w:type="dxa"/>
          </w:tcPr>
          <w:p w14:paraId="54E091EF" w14:textId="1DE9CCE1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3133" w:type="dxa"/>
          </w:tcPr>
          <w:p w14:paraId="464B6513" w14:textId="773D2F13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133" w:type="dxa"/>
          </w:tcPr>
          <w:p w14:paraId="55716F48" w14:textId="5CA847D3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D290E" w:rsidRPr="00BC1423" w14:paraId="41837D63" w14:textId="77777777" w:rsidTr="0030370F">
        <w:tc>
          <w:tcPr>
            <w:tcW w:w="3132" w:type="dxa"/>
          </w:tcPr>
          <w:p w14:paraId="199CD638" w14:textId="6288AC34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3133" w:type="dxa"/>
          </w:tcPr>
          <w:p w14:paraId="30D2DD9D" w14:textId="0A1092DE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133" w:type="dxa"/>
          </w:tcPr>
          <w:p w14:paraId="248C9D83" w14:textId="0DA48BBD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D290E" w:rsidRPr="00BC1423" w14:paraId="2CAF79B0" w14:textId="77777777" w:rsidTr="0030370F">
        <w:tc>
          <w:tcPr>
            <w:tcW w:w="3132" w:type="dxa"/>
          </w:tcPr>
          <w:p w14:paraId="6C6E0DC9" w14:textId="574A0C60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3133" w:type="dxa"/>
          </w:tcPr>
          <w:p w14:paraId="5513DB85" w14:textId="45C40EED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133" w:type="dxa"/>
          </w:tcPr>
          <w:p w14:paraId="75D94EC3" w14:textId="6F496EB8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CD290E" w:rsidRPr="00BC1423" w14:paraId="6285DD26" w14:textId="77777777" w:rsidTr="0030370F">
        <w:tc>
          <w:tcPr>
            <w:tcW w:w="3132" w:type="dxa"/>
          </w:tcPr>
          <w:p w14:paraId="4C9A8A1D" w14:textId="60F6510F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5FB14B88" w14:textId="719C9FB1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2FAB87CF" w14:textId="5EF7A3E2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290E" w:rsidRPr="00BC1423" w14:paraId="729D4773" w14:textId="77777777" w:rsidTr="0030370F">
        <w:tc>
          <w:tcPr>
            <w:tcW w:w="3132" w:type="dxa"/>
          </w:tcPr>
          <w:p w14:paraId="3301B365" w14:textId="06BCD1AB" w:rsidR="00CD290E" w:rsidRPr="00BC1423" w:rsidRDefault="00CD290E" w:rsidP="00B454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Soil Type</w:t>
            </w:r>
          </w:p>
        </w:tc>
        <w:tc>
          <w:tcPr>
            <w:tcW w:w="3133" w:type="dxa"/>
          </w:tcPr>
          <w:p w14:paraId="634C045A" w14:textId="77777777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764FE8A7" w14:textId="77777777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0E" w:rsidRPr="00BC1423" w14:paraId="4E4DDEFF" w14:textId="77777777" w:rsidTr="0030370F">
        <w:tc>
          <w:tcPr>
            <w:tcW w:w="3132" w:type="dxa"/>
          </w:tcPr>
          <w:p w14:paraId="31EF3B38" w14:textId="696CF2C8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Chalky</w:t>
            </w:r>
          </w:p>
        </w:tc>
        <w:tc>
          <w:tcPr>
            <w:tcW w:w="3133" w:type="dxa"/>
          </w:tcPr>
          <w:p w14:paraId="41BFB1D4" w14:textId="0A9E38A9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133" w:type="dxa"/>
          </w:tcPr>
          <w:p w14:paraId="7215EDBA" w14:textId="01EDF471" w:rsidR="00CD290E" w:rsidRPr="00BC1423" w:rsidRDefault="00FF4148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CD290E" w:rsidRPr="00BC1423" w14:paraId="0D1F1242" w14:textId="77777777" w:rsidTr="0030370F">
        <w:tc>
          <w:tcPr>
            <w:tcW w:w="3132" w:type="dxa"/>
          </w:tcPr>
          <w:p w14:paraId="13FEFB9E" w14:textId="4F0E16D6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Clay</w:t>
            </w:r>
          </w:p>
        </w:tc>
        <w:tc>
          <w:tcPr>
            <w:tcW w:w="3133" w:type="dxa"/>
          </w:tcPr>
          <w:p w14:paraId="38079BDD" w14:textId="069A9B97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133" w:type="dxa"/>
          </w:tcPr>
          <w:p w14:paraId="16F3415C" w14:textId="659ABE49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</w:tr>
      <w:tr w:rsidR="00CD290E" w:rsidRPr="00BC1423" w14:paraId="712F4880" w14:textId="77777777" w:rsidTr="0030370F">
        <w:tc>
          <w:tcPr>
            <w:tcW w:w="3132" w:type="dxa"/>
          </w:tcPr>
          <w:p w14:paraId="75D10DC7" w14:textId="354A77F4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Loam</w:t>
            </w:r>
          </w:p>
        </w:tc>
        <w:tc>
          <w:tcPr>
            <w:tcW w:w="3133" w:type="dxa"/>
          </w:tcPr>
          <w:p w14:paraId="700A783C" w14:textId="5ACD1307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133" w:type="dxa"/>
          </w:tcPr>
          <w:p w14:paraId="5CB39A32" w14:textId="28C2E2C7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</w:tr>
      <w:tr w:rsidR="00CD290E" w:rsidRPr="00BC1423" w14:paraId="17BA91D7" w14:textId="77777777" w:rsidTr="0030370F">
        <w:tc>
          <w:tcPr>
            <w:tcW w:w="3132" w:type="dxa"/>
          </w:tcPr>
          <w:p w14:paraId="3F5220EA" w14:textId="6A70BC83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Peaty</w:t>
            </w:r>
          </w:p>
        </w:tc>
        <w:tc>
          <w:tcPr>
            <w:tcW w:w="3133" w:type="dxa"/>
          </w:tcPr>
          <w:p w14:paraId="4CC59A35" w14:textId="0C0AED62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133" w:type="dxa"/>
          </w:tcPr>
          <w:p w14:paraId="53B9BDFE" w14:textId="756B270A" w:rsidR="00CD290E" w:rsidRPr="00BC1423" w:rsidRDefault="00FF4148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CD290E" w:rsidRPr="00BC1423" w14:paraId="73A689DF" w14:textId="77777777" w:rsidTr="0030370F">
        <w:tc>
          <w:tcPr>
            <w:tcW w:w="3132" w:type="dxa"/>
          </w:tcPr>
          <w:p w14:paraId="4A48C71A" w14:textId="21484F55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Sandy</w:t>
            </w:r>
          </w:p>
        </w:tc>
        <w:tc>
          <w:tcPr>
            <w:tcW w:w="3133" w:type="dxa"/>
          </w:tcPr>
          <w:p w14:paraId="650B0197" w14:textId="22E21E46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133" w:type="dxa"/>
          </w:tcPr>
          <w:p w14:paraId="7248F331" w14:textId="7B09D324" w:rsidR="00CD290E" w:rsidRPr="00BC1423" w:rsidRDefault="00FF4148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290E" w:rsidRPr="00BC1423" w14:paraId="7F630E3B" w14:textId="77777777" w:rsidTr="0030370F">
        <w:tc>
          <w:tcPr>
            <w:tcW w:w="3132" w:type="dxa"/>
          </w:tcPr>
          <w:p w14:paraId="325B018D" w14:textId="317DE26D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Silt</w:t>
            </w:r>
          </w:p>
        </w:tc>
        <w:tc>
          <w:tcPr>
            <w:tcW w:w="3133" w:type="dxa"/>
          </w:tcPr>
          <w:p w14:paraId="685758E2" w14:textId="5E2FD46F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33" w:type="dxa"/>
          </w:tcPr>
          <w:p w14:paraId="79F9CE0F" w14:textId="4B21569D" w:rsidR="00CD290E" w:rsidRPr="00BC1423" w:rsidRDefault="00FF4148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00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D290E" w:rsidRPr="00BC1423" w14:paraId="3495E0A0" w14:textId="77777777" w:rsidTr="0030370F">
        <w:tc>
          <w:tcPr>
            <w:tcW w:w="3132" w:type="dxa"/>
          </w:tcPr>
          <w:p w14:paraId="0C624D67" w14:textId="7783E5AE" w:rsidR="00CD290E" w:rsidRPr="00BC1423" w:rsidRDefault="00FF4148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32401514" w14:textId="4CC6BB6D" w:rsidR="00CD290E" w:rsidRPr="00BC1423" w:rsidRDefault="00E600E2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5F755DA1" w14:textId="62E591DF" w:rsidR="00CD290E" w:rsidRPr="00BC1423" w:rsidRDefault="00FF4148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290E" w:rsidRPr="00BC1423" w14:paraId="27BD8C6F" w14:textId="77777777" w:rsidTr="0030370F">
        <w:tc>
          <w:tcPr>
            <w:tcW w:w="3132" w:type="dxa"/>
          </w:tcPr>
          <w:p w14:paraId="645883A0" w14:textId="2C5A2982" w:rsidR="00CD290E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Crop</w:t>
            </w:r>
          </w:p>
        </w:tc>
        <w:tc>
          <w:tcPr>
            <w:tcW w:w="3133" w:type="dxa"/>
          </w:tcPr>
          <w:p w14:paraId="32BE8A0F" w14:textId="77777777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52C341BB" w14:textId="77777777" w:rsidR="00CD290E" w:rsidRPr="00BC1423" w:rsidRDefault="00CD290E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0E" w:rsidRPr="00BC1423" w14:paraId="685B6AAB" w14:textId="77777777" w:rsidTr="0030370F">
        <w:tc>
          <w:tcPr>
            <w:tcW w:w="3132" w:type="dxa"/>
          </w:tcPr>
          <w:p w14:paraId="444AAA8B" w14:textId="04A1CE0C" w:rsidR="00CD290E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3133" w:type="dxa"/>
          </w:tcPr>
          <w:p w14:paraId="7F7D5FB3" w14:textId="7F882634" w:rsidR="00CD290E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133" w:type="dxa"/>
          </w:tcPr>
          <w:p w14:paraId="07CD41A1" w14:textId="3A6A17F6" w:rsidR="00CD290E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3E97" w:rsidRPr="00BC1423" w14:paraId="77665961" w14:textId="77777777" w:rsidTr="0030370F">
        <w:tc>
          <w:tcPr>
            <w:tcW w:w="3132" w:type="dxa"/>
          </w:tcPr>
          <w:p w14:paraId="1B49AF29" w14:textId="59F7BA50" w:rsidR="00003E97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3133" w:type="dxa"/>
          </w:tcPr>
          <w:p w14:paraId="74D18584" w14:textId="4E551A6D" w:rsidR="00003E97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133" w:type="dxa"/>
          </w:tcPr>
          <w:p w14:paraId="24FC200D" w14:textId="455319DA" w:rsidR="00003E97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003E97" w:rsidRPr="00BC1423" w14:paraId="73C00023" w14:textId="77777777" w:rsidTr="0030370F">
        <w:tc>
          <w:tcPr>
            <w:tcW w:w="3132" w:type="dxa"/>
          </w:tcPr>
          <w:p w14:paraId="33484E0D" w14:textId="562652FC" w:rsidR="00003E97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3133" w:type="dxa"/>
          </w:tcPr>
          <w:p w14:paraId="77E71213" w14:textId="4BC24148" w:rsidR="00003E97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133" w:type="dxa"/>
          </w:tcPr>
          <w:p w14:paraId="76AD5C6F" w14:textId="17BB6578" w:rsidR="00003E97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CD290E" w:rsidRPr="00BC1423" w14:paraId="2A441E9D" w14:textId="77777777" w:rsidTr="0030370F">
        <w:tc>
          <w:tcPr>
            <w:tcW w:w="3132" w:type="dxa"/>
          </w:tcPr>
          <w:p w14:paraId="5DA6BB1F" w14:textId="0FFA257A" w:rsidR="00CD290E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3133" w:type="dxa"/>
          </w:tcPr>
          <w:p w14:paraId="60658062" w14:textId="70EF0C77" w:rsidR="00CD290E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133" w:type="dxa"/>
          </w:tcPr>
          <w:p w14:paraId="30FB0D90" w14:textId="6E74DC93" w:rsidR="00CD290E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290E" w:rsidRPr="00BC1423" w14:paraId="55B23433" w14:textId="77777777" w:rsidTr="0030370F">
        <w:tc>
          <w:tcPr>
            <w:tcW w:w="3132" w:type="dxa"/>
          </w:tcPr>
          <w:p w14:paraId="1963B6AA" w14:textId="4D37FCDD" w:rsidR="00CD290E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Soybean</w:t>
            </w:r>
          </w:p>
        </w:tc>
        <w:tc>
          <w:tcPr>
            <w:tcW w:w="3133" w:type="dxa"/>
          </w:tcPr>
          <w:p w14:paraId="2163672F" w14:textId="7DF4204B" w:rsidR="00CD290E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33" w:type="dxa"/>
          </w:tcPr>
          <w:p w14:paraId="7D7A3E3A" w14:textId="16D96A78" w:rsidR="00CD290E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290E" w:rsidRPr="00BC1423" w14:paraId="738077B4" w14:textId="77777777" w:rsidTr="0030370F">
        <w:tc>
          <w:tcPr>
            <w:tcW w:w="3132" w:type="dxa"/>
          </w:tcPr>
          <w:p w14:paraId="240F5D67" w14:textId="345C2328" w:rsidR="00CD290E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</w:p>
        </w:tc>
        <w:tc>
          <w:tcPr>
            <w:tcW w:w="3133" w:type="dxa"/>
          </w:tcPr>
          <w:p w14:paraId="7C7EF4E2" w14:textId="06BF5F50" w:rsidR="00CD290E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133" w:type="dxa"/>
          </w:tcPr>
          <w:p w14:paraId="2D857258" w14:textId="492256D4" w:rsidR="00CD290E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4540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CD290E" w:rsidRPr="00BC1423" w14:paraId="0AA7ED21" w14:textId="77777777" w:rsidTr="0030370F">
        <w:tc>
          <w:tcPr>
            <w:tcW w:w="3132" w:type="dxa"/>
          </w:tcPr>
          <w:p w14:paraId="33083E5B" w14:textId="4F817F53" w:rsidR="00CD290E" w:rsidRPr="00BC1423" w:rsidRDefault="00003E97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5E4CF988" w14:textId="4B3178D6" w:rsidR="00CD290E" w:rsidRPr="00BC1423" w:rsidRDefault="004B4540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4A0DB364" w14:textId="4CBDC73F" w:rsidR="00CD290E" w:rsidRPr="00BC1423" w:rsidRDefault="00003E9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33541" w:rsidRPr="00BC1423" w14:paraId="34D1FCA0" w14:textId="77777777" w:rsidTr="0030370F">
        <w:tc>
          <w:tcPr>
            <w:tcW w:w="3132" w:type="dxa"/>
          </w:tcPr>
          <w:p w14:paraId="0C25F848" w14:textId="6870E801" w:rsidR="00233541" w:rsidRPr="00BC1423" w:rsidRDefault="00A64F88" w:rsidP="00B454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Fertiliser</w:t>
            </w:r>
            <w:r w:rsidR="00233541"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used?</w:t>
            </w:r>
          </w:p>
        </w:tc>
        <w:tc>
          <w:tcPr>
            <w:tcW w:w="3133" w:type="dxa"/>
          </w:tcPr>
          <w:p w14:paraId="27B2A3A5" w14:textId="77777777" w:rsidR="00233541" w:rsidRPr="00BC1423" w:rsidRDefault="0023354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0B3CC158" w14:textId="77777777" w:rsidR="00233541" w:rsidRPr="00BC1423" w:rsidRDefault="0023354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541" w:rsidRPr="00BC1423" w14:paraId="03025A84" w14:textId="77777777" w:rsidTr="0030370F">
        <w:tc>
          <w:tcPr>
            <w:tcW w:w="3132" w:type="dxa"/>
          </w:tcPr>
          <w:p w14:paraId="632F61C4" w14:textId="2BFF6603" w:rsidR="00233541" w:rsidRPr="00BC1423" w:rsidRDefault="00233541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133" w:type="dxa"/>
          </w:tcPr>
          <w:p w14:paraId="2BC6760B" w14:textId="71AD20FD" w:rsidR="00233541" w:rsidRPr="00BC1423" w:rsidRDefault="004F328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3133" w:type="dxa"/>
          </w:tcPr>
          <w:p w14:paraId="77AB55AA" w14:textId="527D8717" w:rsidR="00233541" w:rsidRPr="00BC1423" w:rsidRDefault="004F328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49.2</w:t>
            </w:r>
          </w:p>
        </w:tc>
      </w:tr>
      <w:tr w:rsidR="00233541" w:rsidRPr="00BC1423" w14:paraId="0CC138CD" w14:textId="77777777" w:rsidTr="0030370F">
        <w:tc>
          <w:tcPr>
            <w:tcW w:w="3132" w:type="dxa"/>
          </w:tcPr>
          <w:p w14:paraId="5092EBD6" w14:textId="214EE68C" w:rsidR="00233541" w:rsidRPr="00BC1423" w:rsidRDefault="00233541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3133" w:type="dxa"/>
          </w:tcPr>
          <w:p w14:paraId="2F6E47E3" w14:textId="4E9C30B9" w:rsidR="00233541" w:rsidRPr="00BC1423" w:rsidRDefault="004F328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3133" w:type="dxa"/>
          </w:tcPr>
          <w:p w14:paraId="34C88C75" w14:textId="4D9CEC2F" w:rsidR="00233541" w:rsidRPr="00BC1423" w:rsidRDefault="00B47C14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F3281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233541" w:rsidRPr="00BC1423" w14:paraId="20204DB0" w14:textId="77777777" w:rsidTr="0030370F">
        <w:tc>
          <w:tcPr>
            <w:tcW w:w="3132" w:type="dxa"/>
          </w:tcPr>
          <w:p w14:paraId="16B23B1C" w14:textId="095E8101" w:rsidR="00233541" w:rsidRPr="00BC1423" w:rsidRDefault="00B47C14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4E925F49" w14:textId="06841642" w:rsidR="00233541" w:rsidRPr="00BC1423" w:rsidRDefault="004F328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605E639C" w14:textId="67FD288F" w:rsidR="00233541" w:rsidRPr="00BC1423" w:rsidRDefault="00B47C14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33541" w:rsidRPr="00BC1423" w14:paraId="6761A550" w14:textId="77777777" w:rsidTr="0030370F">
        <w:tc>
          <w:tcPr>
            <w:tcW w:w="3132" w:type="dxa"/>
          </w:tcPr>
          <w:p w14:paraId="44A4C264" w14:textId="7B40673B" w:rsidR="00233541" w:rsidRPr="00BC1423" w:rsidRDefault="005B3D5C" w:rsidP="00B454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Irrigation used?</w:t>
            </w:r>
          </w:p>
        </w:tc>
        <w:tc>
          <w:tcPr>
            <w:tcW w:w="3133" w:type="dxa"/>
          </w:tcPr>
          <w:p w14:paraId="7FC2441A" w14:textId="77777777" w:rsidR="00233541" w:rsidRPr="00BC1423" w:rsidRDefault="0023354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5ABB881D" w14:textId="77777777" w:rsidR="00233541" w:rsidRPr="00BC1423" w:rsidRDefault="00233541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D5C" w:rsidRPr="00BC1423" w14:paraId="670E7A56" w14:textId="77777777" w:rsidTr="0030370F">
        <w:tc>
          <w:tcPr>
            <w:tcW w:w="3132" w:type="dxa"/>
          </w:tcPr>
          <w:p w14:paraId="57F27C5B" w14:textId="1B66C2FA" w:rsidR="005B3D5C" w:rsidRPr="00BC1423" w:rsidRDefault="00A41039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133" w:type="dxa"/>
          </w:tcPr>
          <w:p w14:paraId="0C9991E4" w14:textId="757EE8FE" w:rsidR="005B3D5C" w:rsidRPr="00BC1423" w:rsidRDefault="0025208D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3133" w:type="dxa"/>
          </w:tcPr>
          <w:p w14:paraId="7A7EA1B4" w14:textId="7E24E395" w:rsidR="005B3D5C" w:rsidRPr="00BC1423" w:rsidRDefault="0025208D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</w:t>
            </w:r>
          </w:p>
        </w:tc>
      </w:tr>
      <w:tr w:rsidR="005B3D5C" w:rsidRPr="00BC1423" w14:paraId="1029A664" w14:textId="77777777" w:rsidTr="0030370F">
        <w:tc>
          <w:tcPr>
            <w:tcW w:w="3132" w:type="dxa"/>
          </w:tcPr>
          <w:p w14:paraId="4290A985" w14:textId="29C53E13" w:rsidR="005B3D5C" w:rsidRPr="00BC1423" w:rsidRDefault="00A41039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3133" w:type="dxa"/>
          </w:tcPr>
          <w:p w14:paraId="42C42849" w14:textId="576CE55E" w:rsidR="005B3D5C" w:rsidRPr="00BC1423" w:rsidRDefault="0025208D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3133" w:type="dxa"/>
          </w:tcPr>
          <w:p w14:paraId="7A4A519B" w14:textId="06750AB0" w:rsidR="005B3D5C" w:rsidRPr="00BC1423" w:rsidRDefault="0025208D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48.6</w:t>
            </w:r>
          </w:p>
        </w:tc>
      </w:tr>
      <w:tr w:rsidR="005B3D5C" w:rsidRPr="00BC1423" w14:paraId="5EA1364E" w14:textId="77777777" w:rsidTr="0030370F">
        <w:tc>
          <w:tcPr>
            <w:tcW w:w="3132" w:type="dxa"/>
          </w:tcPr>
          <w:p w14:paraId="2B2F271D" w14:textId="537FBB93" w:rsidR="005B3D5C" w:rsidRPr="00BC1423" w:rsidRDefault="00A41039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</w:tcPr>
          <w:p w14:paraId="4AFC51AF" w14:textId="4E586F6B" w:rsidR="005B3D5C" w:rsidRPr="00BC1423" w:rsidRDefault="0025208D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</w:tcPr>
          <w:p w14:paraId="4CD691B9" w14:textId="47036C70" w:rsidR="005B3D5C" w:rsidRPr="00BC1423" w:rsidRDefault="0025208D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3D5C" w:rsidRPr="00BC1423" w14:paraId="33F85263" w14:textId="77777777" w:rsidTr="0030370F">
        <w:tc>
          <w:tcPr>
            <w:tcW w:w="3132" w:type="dxa"/>
          </w:tcPr>
          <w:p w14:paraId="0C910E87" w14:textId="19AF68EC" w:rsidR="005B3D5C" w:rsidRPr="00BC1423" w:rsidRDefault="00ED46E9" w:rsidP="00B454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Weather Condition</w:t>
            </w:r>
          </w:p>
        </w:tc>
        <w:tc>
          <w:tcPr>
            <w:tcW w:w="3133" w:type="dxa"/>
          </w:tcPr>
          <w:p w14:paraId="33E71647" w14:textId="77777777" w:rsidR="005B3D5C" w:rsidRPr="00BC1423" w:rsidRDefault="005B3D5C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434E7557" w14:textId="77777777" w:rsidR="005B3D5C" w:rsidRPr="00BC1423" w:rsidRDefault="005B3D5C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6E9" w:rsidRPr="00BC1423" w14:paraId="2BF2BFDF" w14:textId="77777777" w:rsidTr="0030370F">
        <w:tc>
          <w:tcPr>
            <w:tcW w:w="3132" w:type="dxa"/>
          </w:tcPr>
          <w:p w14:paraId="44132B13" w14:textId="5EC66DE2" w:rsidR="00ED46E9" w:rsidRPr="00BC1423" w:rsidRDefault="005434AA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3133" w:type="dxa"/>
          </w:tcPr>
          <w:p w14:paraId="2E685809" w14:textId="7F898F26" w:rsidR="00ED46E9" w:rsidRPr="00BC1423" w:rsidRDefault="00E251A4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133" w:type="dxa"/>
          </w:tcPr>
          <w:p w14:paraId="74062CD4" w14:textId="6BD481F3" w:rsidR="00ED46E9" w:rsidRPr="00BC1423" w:rsidRDefault="00481F6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3DC6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ED46E9" w:rsidRPr="00BC1423" w14:paraId="0301BA53" w14:textId="77777777" w:rsidTr="0030370F">
        <w:tc>
          <w:tcPr>
            <w:tcW w:w="3132" w:type="dxa"/>
          </w:tcPr>
          <w:p w14:paraId="3C3EC0FA" w14:textId="30ACB978" w:rsidR="00ED46E9" w:rsidRPr="00BC1423" w:rsidRDefault="005434AA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3133" w:type="dxa"/>
          </w:tcPr>
          <w:p w14:paraId="4E7E190D" w14:textId="4D79F6E8" w:rsidR="00ED46E9" w:rsidRPr="00BC1423" w:rsidRDefault="00E251A4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133" w:type="dxa"/>
          </w:tcPr>
          <w:p w14:paraId="5693E695" w14:textId="43A775CD" w:rsidR="00ED46E9" w:rsidRPr="00BC1423" w:rsidRDefault="001D3DC6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</w:t>
            </w:r>
          </w:p>
        </w:tc>
      </w:tr>
      <w:tr w:rsidR="00ED46E9" w:rsidRPr="00BC1423" w14:paraId="55A26A98" w14:textId="77777777" w:rsidTr="0030370F">
        <w:tc>
          <w:tcPr>
            <w:tcW w:w="3132" w:type="dxa"/>
          </w:tcPr>
          <w:p w14:paraId="73FF8258" w14:textId="65F6120C" w:rsidR="00ED46E9" w:rsidRPr="00BC1423" w:rsidRDefault="005434AA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3133" w:type="dxa"/>
          </w:tcPr>
          <w:p w14:paraId="2C385618" w14:textId="1DBAC367" w:rsidR="00ED46E9" w:rsidRPr="00BC1423" w:rsidRDefault="00E251A4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133" w:type="dxa"/>
          </w:tcPr>
          <w:p w14:paraId="084B8E65" w14:textId="27012D57" w:rsidR="00ED46E9" w:rsidRPr="00BC1423" w:rsidRDefault="00481F6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3D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46E9" w:rsidRPr="00BC1423" w14:paraId="532D3291" w14:textId="77777777" w:rsidTr="0030370F">
        <w:tc>
          <w:tcPr>
            <w:tcW w:w="3132" w:type="dxa"/>
            <w:tcBorders>
              <w:bottom w:val="single" w:sz="4" w:space="0" w:color="auto"/>
            </w:tcBorders>
          </w:tcPr>
          <w:p w14:paraId="7B224020" w14:textId="01BFC8DF" w:rsidR="00ED46E9" w:rsidRPr="00BC1423" w:rsidRDefault="005434AA" w:rsidP="00B454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6C030FA5" w14:textId="6D314765" w:rsidR="00ED46E9" w:rsidRPr="00BC1423" w:rsidRDefault="001D3DC6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4C7C2F3E" w14:textId="113F83F8" w:rsidR="00ED46E9" w:rsidRPr="00BC1423" w:rsidRDefault="00481F67" w:rsidP="00A910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42EF686" w14:textId="77777777" w:rsidR="00CD290E" w:rsidRDefault="00CD290E" w:rsidP="00FC795B">
      <w:pPr>
        <w:rPr>
          <w:rFonts w:ascii="Times New Roman" w:hAnsi="Times New Roman" w:cs="Times New Roman"/>
          <w:sz w:val="24"/>
          <w:szCs w:val="24"/>
        </w:rPr>
      </w:pPr>
    </w:p>
    <w:p w14:paraId="5A45F9B1" w14:textId="28DE143D" w:rsidR="005C42AD" w:rsidRPr="005C42AD" w:rsidRDefault="005C42AD" w:rsidP="005C42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2AD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5349B">
        <w:rPr>
          <w:rFonts w:ascii="Times New Roman" w:hAnsi="Times New Roman" w:cs="Times New Roman"/>
          <w:b/>
          <w:bCs/>
          <w:sz w:val="24"/>
          <w:szCs w:val="24"/>
        </w:rPr>
        <w:t>: Summary Statistics</w:t>
      </w:r>
    </w:p>
    <w:tbl>
      <w:tblPr>
        <w:tblW w:w="92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562"/>
        <w:gridCol w:w="2126"/>
        <w:gridCol w:w="1631"/>
        <w:gridCol w:w="1968"/>
      </w:tblGrid>
      <w:tr w:rsidR="005C42AD" w:rsidRPr="005C42AD" w14:paraId="23B5BD1C" w14:textId="77777777" w:rsidTr="00645884">
        <w:trPr>
          <w:cantSplit/>
        </w:trPr>
        <w:tc>
          <w:tcPr>
            <w:tcW w:w="92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8E493" w14:textId="77777777" w:rsidR="005C42AD" w:rsidRPr="005C42AD" w:rsidRDefault="005C42AD" w:rsidP="006458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42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Statistics</w:t>
            </w:r>
          </w:p>
        </w:tc>
      </w:tr>
      <w:tr w:rsidR="005C42AD" w:rsidRPr="00FC795B" w14:paraId="588CEB84" w14:textId="77777777" w:rsidTr="00645884">
        <w:trPr>
          <w:cantSplit/>
        </w:trPr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E24AF9F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0720F13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2B91B1B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(Celsius)</w:t>
            </w:r>
          </w:p>
        </w:tc>
        <w:tc>
          <w:tcPr>
            <w:tcW w:w="16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2518E10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Harvest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DC3B893" w14:textId="7A6B61C5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Yield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hectare</w:t>
            </w:r>
            <w:r w:rsidR="001859C0">
              <w:rPr>
                <w:rFonts w:ascii="Times New Roman" w:hAnsi="Times New Roman" w:cs="Times New Roman"/>
                <w:sz w:val="24"/>
                <w:szCs w:val="24"/>
              </w:rPr>
              <w:t>(tonnes)</w:t>
            </w:r>
          </w:p>
        </w:tc>
      </w:tr>
      <w:tr w:rsidR="005C42AD" w:rsidRPr="00FC795B" w14:paraId="08277A70" w14:textId="77777777" w:rsidTr="00645884">
        <w:trPr>
          <w:cantSplit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340AF" w14:textId="77777777" w:rsidR="005C42AD" w:rsidRPr="00FC795B" w:rsidRDefault="005C42AD" w:rsidP="00645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5366A" w14:textId="2D190B2A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56D3C" w14:textId="2496890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C396A" w14:textId="0106D454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6E32" w14:textId="7777777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</w:tr>
      <w:tr w:rsidR="005C42AD" w:rsidRPr="00FC795B" w14:paraId="5B393257" w14:textId="77777777" w:rsidTr="00645884">
        <w:trPr>
          <w:cantSplit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E158" w14:textId="77777777" w:rsidR="005C42AD" w:rsidRPr="00FC795B" w:rsidRDefault="005C42AD" w:rsidP="00645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D1D2" w14:textId="5FBF4D9F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5203" w14:textId="267925B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60612" w14:textId="322366C2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B73C" w14:textId="49B766A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42AD" w:rsidRPr="00FC795B" w14:paraId="3096717C" w14:textId="77777777" w:rsidTr="00645884">
        <w:trPr>
          <w:cantSplit/>
        </w:trPr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C4D20A0" w14:textId="77777777" w:rsidR="005C42AD" w:rsidRPr="00FC795B" w:rsidRDefault="005C42AD" w:rsidP="00645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Std. Deviation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5E97EFA" w14:textId="7249B05B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9B92965" w14:textId="3E5D8EBB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F75C2CF" w14:textId="60B27947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3BF651B" w14:textId="40D67D24" w:rsidR="005C42AD" w:rsidRPr="00FC795B" w:rsidRDefault="005C42AD" w:rsidP="006458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D1C0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694CD9FF" w14:textId="77777777" w:rsidR="005C42AD" w:rsidRDefault="005C42AD" w:rsidP="00FC795B">
      <w:pPr>
        <w:rPr>
          <w:rFonts w:ascii="Times New Roman" w:hAnsi="Times New Roman" w:cs="Times New Roman"/>
          <w:sz w:val="24"/>
          <w:szCs w:val="24"/>
        </w:rPr>
      </w:pPr>
    </w:p>
    <w:p w14:paraId="628E307E" w14:textId="7BCC3D13" w:rsidR="001859C0" w:rsidRPr="00FC124F" w:rsidRDefault="00FC124F" w:rsidP="0018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24F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tbl>
      <w:tblPr>
        <w:tblW w:w="5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0"/>
        <w:gridCol w:w="1106"/>
        <w:gridCol w:w="1369"/>
        <w:gridCol w:w="1367"/>
      </w:tblGrid>
      <w:tr w:rsidR="001859C0" w:rsidRPr="001859C0" w14:paraId="0482D56F" w14:textId="77777777">
        <w:trPr>
          <w:cantSplit/>
        </w:trPr>
        <w:tc>
          <w:tcPr>
            <w:tcW w:w="2735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E74AE6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B3111C0" w14:textId="2B25F9E9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Yield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5B">
              <w:rPr>
                <w:rFonts w:ascii="Times New Roman" w:hAnsi="Times New Roman" w:cs="Times New Roman"/>
                <w:sz w:val="24"/>
                <w:szCs w:val="24"/>
              </w:rPr>
              <w:t>hectare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(tonnes)</w:t>
            </w:r>
          </w:p>
        </w:tc>
      </w:tr>
      <w:tr w:rsidR="001859C0" w:rsidRPr="001859C0" w14:paraId="03F15C85" w14:textId="77777777">
        <w:trPr>
          <w:cantSplit/>
        </w:trPr>
        <w:tc>
          <w:tcPr>
            <w:tcW w:w="2735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42BF45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DB07987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6332A7A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1859C0" w:rsidRPr="001859C0" w14:paraId="6D832281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7717C2" w14:textId="14CF4F40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Crop</w:t>
            </w:r>
          </w:p>
        </w:tc>
        <w:tc>
          <w:tcPr>
            <w:tcW w:w="11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CD7453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98743B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4.80</w:t>
            </w: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53DC38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422.78</w:t>
            </w:r>
          </w:p>
        </w:tc>
      </w:tr>
      <w:tr w:rsidR="001859C0" w:rsidRPr="001859C0" w14:paraId="48E7243B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ACF907E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725AF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DAAB4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A8619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404.67</w:t>
            </w:r>
          </w:p>
        </w:tc>
      </w:tr>
      <w:tr w:rsidR="001859C0" w:rsidRPr="001859C0" w14:paraId="6302EBCE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65B94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F4CB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8F053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8A587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403.32</w:t>
            </w:r>
          </w:p>
        </w:tc>
      </w:tr>
      <w:tr w:rsidR="001859C0" w:rsidRPr="001859C0" w14:paraId="3985E41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21D2DC8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2135F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E275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5CCD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380.71</w:t>
            </w:r>
          </w:p>
        </w:tc>
      </w:tr>
      <w:tr w:rsidR="001859C0" w:rsidRPr="001859C0" w14:paraId="33C16BA1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08C01FF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583F4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40C31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AB03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365.20</w:t>
            </w:r>
          </w:p>
        </w:tc>
      </w:tr>
      <w:tr w:rsidR="001859C0" w:rsidRPr="001859C0" w14:paraId="7ADA9CB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E4ADBA7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D9592E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Soybean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53F0671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E6D086" w14:textId="77777777" w:rsidR="001859C0" w:rsidRPr="001859C0" w:rsidRDefault="001859C0" w:rsidP="0018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9C0">
              <w:rPr>
                <w:rFonts w:ascii="Times New Roman" w:hAnsi="Times New Roman" w:cs="Times New Roman"/>
                <w:sz w:val="24"/>
                <w:szCs w:val="24"/>
              </w:rPr>
              <w:t>348.59</w:t>
            </w:r>
          </w:p>
        </w:tc>
      </w:tr>
    </w:tbl>
    <w:p w14:paraId="2FBAF1DF" w14:textId="77777777" w:rsidR="001859C0" w:rsidRPr="001859C0" w:rsidRDefault="001859C0" w:rsidP="001859C0">
      <w:pPr>
        <w:rPr>
          <w:rFonts w:ascii="Times New Roman" w:hAnsi="Times New Roman" w:cs="Times New Roman"/>
          <w:sz w:val="24"/>
          <w:szCs w:val="24"/>
        </w:rPr>
      </w:pPr>
    </w:p>
    <w:p w14:paraId="63E1B09C" w14:textId="77777777" w:rsidR="005C42AD" w:rsidRDefault="005C42AD" w:rsidP="00FC795B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04ECAFF7" w14:textId="3F988F0E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 xml:space="preserve">A total of 500 observations were </w:t>
      </w:r>
      <w:r>
        <w:rPr>
          <w:rFonts w:ascii="Times New Roman" w:hAnsi="Times New Roman" w:cs="Times New Roman"/>
          <w:sz w:val="24"/>
          <w:szCs w:val="24"/>
        </w:rPr>
        <w:t>analysed</w:t>
      </w:r>
      <w:r w:rsidRPr="00582B25">
        <w:rPr>
          <w:rFonts w:ascii="Times New Roman" w:hAnsi="Times New Roman" w:cs="Times New Roman"/>
          <w:sz w:val="24"/>
          <w:szCs w:val="24"/>
        </w:rPr>
        <w:t xml:space="preserve">. The regional distribution of the data showed that the largest proportion of samples came from the North (32%), followed by the West </w:t>
      </w:r>
      <w:r w:rsidR="00480B90" w:rsidRPr="00582B25">
        <w:rPr>
          <w:rFonts w:ascii="Times New Roman" w:hAnsi="Times New Roman" w:cs="Times New Roman"/>
          <w:sz w:val="24"/>
          <w:szCs w:val="24"/>
        </w:rPr>
        <w:t>(24.4</w:t>
      </w:r>
      <w:r w:rsidRPr="00582B25">
        <w:rPr>
          <w:rFonts w:ascii="Times New Roman" w:hAnsi="Times New Roman" w:cs="Times New Roman"/>
          <w:sz w:val="24"/>
          <w:szCs w:val="24"/>
        </w:rPr>
        <w:t>%), South (23%), and East (20.6%).</w:t>
      </w:r>
    </w:p>
    <w:p w14:paraId="07273B26" w14:textId="414E6DE4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>Regarding soil type, silt was the most common (18%), closely followed by clay (17.8%), loam (17.6%), sandy (16.6%), peaty (15.8%), and chalky (14.2%).</w:t>
      </w:r>
    </w:p>
    <w:p w14:paraId="0714DEED" w14:textId="1AFDC51D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lastRenderedPageBreak/>
        <w:t xml:space="preserve">Crop distribution was relatively even, with cotton being the most frequently cultivated (17.8%), and </w:t>
      </w:r>
      <w:r w:rsidR="00480B90">
        <w:rPr>
          <w:rFonts w:ascii="Times New Roman" w:hAnsi="Times New Roman" w:cs="Times New Roman"/>
          <w:sz w:val="24"/>
          <w:szCs w:val="24"/>
        </w:rPr>
        <w:t>soybeans</w:t>
      </w:r>
      <w:r w:rsidRPr="00582B25">
        <w:rPr>
          <w:rFonts w:ascii="Times New Roman" w:hAnsi="Times New Roman" w:cs="Times New Roman"/>
          <w:sz w:val="24"/>
          <w:szCs w:val="24"/>
        </w:rPr>
        <w:t xml:space="preserve"> the least (15%). Other major crops included rice (17.6%), barley (16.6%), wheat (17.4%), and maize (15.6%).</w:t>
      </w:r>
    </w:p>
    <w:p w14:paraId="46B8CD77" w14:textId="0A952D7A" w:rsidR="00582B25" w:rsidRPr="00582B25" w:rsidRDefault="00582B25" w:rsidP="00582B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 xml:space="preserve">Approximately half of the fields used </w:t>
      </w:r>
      <w:r>
        <w:rPr>
          <w:rFonts w:ascii="Times New Roman" w:hAnsi="Times New Roman" w:cs="Times New Roman"/>
          <w:sz w:val="24"/>
          <w:szCs w:val="24"/>
        </w:rPr>
        <w:t>fertiliser</w:t>
      </w:r>
      <w:r w:rsidRPr="00582B25">
        <w:rPr>
          <w:rFonts w:ascii="Times New Roman" w:hAnsi="Times New Roman" w:cs="Times New Roman"/>
          <w:sz w:val="24"/>
          <w:szCs w:val="24"/>
        </w:rPr>
        <w:t xml:space="preserve"> (49.2%), while the other half did not (50.8%). Similarly, irrigation was reported in just over half the cases (51.4%), with 48.6% not using irrigation.</w:t>
      </w:r>
    </w:p>
    <w:p w14:paraId="3AAF1DE1" w14:textId="629EAC23" w:rsidR="00582B25" w:rsidRDefault="00582B25" w:rsidP="00582B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B25">
        <w:rPr>
          <w:rFonts w:ascii="Times New Roman" w:hAnsi="Times New Roman" w:cs="Times New Roman"/>
          <w:sz w:val="24"/>
          <w:szCs w:val="24"/>
        </w:rPr>
        <w:t xml:space="preserve">Weather conditions during the growing period were </w:t>
      </w:r>
      <w:r>
        <w:rPr>
          <w:rFonts w:ascii="Times New Roman" w:hAnsi="Times New Roman" w:cs="Times New Roman"/>
          <w:sz w:val="24"/>
          <w:szCs w:val="24"/>
        </w:rPr>
        <w:t>categorised</w:t>
      </w:r>
      <w:r w:rsidRPr="00582B25">
        <w:rPr>
          <w:rFonts w:ascii="Times New Roman" w:hAnsi="Times New Roman" w:cs="Times New Roman"/>
          <w:sz w:val="24"/>
          <w:szCs w:val="24"/>
        </w:rPr>
        <w:t xml:space="preserve"> as sunny (36%), cloudy (34.6%), or rainy (29.4%).</w:t>
      </w:r>
    </w:p>
    <w:p w14:paraId="069A83B3" w14:textId="6D2F931B" w:rsidR="007B1D6E" w:rsidRDefault="007B1D6E" w:rsidP="00582B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D6E">
        <w:rPr>
          <w:rFonts w:ascii="Times New Roman" w:hAnsi="Times New Roman" w:cs="Times New Roman"/>
          <w:sz w:val="24"/>
          <w:szCs w:val="24"/>
        </w:rPr>
        <w:t>The average rainfall across all observations was 542.70 mm (SD = 262.78), with a median of 542.50 mm. Mean temperature was 27.68°C (SD = 7.07), and the average time to harvest was 105.32 days (SD = 26.99). The average yield was 4.65 tons per hectare (SD = 1.72), with a median yield of 4.67 tons per hectare.</w:t>
      </w:r>
    </w:p>
    <w:p w14:paraId="2522B418" w14:textId="4F56F08C" w:rsidR="00A40C72" w:rsidRPr="00582B25" w:rsidRDefault="00A40C72" w:rsidP="00582B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Hlk197444634"/>
      <w:r>
        <w:rPr>
          <w:rFonts w:ascii="Times New Roman" w:hAnsi="Times New Roman" w:cs="Times New Roman"/>
          <w:sz w:val="24"/>
          <w:szCs w:val="24"/>
        </w:rPr>
        <w:t>Rice had the highest yield at 422.78 tonnes with a mean of 4.80. Cotton followed second with a yield of 404.67. Wheat trailed behind at just 403.32. Maize was 380.71, Barley had a yield of 365.20</w:t>
      </w:r>
      <w:r w:rsidR="00734C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finally, Soybean had the lowest at 348.59.</w:t>
      </w:r>
      <w:bookmarkEnd w:id="1"/>
    </w:p>
    <w:p w14:paraId="702072B9" w14:textId="77777777" w:rsidR="005C42AD" w:rsidRDefault="005C42AD" w:rsidP="00FC795B">
      <w:pPr>
        <w:rPr>
          <w:rFonts w:ascii="Times New Roman" w:hAnsi="Times New Roman" w:cs="Times New Roman"/>
          <w:sz w:val="24"/>
          <w:szCs w:val="24"/>
        </w:rPr>
      </w:pPr>
    </w:p>
    <w:p w14:paraId="04C8A637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E32D4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AF11C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488D7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186DA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E76EA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39D07" w14:textId="77777777" w:rsidR="007B1D6E" w:rsidRDefault="007B1D6E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3056A" w14:textId="7173FCB6" w:rsidR="00694A8D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21ABD" w:rsidRPr="00694A8D">
        <w:rPr>
          <w:rFonts w:ascii="Times New Roman" w:hAnsi="Times New Roman" w:cs="Times New Roman"/>
          <w:b/>
          <w:bCs/>
          <w:sz w:val="28"/>
          <w:szCs w:val="28"/>
        </w:rPr>
        <w:t>Independent Samples T-Test</w:t>
      </w:r>
    </w:p>
    <w:p w14:paraId="6CC94CDF" w14:textId="664D9A4D" w:rsidR="00F854C9" w:rsidRDefault="00F854C9" w:rsidP="00F85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4C9">
        <w:rPr>
          <w:rFonts w:ascii="Times New Roman" w:hAnsi="Times New Roman" w:cs="Times New Roman"/>
          <w:sz w:val="24"/>
          <w:szCs w:val="24"/>
        </w:rPr>
        <w:t xml:space="preserve">The result from an independent sample t-test between </w:t>
      </w:r>
      <w:r>
        <w:rPr>
          <w:rFonts w:ascii="Times New Roman" w:hAnsi="Times New Roman" w:cs="Times New Roman"/>
          <w:sz w:val="24"/>
          <w:szCs w:val="24"/>
        </w:rPr>
        <w:t xml:space="preserve">Yield per </w:t>
      </w:r>
      <w:r w:rsidR="00A64F88">
        <w:rPr>
          <w:rFonts w:ascii="Times New Roman" w:hAnsi="Times New Roman" w:cs="Times New Roman"/>
          <w:sz w:val="24"/>
          <w:szCs w:val="24"/>
        </w:rPr>
        <w:t>hectare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used </w:t>
      </w:r>
      <w:r w:rsidRPr="00F854C9">
        <w:rPr>
          <w:rFonts w:ascii="Times New Roman" w:hAnsi="Times New Roman" w:cs="Times New Roman"/>
          <w:sz w:val="24"/>
          <w:szCs w:val="24"/>
        </w:rPr>
        <w:t xml:space="preserve">is presented in 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54C9">
        <w:rPr>
          <w:rFonts w:ascii="Times New Roman" w:hAnsi="Times New Roman" w:cs="Times New Roman"/>
          <w:sz w:val="24"/>
          <w:szCs w:val="24"/>
        </w:rPr>
        <w:t>.1.</w:t>
      </w:r>
    </w:p>
    <w:p w14:paraId="7AC542CD" w14:textId="1BE1B759" w:rsidR="00F854C9" w:rsidRPr="00F854C9" w:rsidRDefault="00F854C9" w:rsidP="00694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C9">
        <w:rPr>
          <w:rFonts w:ascii="Times New Roman" w:hAnsi="Times New Roman" w:cs="Times New Roman"/>
          <w:b/>
          <w:bCs/>
          <w:sz w:val="24"/>
          <w:szCs w:val="24"/>
        </w:rPr>
        <w:t>Table 2.1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696"/>
        <w:gridCol w:w="1083"/>
        <w:gridCol w:w="960"/>
        <w:gridCol w:w="960"/>
        <w:gridCol w:w="960"/>
        <w:gridCol w:w="960"/>
        <w:gridCol w:w="1120"/>
        <w:gridCol w:w="960"/>
        <w:gridCol w:w="960"/>
        <w:gridCol w:w="960"/>
      </w:tblGrid>
      <w:tr w:rsidR="00694A8D" w:rsidRPr="00694A8D" w14:paraId="17C42614" w14:textId="77777777" w:rsidTr="00694A8D">
        <w:trPr>
          <w:trHeight w:val="315"/>
        </w:trPr>
        <w:tc>
          <w:tcPr>
            <w:tcW w:w="9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F0A8B" w14:textId="77777777" w:rsidR="00694A8D" w:rsidRPr="00694A8D" w:rsidRDefault="00694A8D" w:rsidP="00694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Independent Samples t-test</w:t>
            </w:r>
          </w:p>
        </w:tc>
      </w:tr>
      <w:tr w:rsidR="00694A8D" w:rsidRPr="00694A8D" w14:paraId="4A142236" w14:textId="77777777" w:rsidTr="00694A8D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8DDA" w14:textId="77777777" w:rsidR="00694A8D" w:rsidRPr="00694A8D" w:rsidRDefault="00694A8D" w:rsidP="00694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4FD411" w14:textId="4EB0B917" w:rsidR="00694A8D" w:rsidRPr="00694A8D" w:rsidRDefault="00A64F88" w:rsidP="00694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Fertiliser</w:t>
            </w:r>
            <w:r w:rsidR="00694A8D"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used?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6874AEC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5202CC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8421563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3B6988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44C55E7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887468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E68C6E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18D9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94A8D" w:rsidRPr="00694A8D" w14:paraId="585AB572" w14:textId="77777777" w:rsidTr="00694A8D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171423F" w14:textId="6BB7B463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(tonnes)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0915" w14:textId="77777777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44C30" w14:textId="54876B62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B9F7B" w14:textId="5953518A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22DEA" w14:textId="57A79381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84A23" w14:textId="0115D6A7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9.7</w:t>
            </w:r>
            <w:r w:rsidR="007605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122A4" w14:textId="3D4CF478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AC638" w14:textId="6394D746" w:rsidR="00694A8D" w:rsidRPr="00694A8D" w:rsidRDefault="00727DB5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</w:t>
            </w: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279D" w14:textId="62230EA8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  <w:r w:rsidR="00A861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80A3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94A8D" w:rsidRPr="00694A8D" w14:paraId="47F3099D" w14:textId="77777777" w:rsidTr="00694A8D">
        <w:trPr>
          <w:trHeight w:val="315"/>
        </w:trPr>
        <w:tc>
          <w:tcPr>
            <w:tcW w:w="9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EFB427" w14:textId="77777777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8DEF88F" w14:textId="77777777" w:rsidR="00694A8D" w:rsidRPr="00694A8D" w:rsidRDefault="00694A8D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CF26F3A" w14:textId="232A80B3" w:rsidR="00694A8D" w:rsidRPr="00694A8D" w:rsidRDefault="00533040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BA1BF69" w14:textId="0509417A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3.9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73919F4" w14:textId="0BE4F3F4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5330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4A57464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6EF67E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DF33BA2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7437311" w14:textId="77777777" w:rsidR="00694A8D" w:rsidRPr="00694A8D" w:rsidRDefault="00694A8D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3C61" w14:textId="77777777" w:rsidR="00694A8D" w:rsidRPr="00694A8D" w:rsidRDefault="00694A8D" w:rsidP="0069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141595A5" w14:textId="77777777" w:rsidR="00694A8D" w:rsidRPr="00694A8D" w:rsidRDefault="00694A8D" w:rsidP="00694A8D">
      <w:pPr>
        <w:rPr>
          <w:rFonts w:ascii="Times New Roman" w:hAnsi="Times New Roman" w:cs="Times New Roman"/>
          <w:sz w:val="24"/>
          <w:szCs w:val="24"/>
        </w:rPr>
      </w:pPr>
    </w:p>
    <w:p w14:paraId="68119E51" w14:textId="0CD54E02" w:rsidR="00694A8D" w:rsidRPr="00CE6789" w:rsidRDefault="00CE6789" w:rsidP="009D2E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independent samples t-test was conducted to compare yield per hectare </w:t>
      </w:r>
      <w:r w:rsidR="00A64F88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whether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was used or not. There was a statistically significant difference in yield for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46D46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5.</w:t>
      </w:r>
      <w:r w:rsidR="00646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46D46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1.5</w:t>
      </w:r>
      <w:r w:rsidR="00646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not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46D46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3.9</w:t>
      </w:r>
      <w:r w:rsidR="00646D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84DC9" w:rsidRPr="00694A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1.</w:t>
      </w:r>
      <w:r w:rsidR="00584D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2B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498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4E2B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9.7</w:t>
      </w:r>
      <w:r w:rsidR="007068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&lt;.001. The effect size, as measured by Cohen’s d, was </w:t>
      </w:r>
      <w:r w:rsidR="00CF7B3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2BB3">
        <w:rPr>
          <w:rFonts w:ascii="Times New Roman" w:hAnsi="Times New Roman" w:cs="Times New Roman"/>
          <w:sz w:val="24"/>
          <w:szCs w:val="24"/>
        </w:rPr>
        <w:t>8</w:t>
      </w:r>
      <w:r w:rsidR="00CF7B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indicating a large effect size</w:t>
      </w:r>
      <w:r w:rsidR="00FA43B8">
        <w:rPr>
          <w:rFonts w:ascii="Times New Roman" w:hAnsi="Times New Roman" w:cs="Times New Roman"/>
          <w:sz w:val="24"/>
          <w:szCs w:val="24"/>
        </w:rPr>
        <w:t xml:space="preserve"> (Cohen,1992)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9C52C2" w14:textId="77777777" w:rsidR="00EA5DBE" w:rsidRDefault="00EA5DBE" w:rsidP="00694A8D">
      <w:pPr>
        <w:rPr>
          <w:rFonts w:ascii="Times New Roman" w:hAnsi="Times New Roman" w:cs="Times New Roman"/>
          <w:sz w:val="24"/>
          <w:szCs w:val="24"/>
        </w:rPr>
      </w:pPr>
    </w:p>
    <w:p w14:paraId="4B749C86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CBB5C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AFBAF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36AC3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C1ADC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186D1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A0E18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7B966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31D8B" w14:textId="77777777" w:rsidR="00F854C9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7D06A" w14:textId="77777777" w:rsidR="00813134" w:rsidRDefault="00813134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4987F" w14:textId="77777777" w:rsidR="00813134" w:rsidRDefault="00813134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13B73" w14:textId="51E35304" w:rsidR="00EA5DBE" w:rsidRDefault="00F854C9" w:rsidP="00694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DBE" w:rsidRPr="00694A8D">
        <w:rPr>
          <w:rFonts w:ascii="Times New Roman" w:hAnsi="Times New Roman" w:cs="Times New Roman"/>
          <w:b/>
          <w:bCs/>
          <w:sz w:val="28"/>
          <w:szCs w:val="28"/>
        </w:rPr>
        <w:t>Independent Samples T-Test</w:t>
      </w:r>
    </w:p>
    <w:p w14:paraId="6FDA65C0" w14:textId="65D5CBE1" w:rsidR="00F854C9" w:rsidRDefault="00F854C9" w:rsidP="00A63D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4C9">
        <w:rPr>
          <w:rFonts w:ascii="Times New Roman" w:hAnsi="Times New Roman" w:cs="Times New Roman"/>
          <w:sz w:val="24"/>
          <w:szCs w:val="24"/>
        </w:rPr>
        <w:t xml:space="preserve">The result from an independent sample t-test between </w:t>
      </w:r>
      <w:r>
        <w:rPr>
          <w:rFonts w:ascii="Times New Roman" w:hAnsi="Times New Roman" w:cs="Times New Roman"/>
          <w:sz w:val="24"/>
          <w:szCs w:val="24"/>
        </w:rPr>
        <w:t xml:space="preserve">Yield per hectare and Irrigation used </w:t>
      </w:r>
      <w:r w:rsidRPr="00F854C9">
        <w:rPr>
          <w:rFonts w:ascii="Times New Roman" w:hAnsi="Times New Roman" w:cs="Times New Roman"/>
          <w:sz w:val="24"/>
          <w:szCs w:val="24"/>
        </w:rPr>
        <w:t xml:space="preserve">is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854C9">
        <w:rPr>
          <w:rFonts w:ascii="Times New Roman" w:hAnsi="Times New Roman" w:cs="Times New Roman"/>
          <w:sz w:val="24"/>
          <w:szCs w:val="24"/>
        </w:rPr>
        <w:t>.1.</w:t>
      </w:r>
    </w:p>
    <w:p w14:paraId="4878DE61" w14:textId="5FF81AE9" w:rsidR="00F854C9" w:rsidRPr="00F854C9" w:rsidRDefault="00F854C9" w:rsidP="00694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C9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696"/>
        <w:gridCol w:w="1123"/>
        <w:gridCol w:w="960"/>
        <w:gridCol w:w="960"/>
        <w:gridCol w:w="960"/>
        <w:gridCol w:w="960"/>
        <w:gridCol w:w="1120"/>
        <w:gridCol w:w="960"/>
        <w:gridCol w:w="960"/>
        <w:gridCol w:w="960"/>
      </w:tblGrid>
      <w:tr w:rsidR="00EA5DBE" w:rsidRPr="00EA5DBE" w14:paraId="540A753A" w14:textId="77777777" w:rsidTr="00EA5DBE">
        <w:trPr>
          <w:trHeight w:val="315"/>
        </w:trPr>
        <w:tc>
          <w:tcPr>
            <w:tcW w:w="9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BCB222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Independent Samples t-test</w:t>
            </w:r>
          </w:p>
        </w:tc>
      </w:tr>
      <w:tr w:rsidR="00EA5DBE" w:rsidRPr="00EA5DBE" w14:paraId="2289625D" w14:textId="77777777" w:rsidTr="00EA5DBE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8B9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6014534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Irrigation used?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C8A71F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1C011D3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078A306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12C8B7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EAADC69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BD69BDE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2695A5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E0D7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A5DBE" w:rsidRPr="00EA5DBE" w14:paraId="4700CF7D" w14:textId="77777777" w:rsidTr="00EA5DBE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8F3D7D" w14:textId="2A175254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94A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(tonnes)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6A4A0" w14:textId="77777777" w:rsidR="00EA5DBE" w:rsidRPr="00EA5DBE" w:rsidRDefault="00EA5DBE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65B26" w14:textId="37B8EE56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3B685" w14:textId="78A002F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81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CD94" w14:textId="1361DD4C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  <w:r w:rsidR="0081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4889F" w14:textId="4DF84B20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9.82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A1E24" w14:textId="691F3C96" w:rsidR="00EA5DBE" w:rsidRPr="00EA5DBE" w:rsidRDefault="0082140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337E0" w14:textId="05740EB7" w:rsidR="00EA5DBE" w:rsidRPr="00EA5DBE" w:rsidRDefault="00727DB5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</w:t>
            </w:r>
            <w:r w:rsidR="00EA5DBE"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35C53" w14:textId="54FD77F9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8214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  <w:r w:rsidR="006874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AEBA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A5DBE" w:rsidRPr="00EA5DBE" w14:paraId="1FD93138" w14:textId="77777777" w:rsidTr="00EA5DBE">
        <w:trPr>
          <w:trHeight w:val="315"/>
        </w:trPr>
        <w:tc>
          <w:tcPr>
            <w:tcW w:w="9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24D7EA" w14:textId="77777777" w:rsidR="00EA5DBE" w:rsidRPr="00EA5DBE" w:rsidRDefault="00EA5DBE" w:rsidP="00EA5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17BD5E4" w14:textId="77777777" w:rsidR="00EA5DBE" w:rsidRPr="00EA5DBE" w:rsidRDefault="00EA5DBE" w:rsidP="003429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6C97A46" w14:textId="4AC8A96D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A649F60" w14:textId="60D27DCB" w:rsidR="00EA5DBE" w:rsidRPr="00EA5DBE" w:rsidRDefault="00813134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1431ECF" w14:textId="58169159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8131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701CB7B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AE8172F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4CE3652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606D63D" w14:textId="77777777" w:rsidR="00EA5DBE" w:rsidRPr="00EA5DBE" w:rsidRDefault="00EA5DBE" w:rsidP="0034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A5D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8B98" w14:textId="77777777" w:rsidR="00EA5DBE" w:rsidRPr="00EA5DBE" w:rsidRDefault="00EA5DBE" w:rsidP="00EA5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0FA495D4" w14:textId="77777777" w:rsidR="00973D45" w:rsidRDefault="00973D45" w:rsidP="00973D45">
      <w:pPr>
        <w:rPr>
          <w:rFonts w:ascii="Times New Roman" w:hAnsi="Times New Roman" w:cs="Times New Roman"/>
          <w:sz w:val="24"/>
          <w:szCs w:val="24"/>
        </w:rPr>
      </w:pPr>
    </w:p>
    <w:p w14:paraId="4425F1D3" w14:textId="3C73DEDF" w:rsidR="00D21ABD" w:rsidRDefault="00973D45" w:rsidP="00B56F8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yield per hectare </w:t>
      </w:r>
      <w:r w:rsidR="00343B0A">
        <w:rPr>
          <w:rFonts w:ascii="Times New Roman" w:hAnsi="Times New Roman" w:cs="Times New Roman"/>
          <w:sz w:val="24"/>
          <w:szCs w:val="24"/>
        </w:rPr>
        <w:t>and whether irrigation was used</w:t>
      </w:r>
      <w:r>
        <w:rPr>
          <w:rFonts w:ascii="Times New Roman" w:hAnsi="Times New Roman" w:cs="Times New Roman"/>
          <w:sz w:val="24"/>
          <w:szCs w:val="24"/>
        </w:rPr>
        <w:t xml:space="preserve">. There was a statistically significant difference in yield for </w:t>
      </w:r>
      <w:r w:rsidR="00B56F8F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 xml:space="preserve">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= 5.</w:t>
      </w:r>
      <w:r w:rsidR="00980DA7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1.5</w:t>
      </w:r>
      <w:r w:rsidR="00980DA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B56F8F">
        <w:rPr>
          <w:rFonts w:ascii="Times New Roman" w:hAnsi="Times New Roman" w:cs="Times New Roman"/>
          <w:sz w:val="24"/>
          <w:szCs w:val="24"/>
        </w:rPr>
        <w:t xml:space="preserve">irrigation </w:t>
      </w:r>
      <w:r>
        <w:rPr>
          <w:rFonts w:ascii="Times New Roman" w:hAnsi="Times New Roman" w:cs="Times New Roman"/>
          <w:sz w:val="24"/>
          <w:szCs w:val="24"/>
        </w:rPr>
        <w:t>not used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80D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3.94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1.</w:t>
      </w:r>
      <w:r w:rsidR="00980DA7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0D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498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980D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9.82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&lt;.001. The effect size, as measured by Cohen’s d, was </w:t>
      </w:r>
      <w:r w:rsidR="006520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476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, indicating a </w:t>
      </w:r>
      <w:r w:rsidR="00687476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FA43B8">
        <w:rPr>
          <w:rFonts w:ascii="Times New Roman" w:hAnsi="Times New Roman" w:cs="Times New Roman"/>
          <w:sz w:val="24"/>
          <w:szCs w:val="24"/>
        </w:rPr>
        <w:t xml:space="preserve"> (Cohen,1992)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060875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12512A7A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3181B742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7CA77028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504ECF97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6C415026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1B657D77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2FC9658A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7F8320FB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4A8C45B7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080EB57D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57C7FAE6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1A581179" w14:textId="77777777" w:rsidR="007228C6" w:rsidRDefault="007228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0D355" w14:textId="78561B09" w:rsidR="00080A72" w:rsidRDefault="002A44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0A72" w:rsidRPr="00080A72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4B0E25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0B59D156" w14:textId="6D1575D5" w:rsidR="002A44BE" w:rsidRDefault="002A44BE" w:rsidP="002A44B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44BE">
        <w:rPr>
          <w:rFonts w:ascii="Times New Roman" w:hAnsi="Times New Roman" w:cs="Times New Roman"/>
          <w:sz w:val="24"/>
          <w:szCs w:val="24"/>
        </w:rPr>
        <w:t xml:space="preserve">The results from a correlation analysis between Rainfall, Temperature, Days to harvest and yield per hectare are presented in </w:t>
      </w:r>
      <w:r w:rsidR="00A64F88">
        <w:rPr>
          <w:rFonts w:ascii="Times New Roman" w:hAnsi="Times New Roman" w:cs="Times New Roman"/>
          <w:sz w:val="24"/>
          <w:szCs w:val="24"/>
        </w:rPr>
        <w:t>Table</w:t>
      </w:r>
      <w:r w:rsidRPr="002A44BE">
        <w:rPr>
          <w:rFonts w:ascii="Times New Roman" w:hAnsi="Times New Roman" w:cs="Times New Roman"/>
          <w:sz w:val="24"/>
          <w:szCs w:val="24"/>
        </w:rPr>
        <w:t xml:space="preserve"> 4.1</w:t>
      </w:r>
    </w:p>
    <w:p w14:paraId="010DE851" w14:textId="74B60018" w:rsidR="002A44BE" w:rsidRPr="00DB339D" w:rsidRDefault="002A44BE" w:rsidP="00DB339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39D">
        <w:rPr>
          <w:rFonts w:ascii="Times New Roman" w:hAnsi="Times New Roman" w:cs="Times New Roman"/>
          <w:b/>
          <w:bCs/>
          <w:sz w:val="24"/>
          <w:szCs w:val="24"/>
        </w:rPr>
        <w:t>Table 4.1</w:t>
      </w:r>
    </w:p>
    <w:tbl>
      <w:tblPr>
        <w:tblW w:w="7643" w:type="dxa"/>
        <w:tblLook w:val="04A0" w:firstRow="1" w:lastRow="0" w:firstColumn="1" w:lastColumn="0" w:noHBand="0" w:noVBand="1"/>
      </w:tblPr>
      <w:tblGrid>
        <w:gridCol w:w="1442"/>
        <w:gridCol w:w="1310"/>
        <w:gridCol w:w="1337"/>
        <w:gridCol w:w="1442"/>
        <w:gridCol w:w="1056"/>
        <w:gridCol w:w="1056"/>
      </w:tblGrid>
      <w:tr w:rsidR="00080A72" w:rsidRPr="00080A72" w14:paraId="23116D9B" w14:textId="77777777" w:rsidTr="00C400E3">
        <w:trPr>
          <w:trHeight w:val="315"/>
        </w:trPr>
        <w:tc>
          <w:tcPr>
            <w:tcW w:w="76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A08D4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Correlations</w:t>
            </w:r>
          </w:p>
        </w:tc>
      </w:tr>
      <w:tr w:rsidR="00C400E3" w:rsidRPr="00080A72" w14:paraId="63912F94" w14:textId="77777777" w:rsidTr="00C400E3">
        <w:trPr>
          <w:trHeight w:val="945"/>
        </w:trPr>
        <w:tc>
          <w:tcPr>
            <w:tcW w:w="27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EA69CD0" w14:textId="77777777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AB8AC" w14:textId="0B0F42B8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Rainfall (mm)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B618B" w14:textId="2468D4BD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Temperature (Celsius)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0A0123" w14:textId="38FFD7BF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Days to Harvest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A8E48" w14:textId="2BE8500E" w:rsidR="00C400E3" w:rsidRPr="00080A72" w:rsidRDefault="00C400E3" w:rsidP="00C40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400E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 (tonnes)</w:t>
            </w:r>
          </w:p>
        </w:tc>
      </w:tr>
      <w:tr w:rsidR="00080A72" w:rsidRPr="00080A72" w14:paraId="6ABCBC03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3DB2F49" w14:textId="20DFCBAE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Rainfall</w:t>
            </w:r>
            <w:r w:rsidR="00066F8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(mm)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1DA4A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00966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55097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19616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78CA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62968FBE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859FE5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254081B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C7CD92" w14:textId="4881F1FF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8264B1C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01C2866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3467F83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48347951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5154CFB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Temperature (Celsius)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714AB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0DC02" w14:textId="1A4769C3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  <w:r w:rsidR="00080A72"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5042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E2F2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4C2D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80A72" w:rsidRPr="00080A72" w14:paraId="4B5C0264" w14:textId="77777777" w:rsidTr="00C400E3">
        <w:trPr>
          <w:trHeight w:val="630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1EFAE2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B7D80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 (2-tailed)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89B2" w14:textId="7DA089FA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0.9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11E3E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233A7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43C59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80A72" w:rsidRPr="00080A72" w14:paraId="636281A2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48AED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E25C59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5FD894B" w14:textId="283AF681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A88B640" w14:textId="23D316DC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9C46AF9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F48B55D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18BD2786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513FD51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Days to Harvest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9E19E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15864" w14:textId="6076BAFC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8E70A" w14:textId="0BBAC424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6E6F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D5F48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80A72" w:rsidRPr="00080A72" w14:paraId="27B71BFD" w14:textId="77777777" w:rsidTr="00C400E3">
        <w:trPr>
          <w:trHeight w:val="630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A1F568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05352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 (2-tailed)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96800" w14:textId="0094B2B4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.872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7A18A" w14:textId="2E2A22A3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.852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074B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DB220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80A72" w:rsidRPr="00080A72" w14:paraId="08EE5D00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B992C0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83FA16D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C2085A1" w14:textId="0EB66298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6B31959" w14:textId="2A943188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FE05D73" w14:textId="65F5DA52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D6DD0C1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80A72" w:rsidRPr="00080A72" w14:paraId="3FC50532" w14:textId="77777777" w:rsidTr="00C400E3">
        <w:trPr>
          <w:trHeight w:val="945"/>
        </w:trPr>
        <w:tc>
          <w:tcPr>
            <w:tcW w:w="14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B727728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 (tonnes)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20F2D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Pearson Correlation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CFC6D" w14:textId="6A267EF9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.7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</w:t>
            </w: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**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CBB96" w14:textId="04982618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5491A" w14:textId="11E89834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.00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23B97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--</w:t>
            </w:r>
          </w:p>
        </w:tc>
      </w:tr>
      <w:tr w:rsidR="00080A72" w:rsidRPr="00080A72" w14:paraId="45D7AE18" w14:textId="77777777" w:rsidTr="00C400E3">
        <w:trPr>
          <w:trHeight w:val="630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651407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E013F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 (2-tailed)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AA45" w14:textId="2E7EDB0A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17D9" w14:textId="43BE1DBC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7228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EA032" w14:textId="6013E9C6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.864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7921" w14:textId="77777777" w:rsidR="00080A72" w:rsidRPr="00080A72" w:rsidRDefault="00080A72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80A72" w:rsidRPr="00080A72" w14:paraId="40766364" w14:textId="77777777" w:rsidTr="00C400E3">
        <w:trPr>
          <w:trHeight w:val="315"/>
        </w:trPr>
        <w:tc>
          <w:tcPr>
            <w:tcW w:w="14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3EB704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7000EA9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83F4D1F" w14:textId="38E7BCCC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F7E9565" w14:textId="33519178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363C8E" w14:textId="3144B067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9BDC68A" w14:textId="7C782D1D" w:rsidR="00080A72" w:rsidRPr="00080A72" w:rsidRDefault="007228C6" w:rsidP="0008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</w:tr>
      <w:tr w:rsidR="00080A72" w:rsidRPr="00080A72" w14:paraId="75806D7E" w14:textId="77777777" w:rsidTr="00C400E3">
        <w:trPr>
          <w:trHeight w:val="315"/>
        </w:trPr>
        <w:tc>
          <w:tcPr>
            <w:tcW w:w="76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C334" w14:textId="77777777" w:rsidR="00080A72" w:rsidRPr="00080A72" w:rsidRDefault="00080A72" w:rsidP="00080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0A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**. Correlation is significant at the 0.01 level (2-tailed).</w:t>
            </w:r>
          </w:p>
        </w:tc>
      </w:tr>
    </w:tbl>
    <w:p w14:paraId="73968331" w14:textId="77777777" w:rsidR="00080A72" w:rsidRDefault="00080A72">
      <w:pPr>
        <w:rPr>
          <w:rFonts w:ascii="Times New Roman" w:hAnsi="Times New Roman" w:cs="Times New Roman"/>
          <w:sz w:val="24"/>
          <w:szCs w:val="24"/>
        </w:rPr>
      </w:pPr>
    </w:p>
    <w:p w14:paraId="5FD31300" w14:textId="77777777" w:rsidR="00847620" w:rsidRDefault="00847620" w:rsidP="00847620">
      <w:pPr>
        <w:rPr>
          <w:rFonts w:ascii="Times New Roman" w:hAnsi="Times New Roman" w:cs="Times New Roman"/>
          <w:sz w:val="24"/>
          <w:szCs w:val="24"/>
        </w:rPr>
      </w:pPr>
    </w:p>
    <w:p w14:paraId="183BADD8" w14:textId="77777777" w:rsidR="00847620" w:rsidRDefault="00847620" w:rsidP="00847620">
      <w:pPr>
        <w:rPr>
          <w:rFonts w:ascii="Times New Roman" w:hAnsi="Times New Roman" w:cs="Times New Roman"/>
          <w:sz w:val="24"/>
          <w:szCs w:val="24"/>
        </w:rPr>
      </w:pPr>
    </w:p>
    <w:p w14:paraId="03FF3EB8" w14:textId="410BDBCF" w:rsidR="00847620" w:rsidRPr="00847620" w:rsidRDefault="00847620" w:rsidP="008476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620">
        <w:rPr>
          <w:rFonts w:ascii="Times New Roman" w:hAnsi="Times New Roman" w:cs="Times New Roman"/>
          <w:sz w:val="24"/>
          <w:szCs w:val="24"/>
        </w:rPr>
        <w:lastRenderedPageBreak/>
        <w:t xml:space="preserve">A Pearson correlation analysis was conducted to examine the relationships between rainfall, temperature, days to harvest, and yield per hectare. The results are based on a large sample (N = </w:t>
      </w:r>
      <w:r w:rsidR="00074821">
        <w:rPr>
          <w:rFonts w:ascii="Times New Roman" w:hAnsi="Times New Roman" w:cs="Times New Roman"/>
          <w:sz w:val="24"/>
          <w:szCs w:val="24"/>
        </w:rPr>
        <w:t>500</w:t>
      </w:r>
      <w:r w:rsidRPr="00847620">
        <w:rPr>
          <w:rFonts w:ascii="Times New Roman" w:hAnsi="Times New Roman" w:cs="Times New Roman"/>
          <w:sz w:val="24"/>
          <w:szCs w:val="24"/>
        </w:rPr>
        <w:t>).</w:t>
      </w:r>
    </w:p>
    <w:p w14:paraId="7215D828" w14:textId="53778E7F" w:rsidR="00847620" w:rsidRPr="00847620" w:rsidRDefault="00847620" w:rsidP="008476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620">
        <w:rPr>
          <w:rFonts w:ascii="Times New Roman" w:hAnsi="Times New Roman" w:cs="Times New Roman"/>
          <w:sz w:val="24"/>
          <w:szCs w:val="24"/>
        </w:rPr>
        <w:t xml:space="preserve">Rainfall and yield per hectare were strongly positively correlated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7620">
        <w:rPr>
          <w:rFonts w:ascii="Times New Roman" w:hAnsi="Times New Roman" w:cs="Times New Roman"/>
          <w:sz w:val="24"/>
          <w:szCs w:val="24"/>
        </w:rPr>
        <w:t xml:space="preserve">=.77,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&lt; .001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 xml:space="preserve">, indicating that greater rainfall is associated with higher yield. Rainfall and temperature were not significantly correlated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7620">
        <w:rPr>
          <w:rFonts w:ascii="Times New Roman" w:hAnsi="Times New Roman" w:cs="Times New Roman"/>
          <w:sz w:val="24"/>
          <w:szCs w:val="24"/>
        </w:rPr>
        <w:t xml:space="preserve">= </w:t>
      </w:r>
      <w:r w:rsidR="00C96A2D">
        <w:rPr>
          <w:rFonts w:ascii="Times New Roman" w:hAnsi="Times New Roman" w:cs="Times New Roman"/>
          <w:sz w:val="24"/>
          <w:szCs w:val="24"/>
        </w:rPr>
        <w:t>-</w:t>
      </w:r>
      <w:r w:rsidRPr="00847620">
        <w:rPr>
          <w:rFonts w:ascii="Times New Roman" w:hAnsi="Times New Roman" w:cs="Times New Roman"/>
          <w:sz w:val="24"/>
          <w:szCs w:val="24"/>
        </w:rPr>
        <w:t>.00</w:t>
      </w:r>
      <w:r w:rsidR="00C96A2D">
        <w:rPr>
          <w:rFonts w:ascii="Times New Roman" w:hAnsi="Times New Roman" w:cs="Times New Roman"/>
          <w:sz w:val="24"/>
          <w:szCs w:val="24"/>
        </w:rPr>
        <w:t>4</w:t>
      </w:r>
      <w:r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= .9</w:t>
      </w:r>
      <w:r w:rsidR="00C96A2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 xml:space="preserve">. Rainfall and days to harvest </w:t>
      </w:r>
      <w:r w:rsidR="00C96A2D">
        <w:rPr>
          <w:rFonts w:ascii="Times New Roman" w:hAnsi="Times New Roman" w:cs="Times New Roman"/>
          <w:sz w:val="24"/>
          <w:szCs w:val="24"/>
        </w:rPr>
        <w:t>were not</w:t>
      </w:r>
      <w:r w:rsidRPr="00847620">
        <w:rPr>
          <w:rFonts w:ascii="Times New Roman" w:hAnsi="Times New Roman" w:cs="Times New Roman"/>
          <w:sz w:val="24"/>
          <w:szCs w:val="24"/>
        </w:rPr>
        <w:t xml:space="preserve"> statistically significant </w:t>
      </w:r>
      <w:r w:rsidR="00A40DBC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40D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3BFA" w:rsidRPr="00847620">
        <w:rPr>
          <w:rFonts w:ascii="Times New Roman" w:hAnsi="Times New Roman" w:cs="Times New Roman"/>
          <w:sz w:val="24"/>
          <w:szCs w:val="24"/>
        </w:rPr>
        <w:t>= .00</w:t>
      </w:r>
      <w:r w:rsidR="00C96A2D">
        <w:rPr>
          <w:rFonts w:ascii="Times New Roman" w:hAnsi="Times New Roman" w:cs="Times New Roman"/>
          <w:sz w:val="24"/>
          <w:szCs w:val="24"/>
        </w:rPr>
        <w:t>7</w:t>
      </w:r>
      <w:r w:rsidR="00B43BFA"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="00B43BFA"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43BFA" w:rsidRPr="00847620">
        <w:rPr>
          <w:rFonts w:ascii="Times New Roman" w:hAnsi="Times New Roman" w:cs="Times New Roman"/>
          <w:sz w:val="24"/>
          <w:szCs w:val="24"/>
        </w:rPr>
        <w:t xml:space="preserve"> = .</w:t>
      </w:r>
      <w:r w:rsidR="00C96A2D">
        <w:rPr>
          <w:rFonts w:ascii="Times New Roman" w:hAnsi="Times New Roman" w:cs="Times New Roman"/>
          <w:sz w:val="24"/>
          <w:szCs w:val="24"/>
        </w:rPr>
        <w:t>872</w:t>
      </w:r>
      <w:r w:rsidRPr="00847620">
        <w:rPr>
          <w:rFonts w:ascii="Times New Roman" w:hAnsi="Times New Roman" w:cs="Times New Roman"/>
          <w:sz w:val="24"/>
          <w:szCs w:val="24"/>
        </w:rPr>
        <w:t>)</w:t>
      </w:r>
      <w:r w:rsidR="00A40DBC">
        <w:rPr>
          <w:rFonts w:ascii="Times New Roman" w:hAnsi="Times New Roman" w:cs="Times New Roman"/>
          <w:sz w:val="24"/>
          <w:szCs w:val="24"/>
        </w:rPr>
        <w:t>.</w:t>
      </w:r>
    </w:p>
    <w:p w14:paraId="4B126307" w14:textId="1B50107A" w:rsidR="00847620" w:rsidRPr="00847620" w:rsidRDefault="00847620" w:rsidP="008476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620">
        <w:rPr>
          <w:rFonts w:ascii="Times New Roman" w:hAnsi="Times New Roman" w:cs="Times New Roman"/>
          <w:sz w:val="24"/>
          <w:szCs w:val="24"/>
        </w:rPr>
        <w:t xml:space="preserve">Temperature was </w:t>
      </w:r>
      <w:r w:rsidR="00A6449F">
        <w:rPr>
          <w:rFonts w:ascii="Times New Roman" w:hAnsi="Times New Roman" w:cs="Times New Roman"/>
          <w:sz w:val="24"/>
          <w:szCs w:val="24"/>
        </w:rPr>
        <w:t>not</w:t>
      </w:r>
      <w:r w:rsidRPr="00847620">
        <w:rPr>
          <w:rFonts w:ascii="Times New Roman" w:hAnsi="Times New Roman" w:cs="Times New Roman"/>
          <w:sz w:val="24"/>
          <w:szCs w:val="24"/>
        </w:rPr>
        <w:t xml:space="preserve"> correlated with yield </w:t>
      </w:r>
      <w:r w:rsidR="00A40DBC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40DBC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A40DBC" w:rsidRPr="00847620">
        <w:rPr>
          <w:rFonts w:ascii="Times New Roman" w:hAnsi="Times New Roman" w:cs="Times New Roman"/>
          <w:sz w:val="24"/>
          <w:szCs w:val="24"/>
        </w:rPr>
        <w:t>.0</w:t>
      </w:r>
      <w:r w:rsidR="00C96A2D">
        <w:rPr>
          <w:rFonts w:ascii="Times New Roman" w:hAnsi="Times New Roman" w:cs="Times New Roman"/>
          <w:sz w:val="24"/>
          <w:szCs w:val="24"/>
        </w:rPr>
        <w:t>74</w:t>
      </w:r>
      <w:r w:rsidR="00A40DBC"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="00A40DBC"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40DBC" w:rsidRPr="00847620">
        <w:rPr>
          <w:rFonts w:ascii="Times New Roman" w:hAnsi="Times New Roman" w:cs="Times New Roman"/>
          <w:sz w:val="24"/>
          <w:szCs w:val="24"/>
        </w:rPr>
        <w:t xml:space="preserve"> </w:t>
      </w:r>
      <w:r w:rsidR="00C96A2D">
        <w:rPr>
          <w:rFonts w:ascii="Times New Roman" w:hAnsi="Times New Roman" w:cs="Times New Roman"/>
          <w:sz w:val="24"/>
          <w:szCs w:val="24"/>
        </w:rPr>
        <w:t>=</w:t>
      </w:r>
      <w:r w:rsidR="00A40DBC" w:rsidRPr="00847620">
        <w:rPr>
          <w:rFonts w:ascii="Times New Roman" w:hAnsi="Times New Roman" w:cs="Times New Roman"/>
          <w:sz w:val="24"/>
          <w:szCs w:val="24"/>
        </w:rPr>
        <w:t>.0</w:t>
      </w:r>
      <w:r w:rsidR="00C96A2D">
        <w:rPr>
          <w:rFonts w:ascii="Times New Roman" w:hAnsi="Times New Roman" w:cs="Times New Roman"/>
          <w:sz w:val="24"/>
          <w:szCs w:val="24"/>
        </w:rPr>
        <w:t>97</w:t>
      </w:r>
      <w:r w:rsidRPr="00847620">
        <w:rPr>
          <w:rFonts w:ascii="Times New Roman" w:hAnsi="Times New Roman" w:cs="Times New Roman"/>
          <w:sz w:val="24"/>
          <w:szCs w:val="24"/>
        </w:rPr>
        <w:t>)</w:t>
      </w:r>
      <w:r w:rsidR="00A6449F">
        <w:rPr>
          <w:rFonts w:ascii="Times New Roman" w:hAnsi="Times New Roman" w:cs="Times New Roman"/>
          <w:sz w:val="24"/>
          <w:szCs w:val="24"/>
        </w:rPr>
        <w:t>;</w:t>
      </w:r>
      <w:r w:rsidRPr="00847620">
        <w:rPr>
          <w:rFonts w:ascii="Times New Roman" w:hAnsi="Times New Roman" w:cs="Times New Roman"/>
          <w:sz w:val="24"/>
          <w:szCs w:val="24"/>
        </w:rPr>
        <w:t xml:space="preserve"> its correlation with days to harvest was</w:t>
      </w:r>
      <w:r w:rsidR="00A6449F">
        <w:rPr>
          <w:rFonts w:ascii="Times New Roman" w:hAnsi="Times New Roman" w:cs="Times New Roman"/>
          <w:sz w:val="24"/>
          <w:szCs w:val="24"/>
        </w:rPr>
        <w:t xml:space="preserve"> also</w:t>
      </w:r>
      <w:r w:rsidRPr="00847620">
        <w:rPr>
          <w:rFonts w:ascii="Times New Roman" w:hAnsi="Times New Roman" w:cs="Times New Roman"/>
          <w:sz w:val="24"/>
          <w:szCs w:val="24"/>
        </w:rPr>
        <w:t xml:space="preserve"> not statistically significant </w:t>
      </w:r>
      <w:r w:rsidR="00A40DBC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40DBC">
        <w:rPr>
          <w:rFonts w:ascii="Times New Roman" w:hAnsi="Times New Roman" w:cs="Times New Roman"/>
          <w:sz w:val="24"/>
          <w:szCs w:val="24"/>
        </w:rPr>
        <w:t xml:space="preserve"> =</w:t>
      </w:r>
      <w:r w:rsidRPr="00847620">
        <w:rPr>
          <w:rFonts w:ascii="Times New Roman" w:hAnsi="Times New Roman" w:cs="Times New Roman"/>
          <w:sz w:val="24"/>
          <w:szCs w:val="24"/>
        </w:rPr>
        <w:t>.00</w:t>
      </w:r>
      <w:r w:rsidR="00C96A2D">
        <w:rPr>
          <w:rFonts w:ascii="Times New Roman" w:hAnsi="Times New Roman" w:cs="Times New Roman"/>
          <w:sz w:val="24"/>
          <w:szCs w:val="24"/>
        </w:rPr>
        <w:t>8</w:t>
      </w:r>
      <w:r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= .</w:t>
      </w:r>
      <w:r w:rsidR="00C96A2D">
        <w:rPr>
          <w:rFonts w:ascii="Times New Roman" w:hAnsi="Times New Roman" w:cs="Times New Roman"/>
          <w:sz w:val="24"/>
          <w:szCs w:val="24"/>
        </w:rPr>
        <w:t>852</w:t>
      </w:r>
      <w:r w:rsidR="00A40DBC"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 xml:space="preserve">. Days to harvest had a </w:t>
      </w:r>
      <w:r w:rsidR="00C96A2D">
        <w:rPr>
          <w:rFonts w:ascii="Times New Roman" w:hAnsi="Times New Roman" w:cs="Times New Roman"/>
          <w:sz w:val="24"/>
          <w:szCs w:val="24"/>
        </w:rPr>
        <w:t>non-</w:t>
      </w:r>
      <w:r w:rsidRPr="00847620">
        <w:rPr>
          <w:rFonts w:ascii="Times New Roman" w:hAnsi="Times New Roman" w:cs="Times New Roman"/>
          <w:sz w:val="24"/>
          <w:szCs w:val="24"/>
        </w:rPr>
        <w:t xml:space="preserve">statistically significant correlation with yield per hectare </w:t>
      </w:r>
      <w:r w:rsidR="00ED5CA4">
        <w:rPr>
          <w:rFonts w:ascii="Times New Roman" w:hAnsi="Times New Roman" w:cs="Times New Roman"/>
          <w:sz w:val="24"/>
          <w:szCs w:val="24"/>
        </w:rPr>
        <w:t>(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D5CA4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ED5CA4">
        <w:rPr>
          <w:rFonts w:ascii="Times New Roman" w:hAnsi="Times New Roman" w:cs="Times New Roman"/>
          <w:sz w:val="24"/>
          <w:szCs w:val="24"/>
        </w:rPr>
        <w:t xml:space="preserve"> </w:t>
      </w:r>
      <w:r w:rsidRPr="00847620">
        <w:rPr>
          <w:rFonts w:ascii="Times New Roman" w:hAnsi="Times New Roman" w:cs="Times New Roman"/>
          <w:sz w:val="24"/>
          <w:szCs w:val="24"/>
        </w:rPr>
        <w:t>.00</w:t>
      </w:r>
      <w:r w:rsidR="00C96A2D">
        <w:rPr>
          <w:rFonts w:ascii="Times New Roman" w:hAnsi="Times New Roman" w:cs="Times New Roman"/>
          <w:sz w:val="24"/>
          <w:szCs w:val="24"/>
        </w:rPr>
        <w:t>8</w:t>
      </w:r>
      <w:r w:rsidRPr="00847620">
        <w:rPr>
          <w:rFonts w:ascii="Times New Roman" w:hAnsi="Times New Roman" w:cs="Times New Roman"/>
          <w:sz w:val="24"/>
          <w:szCs w:val="24"/>
        </w:rPr>
        <w:t xml:space="preserve">, </w:t>
      </w:r>
      <w:r w:rsidRPr="0084762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47620">
        <w:rPr>
          <w:rFonts w:ascii="Times New Roman" w:hAnsi="Times New Roman" w:cs="Times New Roman"/>
          <w:sz w:val="24"/>
          <w:szCs w:val="24"/>
        </w:rPr>
        <w:t xml:space="preserve"> = .</w:t>
      </w:r>
      <w:r w:rsidR="00C96A2D">
        <w:rPr>
          <w:rFonts w:ascii="Times New Roman" w:hAnsi="Times New Roman" w:cs="Times New Roman"/>
          <w:sz w:val="24"/>
          <w:szCs w:val="24"/>
        </w:rPr>
        <w:t>864</w:t>
      </w:r>
      <w:r w:rsidR="00ED5CA4">
        <w:rPr>
          <w:rFonts w:ascii="Times New Roman" w:hAnsi="Times New Roman" w:cs="Times New Roman"/>
          <w:sz w:val="24"/>
          <w:szCs w:val="24"/>
        </w:rPr>
        <w:t>)</w:t>
      </w:r>
      <w:r w:rsidRPr="00847620">
        <w:rPr>
          <w:rFonts w:ascii="Times New Roman" w:hAnsi="Times New Roman" w:cs="Times New Roman"/>
          <w:sz w:val="24"/>
          <w:szCs w:val="24"/>
        </w:rPr>
        <w:t>.</w:t>
      </w:r>
    </w:p>
    <w:p w14:paraId="6C31C772" w14:textId="77777777" w:rsidR="001600A4" w:rsidRDefault="001600A4">
      <w:pPr>
        <w:rPr>
          <w:rFonts w:ascii="Times New Roman" w:hAnsi="Times New Roman" w:cs="Times New Roman"/>
          <w:sz w:val="24"/>
          <w:szCs w:val="24"/>
        </w:rPr>
      </w:pPr>
    </w:p>
    <w:p w14:paraId="17C8E3CE" w14:textId="77777777" w:rsidR="001600A4" w:rsidRDefault="001600A4">
      <w:pPr>
        <w:rPr>
          <w:rFonts w:ascii="Times New Roman" w:hAnsi="Times New Roman" w:cs="Times New Roman"/>
          <w:sz w:val="24"/>
          <w:szCs w:val="24"/>
        </w:rPr>
      </w:pPr>
    </w:p>
    <w:p w14:paraId="08E28DED" w14:textId="77777777" w:rsidR="001600A4" w:rsidRDefault="001600A4">
      <w:pPr>
        <w:rPr>
          <w:rFonts w:ascii="Times New Roman" w:hAnsi="Times New Roman" w:cs="Times New Roman"/>
          <w:sz w:val="24"/>
          <w:szCs w:val="24"/>
        </w:rPr>
      </w:pPr>
    </w:p>
    <w:p w14:paraId="22066887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72491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C8DF7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D4513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90AE0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84010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AD933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7E765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DC5E8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F82E1" w14:textId="77777777" w:rsidR="00847620" w:rsidRDefault="00847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5AD2F" w14:textId="77777777" w:rsidR="00076389" w:rsidRDefault="000763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08212" w14:textId="3E841BA7" w:rsidR="00DB339D" w:rsidRPr="008F6362" w:rsidRDefault="00DB3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36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5.0</w:t>
      </w:r>
      <w:r w:rsidRPr="008F6362">
        <w:rPr>
          <w:rFonts w:ascii="Times New Roman" w:hAnsi="Times New Roman" w:cs="Times New Roman"/>
          <w:b/>
          <w:bCs/>
          <w:sz w:val="28"/>
          <w:szCs w:val="28"/>
        </w:rPr>
        <w:tab/>
        <w:t>Multiple Linear Regression</w:t>
      </w:r>
    </w:p>
    <w:p w14:paraId="19F7CCD8" w14:textId="2271E353" w:rsidR="00DB339D" w:rsidRPr="00DB339D" w:rsidRDefault="00DB339D" w:rsidP="00DB33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D">
        <w:rPr>
          <w:rFonts w:ascii="Times New Roman" w:hAnsi="Times New Roman" w:cs="Times New Roman"/>
          <w:sz w:val="24"/>
          <w:szCs w:val="24"/>
        </w:rPr>
        <w:tab/>
        <w:t>The result from a multiple linear regression, which was used to determine the factors influencing crop yield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 w:rsidRPr="00DB339D">
        <w:rPr>
          <w:rFonts w:ascii="Times New Roman" w:hAnsi="Times New Roman" w:cs="Times New Roman"/>
          <w:sz w:val="24"/>
          <w:szCs w:val="24"/>
        </w:rPr>
        <w:t xml:space="preserve"> is presented in </w:t>
      </w:r>
      <w:r w:rsidR="00A64F88">
        <w:rPr>
          <w:rFonts w:ascii="Times New Roman" w:hAnsi="Times New Roman" w:cs="Times New Roman"/>
          <w:sz w:val="24"/>
          <w:szCs w:val="24"/>
        </w:rPr>
        <w:t>Table</w:t>
      </w:r>
      <w:r w:rsidRPr="00DB339D">
        <w:rPr>
          <w:rFonts w:ascii="Times New Roman" w:hAnsi="Times New Roman" w:cs="Times New Roman"/>
          <w:sz w:val="24"/>
          <w:szCs w:val="24"/>
        </w:rPr>
        <w:t xml:space="preserve"> 5.1</w:t>
      </w:r>
    </w:p>
    <w:p w14:paraId="116EB8BA" w14:textId="62379F39" w:rsidR="001600A4" w:rsidRDefault="001C2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39D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DB339D" w:rsidRPr="00DB339D">
        <w:rPr>
          <w:rFonts w:ascii="Times New Roman" w:hAnsi="Times New Roman" w:cs="Times New Roman"/>
          <w:b/>
          <w:bCs/>
          <w:sz w:val="24"/>
          <w:szCs w:val="24"/>
        </w:rPr>
        <w:t xml:space="preserve"> 5.1</w:t>
      </w:r>
      <w:r w:rsidR="00452BF3">
        <w:rPr>
          <w:rFonts w:ascii="Times New Roman" w:hAnsi="Times New Roman" w:cs="Times New Roman"/>
          <w:b/>
          <w:bCs/>
          <w:sz w:val="24"/>
          <w:szCs w:val="24"/>
        </w:rPr>
        <w:t>: Factors influencing crop yield</w:t>
      </w:r>
    </w:p>
    <w:tbl>
      <w:tblPr>
        <w:tblW w:w="6404" w:type="dxa"/>
        <w:tblLook w:val="04A0" w:firstRow="1" w:lastRow="0" w:firstColumn="1" w:lastColumn="0" w:noHBand="0" w:noVBand="1"/>
      </w:tblPr>
      <w:tblGrid>
        <w:gridCol w:w="1540"/>
        <w:gridCol w:w="1510"/>
        <w:gridCol w:w="1620"/>
        <w:gridCol w:w="960"/>
        <w:gridCol w:w="960"/>
      </w:tblGrid>
      <w:tr w:rsidR="008C47D4" w:rsidRPr="008C47D4" w14:paraId="28E87C13" w14:textId="77777777" w:rsidTr="008C47D4">
        <w:trPr>
          <w:trHeight w:val="1275"/>
        </w:trPr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B4FB0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Variables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6CD360" w14:textId="16F095A6" w:rsidR="008C47D4" w:rsidRPr="008C47D4" w:rsidRDefault="00941F9E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Standardised</w:t>
            </w:r>
            <w:r w:rsidR="008C47D4"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Beta Coefficient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5EBCF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42730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01EC0" w14:textId="77777777" w:rsidR="008C47D4" w:rsidRPr="008C47D4" w:rsidRDefault="008C47D4" w:rsidP="008C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p-value</w:t>
            </w:r>
          </w:p>
        </w:tc>
      </w:tr>
      <w:tr w:rsidR="008C47D4" w:rsidRPr="008C47D4" w14:paraId="49D310DB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B3F3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Intercept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0635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3.240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F05F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0.258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407D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2877" w14:textId="6F8F8012" w:rsidR="008C47D4" w:rsidRPr="008C47D4" w:rsidRDefault="00825953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</w:t>
            </w:r>
            <w:r w:rsidR="008C47D4"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*</w:t>
            </w:r>
          </w:p>
        </w:tc>
      </w:tr>
      <w:tr w:rsidR="008C47D4" w:rsidRPr="008C47D4" w14:paraId="1BC4EDE3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812B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Rainfall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1FC4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1978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F745B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9E34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&lt;.001*</w:t>
            </w:r>
          </w:p>
        </w:tc>
      </w:tr>
      <w:tr w:rsidR="008C47D4" w:rsidRPr="008C47D4" w14:paraId="660452CD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CB6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Temperature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5C8C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4EB2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F6960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7918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&lt;.001*</w:t>
            </w:r>
          </w:p>
        </w:tc>
      </w:tr>
      <w:tr w:rsidR="008C47D4" w:rsidRPr="008C47D4" w14:paraId="3882D451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6E7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Days to harvest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EDB6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5313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E5A4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532D" w14:textId="74E5FAE0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8259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595</w:t>
            </w:r>
          </w:p>
        </w:tc>
      </w:tr>
      <w:tr w:rsidR="008C47D4" w:rsidRPr="008C47D4" w14:paraId="14BA5F7E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01A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Fertiliser used?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3BEB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-0.418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8D0B9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BF2F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-19.474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E810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&lt;.001*</w:t>
            </w:r>
          </w:p>
        </w:tc>
      </w:tr>
      <w:tr w:rsidR="008C47D4" w:rsidRPr="008C47D4" w14:paraId="1A92A4C5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28A8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Soil type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AA499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96D2E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E5142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18C3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0.297</w:t>
            </w:r>
          </w:p>
        </w:tc>
      </w:tr>
      <w:tr w:rsidR="008C47D4" w:rsidRPr="008C47D4" w14:paraId="36386515" w14:textId="77777777" w:rsidTr="008C47D4">
        <w:trPr>
          <w:trHeight w:val="37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C853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</w:t>
            </w: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D8D1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9A66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180A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216F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47D4" w:rsidRPr="008C47D4" w14:paraId="6AE1D3F3" w14:textId="77777777" w:rsidTr="008C47D4">
        <w:trPr>
          <w:trHeight w:val="37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B497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</w:t>
            </w: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2</w:t>
            </w: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adj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D627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7314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A918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EDF6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47D4" w:rsidRPr="008C47D4" w14:paraId="09EE455A" w14:textId="77777777" w:rsidTr="008C47D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0C7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F-value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D605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336.64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5EDA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8D4A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1D49" w14:textId="77777777" w:rsidR="008C47D4" w:rsidRPr="008C47D4" w:rsidRDefault="008C47D4" w:rsidP="00577BE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C47D4" w:rsidRPr="008C47D4" w14:paraId="7E778F58" w14:textId="77777777" w:rsidTr="008C47D4">
        <w:trPr>
          <w:trHeight w:val="330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3A48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Significance F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3928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C47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&lt;.001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A267B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C47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30ECF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C47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BD1AC" w14:textId="77777777" w:rsidR="008C47D4" w:rsidRPr="008C47D4" w:rsidRDefault="008C47D4" w:rsidP="00577BE6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C47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34533DCF" w14:textId="045E91CA" w:rsidR="001600A4" w:rsidRDefault="00136735" w:rsidP="00136735">
      <w:pPr>
        <w:rPr>
          <w:rFonts w:ascii="Times New Roman" w:hAnsi="Times New Roman" w:cs="Times New Roman"/>
          <w:sz w:val="24"/>
          <w:szCs w:val="24"/>
        </w:rPr>
      </w:pPr>
      <w:r w:rsidRPr="0013673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0A4" w:rsidRPr="00136735">
        <w:rPr>
          <w:rFonts w:ascii="Times New Roman" w:hAnsi="Times New Roman" w:cs="Times New Roman"/>
          <w:sz w:val="24"/>
          <w:szCs w:val="24"/>
        </w:rPr>
        <w:t>= significant at 0.05</w:t>
      </w:r>
    </w:p>
    <w:p w14:paraId="0B50595D" w14:textId="77777777" w:rsidR="007B40E3" w:rsidRDefault="007B40E3" w:rsidP="00136735">
      <w:pPr>
        <w:rPr>
          <w:rFonts w:ascii="Times New Roman" w:hAnsi="Times New Roman" w:cs="Times New Roman"/>
          <w:sz w:val="24"/>
          <w:szCs w:val="24"/>
        </w:rPr>
      </w:pPr>
    </w:p>
    <w:p w14:paraId="6FFC5EA9" w14:textId="76D798A9" w:rsidR="00BF4248" w:rsidRDefault="00AB0941" w:rsidP="00BF42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multiple linear regression analysis was conducted to determine the factors influencing overall crop yield. The independent variables were able to explain 7</w:t>
      </w:r>
      <w:r w:rsidR="007B40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4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(</w:t>
      </w:r>
      <w:r w:rsidR="007B40E3" w:rsidRPr="008C4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R</w:t>
      </w:r>
      <w:r w:rsidR="007B40E3" w:rsidRPr="008C4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en-GB"/>
          <w14:ligatures w14:val="none"/>
        </w:rPr>
        <w:t>2</w:t>
      </w:r>
      <w:r w:rsidR="007B40E3" w:rsidRPr="008C47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en-GB"/>
          <w14:ligatures w14:val="none"/>
        </w:rPr>
        <w:t>adj</w:t>
      </w:r>
      <w:r>
        <w:rPr>
          <w:rFonts w:ascii="Times New Roman" w:hAnsi="Times New Roman" w:cs="Times New Roman"/>
          <w:sz w:val="24"/>
          <w:szCs w:val="24"/>
        </w:rPr>
        <w:t>=.7</w:t>
      </w:r>
      <w:r w:rsidR="007B40E3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) of the variations in crop yield. Specifically, the positive coefficients of the variable rainfall</w:t>
      </w:r>
      <w:r w:rsidR="00332E4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A64F88">
        <w:rPr>
          <w:rFonts w:ascii="Times New Roman" w:hAnsi="Times New Roman" w:cs="Times New Roman"/>
          <w:sz w:val="24"/>
          <w:szCs w:val="24"/>
        </w:rPr>
        <w:t>imply</w:t>
      </w:r>
      <w:r>
        <w:rPr>
          <w:rFonts w:ascii="Times New Roman" w:hAnsi="Times New Roman" w:cs="Times New Roman"/>
          <w:sz w:val="24"/>
          <w:szCs w:val="24"/>
        </w:rPr>
        <w:t xml:space="preserve"> that an increase in these variables would lead to an increase in crop yield. They were significant at 1%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i.e., they had </w:t>
      </w:r>
      <w:r w:rsidR="00A64F8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significant effect on overall yield.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used, which was </w:t>
      </w:r>
      <w:r>
        <w:rPr>
          <w:rFonts w:ascii="Times New Roman" w:hAnsi="Times New Roman" w:cs="Times New Roman"/>
          <w:sz w:val="24"/>
          <w:szCs w:val="24"/>
        </w:rPr>
        <w:lastRenderedPageBreak/>
        <w:t>dummy coded (1= True, 2 = False)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had a negative coefficient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indicating that if </w:t>
      </w:r>
      <w:r w:rsidR="00A64F88">
        <w:rPr>
          <w:rFonts w:ascii="Times New Roman" w:hAnsi="Times New Roman" w:cs="Times New Roman"/>
          <w:sz w:val="24"/>
          <w:szCs w:val="24"/>
        </w:rPr>
        <w:t>fertiliser</w:t>
      </w:r>
      <w:r>
        <w:rPr>
          <w:rFonts w:ascii="Times New Roman" w:hAnsi="Times New Roman" w:cs="Times New Roman"/>
          <w:sz w:val="24"/>
          <w:szCs w:val="24"/>
        </w:rPr>
        <w:t xml:space="preserve"> was used, it would lead to an increase in crop yield.</w:t>
      </w:r>
    </w:p>
    <w:p w14:paraId="0FA2AB38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D2416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4C3C9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BC49C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0BE66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7298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AE85F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B3C62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CF6DD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89C0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A6ED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6114E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0387D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D4E0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08B5" w14:textId="77777777" w:rsidR="00222C2B" w:rsidRDefault="00222C2B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85F78" w14:textId="78070768" w:rsidR="00BF4248" w:rsidRDefault="00BF4248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6.0</w:t>
      </w:r>
      <w:r w:rsidRPr="00BF4248">
        <w:rPr>
          <w:rFonts w:ascii="Times New Roman" w:hAnsi="Times New Roman" w:cs="Times New Roman"/>
          <w:b/>
          <w:bCs/>
          <w:sz w:val="28"/>
          <w:szCs w:val="28"/>
        </w:rPr>
        <w:tab/>
        <w:t>Analysis of Variance</w:t>
      </w:r>
      <w:r w:rsidR="00734A41">
        <w:rPr>
          <w:rFonts w:ascii="Times New Roman" w:hAnsi="Times New Roman" w:cs="Times New Roman"/>
          <w:b/>
          <w:bCs/>
          <w:sz w:val="28"/>
          <w:szCs w:val="28"/>
        </w:rPr>
        <w:t xml:space="preserve"> (ANOVA)</w:t>
      </w:r>
    </w:p>
    <w:p w14:paraId="7755AA46" w14:textId="45A9736D" w:rsidR="00734A41" w:rsidRDefault="00734A41" w:rsidP="00734A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>
        <w:rPr>
          <w:rFonts w:ascii="Times New Roman" w:hAnsi="Times New Roman" w:cs="Times New Roman"/>
          <w:sz w:val="24"/>
          <w:szCs w:val="24"/>
        </w:rPr>
        <w:t>yield per hectare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regions</w:t>
      </w:r>
      <w:r w:rsidRPr="0021310B">
        <w:rPr>
          <w:rFonts w:ascii="Times New Roman" w:hAnsi="Times New Roman" w:cs="Times New Roman"/>
          <w:sz w:val="24"/>
          <w:szCs w:val="24"/>
        </w:rPr>
        <w:t xml:space="preserve"> are presented in </w:t>
      </w:r>
      <w:r w:rsidR="00A64F88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 xml:space="preserve"> 6.1</w:t>
      </w:r>
      <w:r w:rsidR="00542BF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6.2</w:t>
      </w:r>
      <w:r w:rsidR="00542BF6">
        <w:rPr>
          <w:rFonts w:ascii="Times New Roman" w:hAnsi="Times New Roman" w:cs="Times New Roman"/>
          <w:sz w:val="24"/>
          <w:szCs w:val="24"/>
        </w:rPr>
        <w:t>.</w:t>
      </w:r>
    </w:p>
    <w:p w14:paraId="1A1265B2" w14:textId="0A197737" w:rsidR="00734A41" w:rsidRPr="00542BF6" w:rsidRDefault="00734A41" w:rsidP="00734A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2BF6">
        <w:rPr>
          <w:rFonts w:ascii="Times New Roman" w:hAnsi="Times New Roman" w:cs="Times New Roman"/>
          <w:b/>
          <w:bCs/>
          <w:sz w:val="24"/>
          <w:szCs w:val="24"/>
        </w:rPr>
        <w:t>Table 6.1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1540"/>
        <w:gridCol w:w="940"/>
        <w:gridCol w:w="960"/>
        <w:gridCol w:w="960"/>
      </w:tblGrid>
      <w:tr w:rsidR="00542BF6" w:rsidRPr="00542BF6" w14:paraId="0B4D960A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449A" w14:textId="77777777" w:rsidR="00542BF6" w:rsidRPr="00542BF6" w:rsidRDefault="00542BF6" w:rsidP="0054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Descriptive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87C8" w14:textId="77777777" w:rsidR="00542BF6" w:rsidRPr="00542BF6" w:rsidRDefault="00542BF6" w:rsidP="00542B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FA91" w14:textId="77777777" w:rsidR="00542BF6" w:rsidRPr="00542BF6" w:rsidRDefault="00542BF6" w:rsidP="00542B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70B5" w14:textId="77777777" w:rsidR="00542BF6" w:rsidRPr="00542BF6" w:rsidRDefault="00542BF6" w:rsidP="00542B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42BF6" w:rsidRPr="00542BF6" w14:paraId="69DB6024" w14:textId="77777777" w:rsidTr="00542BF6">
        <w:trPr>
          <w:trHeight w:val="330"/>
        </w:trPr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1BFA5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Regions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1F7C2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A86A6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C587D" w14:textId="77777777" w:rsidR="00542BF6" w:rsidRPr="00542BF6" w:rsidRDefault="00542BF6" w:rsidP="0054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SD</w:t>
            </w:r>
          </w:p>
        </w:tc>
      </w:tr>
      <w:tr w:rsidR="00542BF6" w:rsidRPr="00542BF6" w14:paraId="1A5F6394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2FC7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East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9B1F1" w14:textId="3615019D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C63CA" w14:textId="1BC13CE1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CEBD1" w14:textId="1C719458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</w:t>
            </w:r>
          </w:p>
        </w:tc>
      </w:tr>
      <w:tr w:rsidR="00542BF6" w:rsidRPr="00542BF6" w14:paraId="1E04AC64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F683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CDFF3" w14:textId="6ABBA25B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83761" w14:textId="53DF4D55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176BB" w14:textId="0DADF16D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4633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542BF6" w:rsidRPr="00542BF6" w14:paraId="49046B04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449B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2C4B3" w14:textId="6C9FE164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0F16D" w14:textId="2171841D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AB9BE" w14:textId="577FD5AF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</w:tr>
      <w:tr w:rsidR="00542BF6" w:rsidRPr="00542BF6" w14:paraId="5DBF699F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4CBF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227D" w14:textId="79D62DD1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ECDA" w14:textId="04CEF829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4010" w14:textId="62989EC4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</w:t>
            </w:r>
          </w:p>
        </w:tc>
      </w:tr>
      <w:tr w:rsidR="00542BF6" w:rsidRPr="00542BF6" w14:paraId="4E74F01E" w14:textId="77777777" w:rsidTr="00542BF6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3E15D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7624" w14:textId="5A00B1DC" w:rsidR="00542BF6" w:rsidRPr="00542BF6" w:rsidRDefault="00E35EB4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61641" w14:textId="77777777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608E" w14:textId="140FA45D" w:rsidR="00542BF6" w:rsidRPr="00542BF6" w:rsidRDefault="00542BF6" w:rsidP="00542BF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42BF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1.7</w:t>
            </w:r>
            <w:r w:rsidR="00E35EB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</w:tbl>
    <w:p w14:paraId="75F81251" w14:textId="77777777" w:rsidR="00734A41" w:rsidRPr="00BE1C36" w:rsidRDefault="00734A41" w:rsidP="00542B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03F05" w14:textId="3B237F22" w:rsidR="00734A41" w:rsidRPr="00A171AC" w:rsidRDefault="00A171AC" w:rsidP="00BF42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1AC">
        <w:rPr>
          <w:rFonts w:ascii="Times New Roman" w:hAnsi="Times New Roman" w:cs="Times New Roman"/>
          <w:b/>
          <w:bCs/>
          <w:sz w:val="24"/>
          <w:szCs w:val="24"/>
        </w:rPr>
        <w:t>Table 6.2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1056"/>
        <w:gridCol w:w="1380"/>
        <w:gridCol w:w="960"/>
        <w:gridCol w:w="960"/>
        <w:gridCol w:w="960"/>
        <w:gridCol w:w="960"/>
        <w:gridCol w:w="1000"/>
      </w:tblGrid>
      <w:tr w:rsidR="00AA28F0" w:rsidRPr="00AA28F0" w14:paraId="10D42F36" w14:textId="77777777" w:rsidTr="00AA28F0">
        <w:trPr>
          <w:trHeight w:val="315"/>
        </w:trPr>
        <w:tc>
          <w:tcPr>
            <w:tcW w:w="6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7403D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ANOVA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05D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A28F0" w:rsidRPr="00AA28F0" w14:paraId="2BC7CF8B" w14:textId="77777777" w:rsidTr="00AA28F0">
        <w:trPr>
          <w:trHeight w:val="300"/>
        </w:trPr>
        <w:tc>
          <w:tcPr>
            <w:tcW w:w="6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23F2C6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Yield per hectare (tonnes)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CB2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A28F0" w:rsidRPr="00AA28F0" w14:paraId="091C3731" w14:textId="77777777" w:rsidTr="00AA28F0">
        <w:trPr>
          <w:trHeight w:val="630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71CA1C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7635A0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 of Squares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980BD4B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EAB36C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Mean Square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8F21385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E3B4B4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Sig.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19A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η2</w:t>
            </w:r>
          </w:p>
        </w:tc>
      </w:tr>
      <w:tr w:rsidR="00AA28F0" w:rsidRPr="00AA28F0" w14:paraId="489158FD" w14:textId="77777777" w:rsidTr="00AA28F0">
        <w:trPr>
          <w:trHeight w:val="63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E1677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Between Groups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08787" w14:textId="34409B7B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21.401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C3E0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37EDD" w14:textId="7EE7E795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6973D" w14:textId="51A22394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4C66B" w14:textId="0F1947C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</w:t>
            </w:r>
            <w:r w:rsidR="008522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CC6BE" w14:textId="4EFAECB6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.0</w:t>
            </w:r>
            <w:r w:rsidR="008522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</w:t>
            </w:r>
          </w:p>
        </w:tc>
      </w:tr>
      <w:tr w:rsidR="00AA28F0" w:rsidRPr="00AA28F0" w14:paraId="2211A0ED" w14:textId="77777777" w:rsidTr="00AA28F0">
        <w:trPr>
          <w:trHeight w:val="630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B0FC651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Within Groups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37D42F" w14:textId="1F50A268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1457.334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3D40935" w14:textId="3441FB89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8721317" w14:textId="6839726E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B533537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422D7358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D44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28F0" w:rsidRPr="00AA28F0" w14:paraId="2E5F5983" w14:textId="77777777" w:rsidTr="00AA28F0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575960" w14:textId="77777777" w:rsidR="00AA28F0" w:rsidRPr="00AA28F0" w:rsidRDefault="00AA28F0" w:rsidP="00AA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0C70F8" w14:textId="19906422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1478.734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6C3AB" w14:textId="1CE38CB7" w:rsidR="00AA28F0" w:rsidRPr="00AA28F0" w:rsidRDefault="008522B9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9D4E56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D32391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841ED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A28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E92E" w14:textId="77777777" w:rsidR="00AA28F0" w:rsidRPr="00AA28F0" w:rsidRDefault="00AA28F0" w:rsidP="00AA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38B250E4" w14:textId="77777777" w:rsidR="00E62467" w:rsidRDefault="00E62467" w:rsidP="00E624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38DD4" w14:textId="03E664B6" w:rsidR="00411046" w:rsidRPr="008D3B9D" w:rsidRDefault="008D3B9D" w:rsidP="00E6246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3B9D">
        <w:rPr>
          <w:rFonts w:ascii="Times New Roman" w:hAnsi="Times New Roman" w:cs="Times New Roman"/>
          <w:sz w:val="24"/>
          <w:szCs w:val="24"/>
        </w:rPr>
        <w:t>An analysis of variance was conducted to examine the differences in crop yield between various regions. The results were not statistically significant</w:t>
      </w:r>
      <w:r w:rsidR="00A64F88">
        <w:rPr>
          <w:rFonts w:ascii="Times New Roman" w:hAnsi="Times New Roman" w:cs="Times New Roman"/>
          <w:sz w:val="24"/>
          <w:szCs w:val="24"/>
        </w:rPr>
        <w:t>,</w:t>
      </w:r>
      <w:r w:rsidRPr="008D3B9D">
        <w:rPr>
          <w:rFonts w:ascii="Times New Roman" w:hAnsi="Times New Roman" w:cs="Times New Roman"/>
          <w:sz w:val="24"/>
          <w:szCs w:val="24"/>
        </w:rPr>
        <w:t xml:space="preserve"> indicating that there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8D3B9D">
        <w:rPr>
          <w:rFonts w:ascii="Times New Roman" w:hAnsi="Times New Roman" w:cs="Times New Roman"/>
          <w:sz w:val="24"/>
          <w:szCs w:val="24"/>
        </w:rPr>
        <w:t xml:space="preserve"> no difference </w:t>
      </w:r>
      <w:r w:rsidRPr="008D3B9D">
        <w:rPr>
          <w:rFonts w:ascii="Times New Roman" w:hAnsi="Times New Roman" w:cs="Times New Roman"/>
          <w:sz w:val="24"/>
          <w:szCs w:val="24"/>
        </w:rPr>
        <w:lastRenderedPageBreak/>
        <w:t>in yield obtained from the four regions</w:t>
      </w:r>
      <w:r>
        <w:rPr>
          <w:rFonts w:ascii="Times New Roman" w:hAnsi="Times New Roman" w:cs="Times New Roman"/>
          <w:sz w:val="24"/>
          <w:szCs w:val="24"/>
        </w:rPr>
        <w:t xml:space="preserve"> (North, South, East, West). The effect size was very small, indicating </w:t>
      </w:r>
      <w:r w:rsidR="00707EEF">
        <w:rPr>
          <w:rFonts w:ascii="Times New Roman" w:hAnsi="Times New Roman" w:cs="Times New Roman"/>
          <w:sz w:val="24"/>
          <w:szCs w:val="24"/>
        </w:rPr>
        <w:t>low practicality.</w:t>
      </w:r>
    </w:p>
    <w:p w14:paraId="0456178A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156BAB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8265A1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398658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B9C3CB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C59C5F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AA41D4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7ACFF6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CD849C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7974F4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43AC25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7E1460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F626D1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FD9975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A44FE6" w14:textId="77777777" w:rsidR="00BF4248" w:rsidRDefault="00BF4248" w:rsidP="009E09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9EE468" w14:textId="77777777" w:rsidR="00E62467" w:rsidRDefault="00E62467" w:rsidP="0006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2D408" w14:textId="77777777" w:rsidR="00E62467" w:rsidRDefault="00E62467" w:rsidP="0006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BA55B" w14:textId="63AD487D" w:rsidR="001C25D1" w:rsidRDefault="00E225BD" w:rsidP="0006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14:paraId="7D50566A" w14:textId="39B6CDB8" w:rsidR="0006680C" w:rsidRPr="0006680C" w:rsidRDefault="0006680C" w:rsidP="0006680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680C">
        <w:rPr>
          <w:rFonts w:ascii="Times New Roman" w:hAnsi="Times New Roman" w:cs="Times New Roman"/>
          <w:sz w:val="28"/>
          <w:szCs w:val="28"/>
        </w:rPr>
        <w:t xml:space="preserve">Cohen, J. (1992): Quantitative methods in psychology: A power primer. Psychological </w:t>
      </w:r>
      <w:r w:rsidR="00A64F88">
        <w:rPr>
          <w:rFonts w:ascii="Times New Roman" w:hAnsi="Times New Roman" w:cs="Times New Roman"/>
          <w:sz w:val="28"/>
          <w:szCs w:val="28"/>
        </w:rPr>
        <w:t>Bulletin</w:t>
      </w:r>
      <w:r w:rsidRPr="0006680C">
        <w:rPr>
          <w:rFonts w:ascii="Times New Roman" w:hAnsi="Times New Roman" w:cs="Times New Roman"/>
          <w:sz w:val="28"/>
          <w:szCs w:val="28"/>
        </w:rPr>
        <w:t>, pp. 155-159.</w:t>
      </w:r>
    </w:p>
    <w:p w14:paraId="16747A6C" w14:textId="77777777" w:rsidR="0006680C" w:rsidRPr="0006680C" w:rsidRDefault="0006680C" w:rsidP="00066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B9BC3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C63BB3B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ADAAC42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3B01F16E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5FAB7DC0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445C975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6DC5B950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56C34C86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5AC70E88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14E37488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417B8436" w14:textId="77777777" w:rsidR="001C25D1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p w14:paraId="20C3EFA6" w14:textId="77777777" w:rsidR="001C25D1" w:rsidRPr="00136735" w:rsidRDefault="001C25D1" w:rsidP="00136735">
      <w:pPr>
        <w:rPr>
          <w:rFonts w:ascii="Times New Roman" w:hAnsi="Times New Roman" w:cs="Times New Roman"/>
          <w:sz w:val="24"/>
          <w:szCs w:val="24"/>
        </w:rPr>
      </w:pPr>
    </w:p>
    <w:sectPr w:rsidR="001C25D1" w:rsidRPr="00136735" w:rsidSect="00066AAA">
      <w:pgSz w:w="12242" w:h="15842"/>
      <w:pgMar w:top="1417" w:right="1417" w:bottom="1417" w:left="1417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16B8C" w14:textId="77777777" w:rsidR="00E7048C" w:rsidRDefault="00E7048C" w:rsidP="00E6724F">
      <w:pPr>
        <w:spacing w:after="0" w:line="240" w:lineRule="auto"/>
      </w:pPr>
      <w:r>
        <w:separator/>
      </w:r>
    </w:p>
  </w:endnote>
  <w:endnote w:type="continuationSeparator" w:id="0">
    <w:p w14:paraId="10E901CD" w14:textId="77777777" w:rsidR="00E7048C" w:rsidRDefault="00E7048C" w:rsidP="00E6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3412622"/>
      <w:docPartObj>
        <w:docPartGallery w:val="Page Numbers (Bottom of Page)"/>
        <w:docPartUnique/>
      </w:docPartObj>
    </w:sdtPr>
    <w:sdtContent>
      <w:p w14:paraId="756AC7C2" w14:textId="4FB80A04" w:rsidR="00E6724F" w:rsidRDefault="00E672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B435C" w14:textId="77777777" w:rsidR="00E6724F" w:rsidRDefault="00E6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FAC1" w14:textId="77777777" w:rsidR="00E7048C" w:rsidRDefault="00E7048C" w:rsidP="00E6724F">
      <w:pPr>
        <w:spacing w:after="0" w:line="240" w:lineRule="auto"/>
      </w:pPr>
      <w:r>
        <w:separator/>
      </w:r>
    </w:p>
  </w:footnote>
  <w:footnote w:type="continuationSeparator" w:id="0">
    <w:p w14:paraId="0B797F88" w14:textId="77777777" w:rsidR="00E7048C" w:rsidRDefault="00E7048C" w:rsidP="00E6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62B3"/>
    <w:multiLevelType w:val="multilevel"/>
    <w:tmpl w:val="5D3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252A6BAB"/>
    <w:multiLevelType w:val="hybridMultilevel"/>
    <w:tmpl w:val="B096FA42"/>
    <w:lvl w:ilvl="0" w:tplc="C80CF78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46324"/>
    <w:multiLevelType w:val="multilevel"/>
    <w:tmpl w:val="34FE80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DF45251"/>
    <w:multiLevelType w:val="hybridMultilevel"/>
    <w:tmpl w:val="7FA68414"/>
    <w:lvl w:ilvl="0" w:tplc="75CEE38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45435">
    <w:abstractNumId w:val="2"/>
  </w:num>
  <w:num w:numId="2" w16cid:durableId="790897000">
    <w:abstractNumId w:val="4"/>
  </w:num>
  <w:num w:numId="3" w16cid:durableId="868759781">
    <w:abstractNumId w:val="3"/>
  </w:num>
  <w:num w:numId="4" w16cid:durableId="1208764126">
    <w:abstractNumId w:val="0"/>
  </w:num>
  <w:num w:numId="5" w16cid:durableId="923608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8D"/>
    <w:rsid w:val="00003E97"/>
    <w:rsid w:val="0001611E"/>
    <w:rsid w:val="00025C24"/>
    <w:rsid w:val="00050A75"/>
    <w:rsid w:val="0006680C"/>
    <w:rsid w:val="00066AAA"/>
    <w:rsid w:val="00066F89"/>
    <w:rsid w:val="00074821"/>
    <w:rsid w:val="00076389"/>
    <w:rsid w:val="00080A72"/>
    <w:rsid w:val="000A1E09"/>
    <w:rsid w:val="000B070E"/>
    <w:rsid w:val="00136735"/>
    <w:rsid w:val="001600A4"/>
    <w:rsid w:val="001859C0"/>
    <w:rsid w:val="00187838"/>
    <w:rsid w:val="00187B5E"/>
    <w:rsid w:val="001C25D1"/>
    <w:rsid w:val="001D3DC6"/>
    <w:rsid w:val="001F354C"/>
    <w:rsid w:val="00222C2B"/>
    <w:rsid w:val="00233541"/>
    <w:rsid w:val="00241D46"/>
    <w:rsid w:val="0024227C"/>
    <w:rsid w:val="0024757D"/>
    <w:rsid w:val="0025208D"/>
    <w:rsid w:val="00257CE3"/>
    <w:rsid w:val="00264B8D"/>
    <w:rsid w:val="00286956"/>
    <w:rsid w:val="002A44BE"/>
    <w:rsid w:val="002D4480"/>
    <w:rsid w:val="002D5760"/>
    <w:rsid w:val="002E2AB0"/>
    <w:rsid w:val="0030370F"/>
    <w:rsid w:val="00332E4E"/>
    <w:rsid w:val="003423BE"/>
    <w:rsid w:val="00342905"/>
    <w:rsid w:val="00343B0A"/>
    <w:rsid w:val="00357A61"/>
    <w:rsid w:val="003A429B"/>
    <w:rsid w:val="003A5910"/>
    <w:rsid w:val="003B41B7"/>
    <w:rsid w:val="003B6C8E"/>
    <w:rsid w:val="003E4FFA"/>
    <w:rsid w:val="00411046"/>
    <w:rsid w:val="00452BF3"/>
    <w:rsid w:val="0046338B"/>
    <w:rsid w:val="00465A82"/>
    <w:rsid w:val="00480B90"/>
    <w:rsid w:val="00481F67"/>
    <w:rsid w:val="00497B0C"/>
    <w:rsid w:val="004B0E25"/>
    <w:rsid w:val="004B4540"/>
    <w:rsid w:val="004B5F70"/>
    <w:rsid w:val="004E2BB3"/>
    <w:rsid w:val="004F18B5"/>
    <w:rsid w:val="004F3281"/>
    <w:rsid w:val="00503372"/>
    <w:rsid w:val="00525F62"/>
    <w:rsid w:val="00533040"/>
    <w:rsid w:val="00542BF6"/>
    <w:rsid w:val="005434AA"/>
    <w:rsid w:val="00546E98"/>
    <w:rsid w:val="00547ADB"/>
    <w:rsid w:val="00555F88"/>
    <w:rsid w:val="00577BE6"/>
    <w:rsid w:val="00582B25"/>
    <w:rsid w:val="00584DC9"/>
    <w:rsid w:val="00594193"/>
    <w:rsid w:val="005977B1"/>
    <w:rsid w:val="005B3D5C"/>
    <w:rsid w:val="005C42AD"/>
    <w:rsid w:val="005D5441"/>
    <w:rsid w:val="005F5FF2"/>
    <w:rsid w:val="00646D46"/>
    <w:rsid w:val="0065204C"/>
    <w:rsid w:val="0066212C"/>
    <w:rsid w:val="006674CD"/>
    <w:rsid w:val="00687476"/>
    <w:rsid w:val="00694A8D"/>
    <w:rsid w:val="006A704C"/>
    <w:rsid w:val="006B50EE"/>
    <w:rsid w:val="006E28F9"/>
    <w:rsid w:val="00706868"/>
    <w:rsid w:val="00707EEF"/>
    <w:rsid w:val="007228C6"/>
    <w:rsid w:val="00727DB5"/>
    <w:rsid w:val="00734A41"/>
    <w:rsid w:val="00734C09"/>
    <w:rsid w:val="0073778F"/>
    <w:rsid w:val="00757F18"/>
    <w:rsid w:val="0076053F"/>
    <w:rsid w:val="00792B42"/>
    <w:rsid w:val="007B1D6E"/>
    <w:rsid w:val="007B40E3"/>
    <w:rsid w:val="007F44B0"/>
    <w:rsid w:val="008021AD"/>
    <w:rsid w:val="00813134"/>
    <w:rsid w:val="008151E5"/>
    <w:rsid w:val="0082140E"/>
    <w:rsid w:val="00825953"/>
    <w:rsid w:val="00827114"/>
    <w:rsid w:val="00847620"/>
    <w:rsid w:val="008522B9"/>
    <w:rsid w:val="008B6111"/>
    <w:rsid w:val="008C47D4"/>
    <w:rsid w:val="008D3B9D"/>
    <w:rsid w:val="008F6362"/>
    <w:rsid w:val="009309D2"/>
    <w:rsid w:val="00941F9E"/>
    <w:rsid w:val="00964654"/>
    <w:rsid w:val="00973D45"/>
    <w:rsid w:val="00980DA7"/>
    <w:rsid w:val="00993724"/>
    <w:rsid w:val="009B5449"/>
    <w:rsid w:val="009D2E3F"/>
    <w:rsid w:val="009E0933"/>
    <w:rsid w:val="00A12364"/>
    <w:rsid w:val="00A171AC"/>
    <w:rsid w:val="00A40C72"/>
    <w:rsid w:val="00A40DBC"/>
    <w:rsid w:val="00A41039"/>
    <w:rsid w:val="00A5172B"/>
    <w:rsid w:val="00A63D22"/>
    <w:rsid w:val="00A6449F"/>
    <w:rsid w:val="00A64F88"/>
    <w:rsid w:val="00A704FF"/>
    <w:rsid w:val="00A830FE"/>
    <w:rsid w:val="00A845B5"/>
    <w:rsid w:val="00A86139"/>
    <w:rsid w:val="00A910D1"/>
    <w:rsid w:val="00AA28F0"/>
    <w:rsid w:val="00AA2B59"/>
    <w:rsid w:val="00AB0941"/>
    <w:rsid w:val="00AB7E82"/>
    <w:rsid w:val="00AC408D"/>
    <w:rsid w:val="00B10948"/>
    <w:rsid w:val="00B2331C"/>
    <w:rsid w:val="00B24210"/>
    <w:rsid w:val="00B24BB8"/>
    <w:rsid w:val="00B27E28"/>
    <w:rsid w:val="00B43BFA"/>
    <w:rsid w:val="00B4540D"/>
    <w:rsid w:val="00B47C14"/>
    <w:rsid w:val="00B56F8F"/>
    <w:rsid w:val="00B735B5"/>
    <w:rsid w:val="00B9132E"/>
    <w:rsid w:val="00BC1423"/>
    <w:rsid w:val="00BF4248"/>
    <w:rsid w:val="00C20CE9"/>
    <w:rsid w:val="00C400E3"/>
    <w:rsid w:val="00C43A5C"/>
    <w:rsid w:val="00C6674C"/>
    <w:rsid w:val="00C96A2D"/>
    <w:rsid w:val="00CA2A0E"/>
    <w:rsid w:val="00CC526B"/>
    <w:rsid w:val="00CD290E"/>
    <w:rsid w:val="00CE1405"/>
    <w:rsid w:val="00CE6789"/>
    <w:rsid w:val="00CF7B3C"/>
    <w:rsid w:val="00D21ABD"/>
    <w:rsid w:val="00D47889"/>
    <w:rsid w:val="00D5349B"/>
    <w:rsid w:val="00DB339D"/>
    <w:rsid w:val="00DC6B2D"/>
    <w:rsid w:val="00DD4C02"/>
    <w:rsid w:val="00DE023C"/>
    <w:rsid w:val="00E225BD"/>
    <w:rsid w:val="00E251A4"/>
    <w:rsid w:val="00E35EB4"/>
    <w:rsid w:val="00E41945"/>
    <w:rsid w:val="00E600E2"/>
    <w:rsid w:val="00E62467"/>
    <w:rsid w:val="00E6724F"/>
    <w:rsid w:val="00E7048C"/>
    <w:rsid w:val="00E83DFB"/>
    <w:rsid w:val="00EA5DBE"/>
    <w:rsid w:val="00ED46E9"/>
    <w:rsid w:val="00ED5CA4"/>
    <w:rsid w:val="00F432C1"/>
    <w:rsid w:val="00F65434"/>
    <w:rsid w:val="00F70771"/>
    <w:rsid w:val="00F854C9"/>
    <w:rsid w:val="00FA43B8"/>
    <w:rsid w:val="00FB2771"/>
    <w:rsid w:val="00FC124F"/>
    <w:rsid w:val="00FC795B"/>
    <w:rsid w:val="00FD1C09"/>
    <w:rsid w:val="00FD3EC6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046C82"/>
  <w15:chartTrackingRefBased/>
  <w15:docId w15:val="{10061A55-4ACA-4F34-81D3-A9A897C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BE"/>
  </w:style>
  <w:style w:type="paragraph" w:styleId="Heading1">
    <w:name w:val="heading 1"/>
    <w:basedOn w:val="Normal"/>
    <w:next w:val="Normal"/>
    <w:link w:val="Heading1Char"/>
    <w:uiPriority w:val="9"/>
    <w:qFormat/>
    <w:rsid w:val="0026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87B5E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7B5E"/>
    <w:rPr>
      <w:rFonts w:eastAsiaTheme="minorEastAsia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4F"/>
  </w:style>
  <w:style w:type="paragraph" w:styleId="Footer">
    <w:name w:val="footer"/>
    <w:basedOn w:val="Normal"/>
    <w:link w:val="FooterChar"/>
    <w:uiPriority w:val="99"/>
    <w:unhideWhenUsed/>
    <w:rsid w:val="00E6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15</Pages>
  <Words>1294</Words>
  <Characters>7092</Characters>
  <Application>Microsoft Office Word</Application>
  <DocSecurity>0</DocSecurity>
  <Lines>681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DATA ANALYSIS</vt:lpstr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DATA ANALYSIS</dc:title>
  <dc:subject/>
  <dc:creator>Omorede Iguma</dc:creator>
  <cp:keywords/>
  <dc:description/>
  <cp:lastModifiedBy>Omorede Iguma</cp:lastModifiedBy>
  <cp:revision>156</cp:revision>
  <dcterms:created xsi:type="dcterms:W3CDTF">2025-05-04T20:14:00Z</dcterms:created>
  <dcterms:modified xsi:type="dcterms:W3CDTF">2025-05-06T17:36:00Z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72314b86-f7b8-435f-8492-31efaa9f9376</vt:lpwstr>
  </property>
</Properties>
</file>