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</w:rPr>
        <w:id w:val="-5896282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0763C1" w:rsidRDefault="000763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63C1" w:rsidRDefault="000763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63C1" w:rsidRDefault="000763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Pr="001E1BCA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63C1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0763C1" w:rsidRPr="001E1BCA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63C1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63C1" w:rsidRDefault="000763C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2771775</wp:posOffset>
                    </wp:positionH>
                    <wp:positionV relativeFrom="page">
                      <wp:posOffset>1866900</wp:posOffset>
                    </wp:positionV>
                    <wp:extent cx="4724400" cy="176212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24400" cy="1762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63C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763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INSIGHT ANALYST PORTFOLIO PROJECT</w:t>
                                    </w:r>
                                  </w:sdtContent>
                                </w:sdt>
                              </w:p>
                              <w:p w:rsidR="000763C1" w:rsidRDefault="000763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18.25pt;margin-top:147pt;width:372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" filled="f" stroked="f" strokeweight=".5pt">
                    <v:textbox inset="0,0,0,0">
                      <w:txbxContent>
                        <w:p w:rsidR="000763C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763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INSIGHT ANALYST PORTFOLIO PROJECT</w:t>
                              </w:r>
                            </w:sdtContent>
                          </w:sdt>
                        </w:p>
                        <w:p w:rsidR="000763C1" w:rsidRDefault="000763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6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8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9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10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8C4735" w:rsidRPr="008C4735">
        <w:rPr>
          <w:rFonts w:ascii="Times New Roman" w:eastAsia="Calibri" w:hAnsi="Times New Roman" w:cs="Times New Roman"/>
          <w:sz w:val="24"/>
          <w:szCs w:val="24"/>
        </w:rPr>
        <w:t>Descriptive Statistics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4.1.3: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Post Hoc Test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8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9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10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2231A1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2231A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7C38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000FD8">
        <w:rPr>
          <w:rFonts w:ascii="Times New Roman" w:hAnsi="Times New Roman" w:cs="Times New Roman"/>
          <w:sz w:val="24"/>
          <w:szCs w:val="24"/>
        </w:rPr>
        <w:t>6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000F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FD8"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sz w:val="24"/>
          <w:szCs w:val="24"/>
        </w:rPr>
        <w:t>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000FD8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49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4108BA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50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000FD8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8709E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09E7">
        <w:rPr>
          <w:rFonts w:ascii="Times New Roman" w:hAnsi="Times New Roman" w:cs="Times New Roman"/>
          <w:sz w:val="24"/>
          <w:szCs w:val="24"/>
        </w:rPr>
        <w:t>8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8709E7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8709E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35.</w:t>
      </w:r>
      <w:r w:rsidR="0062287F">
        <w:rPr>
          <w:rFonts w:ascii="Times New Roman" w:hAnsi="Times New Roman" w:cs="Times New Roman"/>
          <w:sz w:val="24"/>
          <w:szCs w:val="24"/>
        </w:rPr>
        <w:t>9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30.</w:t>
      </w:r>
      <w:r w:rsidR="0062287F">
        <w:rPr>
          <w:rFonts w:ascii="Times New Roman" w:hAnsi="Times New Roman" w:cs="Times New Roman"/>
          <w:sz w:val="24"/>
          <w:szCs w:val="24"/>
        </w:rPr>
        <w:t>7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Unsatisfied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62287F"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977247">
        <w:rPr>
          <w:rFonts w:ascii="Times New Roman" w:hAnsi="Times New Roman" w:cs="Times New Roman"/>
          <w:sz w:val="24"/>
          <w:szCs w:val="24"/>
        </w:rPr>
        <w:t>48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sample,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>was close</w:t>
      </w:r>
      <w:r w:rsidRPr="00390C29">
        <w:rPr>
          <w:rFonts w:ascii="Times New Roman" w:hAnsi="Times New Roman" w:cs="Times New Roman"/>
          <w:sz w:val="24"/>
          <w:szCs w:val="24"/>
        </w:rPr>
        <w:t xml:space="preserve"> with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50.3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male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="00E312B1">
        <w:rPr>
          <w:rFonts w:ascii="Times New Roman" w:hAnsi="Times New Roman" w:cs="Times New Roman"/>
          <w:sz w:val="24"/>
          <w:szCs w:val="24"/>
        </w:rPr>
        <w:t>49.7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E312B1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E312B1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312B1">
        <w:rPr>
          <w:rFonts w:ascii="Times New Roman" w:hAnsi="Times New Roman" w:cs="Times New Roman"/>
          <w:sz w:val="24"/>
          <w:szCs w:val="24"/>
        </w:rPr>
        <w:t>8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E312B1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35.</w:t>
      </w:r>
      <w:r w:rsidR="00E312B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of customers reported being satisfied,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30.</w:t>
      </w:r>
      <w:r w:rsidR="00E312B1">
        <w:rPr>
          <w:rFonts w:ascii="Times New Roman" w:hAnsi="Times New Roman" w:cs="Times New Roman"/>
          <w:sz w:val="24"/>
          <w:szCs w:val="24"/>
        </w:rPr>
        <w:t>7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neutral, and </w:t>
      </w:r>
      <w:r w:rsidR="003607E8">
        <w:rPr>
          <w:rFonts w:ascii="Times New Roman" w:hAnsi="Times New Roman" w:cs="Times New Roman"/>
          <w:sz w:val="24"/>
          <w:szCs w:val="24"/>
        </w:rPr>
        <w:t>(</w:t>
      </w:r>
      <w:r w:rsidRPr="00390C29">
        <w:rPr>
          <w:rFonts w:ascii="Times New Roman" w:hAnsi="Times New Roman" w:cs="Times New Roman"/>
          <w:sz w:val="24"/>
          <w:szCs w:val="24"/>
        </w:rPr>
        <w:t>33.</w:t>
      </w:r>
      <w:r w:rsidR="00E312B1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%</w:t>
      </w:r>
      <w:r w:rsidR="003607E8">
        <w:rPr>
          <w:rFonts w:ascii="Times New Roman" w:hAnsi="Times New Roman" w:cs="Times New Roman"/>
          <w:sz w:val="24"/>
          <w:szCs w:val="24"/>
        </w:rPr>
        <w:t>)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>The results from a k-mean cluster analysis are presented in Table 2.1 and Table 2.2.</w:t>
      </w:r>
    </w:p>
    <w:p w:rsidR="00815462" w:rsidRPr="00CB37E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6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5"/>
        <w:gridCol w:w="1045"/>
        <w:gridCol w:w="1045"/>
        <w:gridCol w:w="1183"/>
        <w:gridCol w:w="1183"/>
      </w:tblGrid>
      <w:tr w:rsidR="00815462" w:rsidRPr="00E16A1E" w:rsidTr="00286C9E">
        <w:trPr>
          <w:cantSplit/>
        </w:trPr>
        <w:tc>
          <w:tcPr>
            <w:tcW w:w="64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re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456" w:type="dxa"/>
            <w:gridSpan w:val="4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4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815462" w:rsidRPr="00E16A1E" w:rsidRDefault="00815462" w:rsidP="00286C9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</w:t>
            </w:r>
            <w:r w:rsidR="000A00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748.43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9A25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9046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1165.04</w:t>
            </w:r>
          </w:p>
        </w:tc>
        <w:tc>
          <w:tcPr>
            <w:tcW w:w="118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1459.77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Purchased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90469D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815462" w:rsidRPr="00E16A1E" w:rsidTr="00286C9E">
        <w:trPr>
          <w:cantSplit/>
        </w:trPr>
        <w:tc>
          <w:tcPr>
            <w:tcW w:w="201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32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</w:t>
            </w:r>
          </w:p>
        </w:tc>
        <w:tc>
          <w:tcPr>
            <w:tcW w:w="118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815462" w:rsidRPr="00E16A1E" w:rsidRDefault="00815462" w:rsidP="006F6A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6A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29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p w:rsidR="00734607" w:rsidRPr="00734607" w:rsidRDefault="00734607" w:rsidP="0081546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46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Number of Cases in each Cluster</w:t>
      </w:r>
    </w:p>
    <w:tbl>
      <w:tblPr>
        <w:tblW w:w="2881" w:type="dxa"/>
        <w:tblLook w:val="04A0" w:firstRow="1" w:lastRow="0" w:firstColumn="1" w:lastColumn="0" w:noHBand="0" w:noVBand="1"/>
      </w:tblPr>
      <w:tblGrid>
        <w:gridCol w:w="1650"/>
        <w:gridCol w:w="342"/>
        <w:gridCol w:w="889"/>
      </w:tblGrid>
      <w:tr w:rsidR="00815462" w:rsidRPr="00E26AC2" w:rsidTr="00286C9E">
        <w:trPr>
          <w:trHeight w:val="330"/>
        </w:trPr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34607" w:rsidRPr="00734607" w:rsidRDefault="00734607" w:rsidP="0073460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Cluster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117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59</w:t>
            </w:r>
          </w:p>
        </w:tc>
      </w:tr>
      <w:tr w:rsidR="00815462" w:rsidRPr="00E26AC2" w:rsidTr="00286C9E">
        <w:trPr>
          <w:trHeight w:val="315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58</w:t>
            </w:r>
          </w:p>
        </w:tc>
      </w:tr>
      <w:tr w:rsidR="00815462" w:rsidRPr="00E26AC2" w:rsidTr="00286C9E">
        <w:trPr>
          <w:trHeight w:val="330"/>
        </w:trPr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Valid</w:t>
            </w:r>
          </w:p>
        </w:tc>
        <w:tc>
          <w:tcPr>
            <w:tcW w:w="3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462" w:rsidRPr="00E26AC2" w:rsidRDefault="00815462" w:rsidP="0028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26AC2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15462" w:rsidRPr="00E26AC2" w:rsidRDefault="00815462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26A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  <w:r w:rsidR="009046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48</w:t>
            </w:r>
          </w:p>
        </w:tc>
      </w:tr>
    </w:tbl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proofErr w:type="spellStart"/>
      <w:r w:rsidRPr="00617E34">
        <w:rPr>
          <w:rFonts w:ascii="Times New Roman" w:hAnsi="Times New Roman" w:cs="Times New Roman"/>
          <w:sz w:val="24"/>
          <w:szCs w:val="24"/>
        </w:rPr>
        <w:t>centr</w:t>
      </w:r>
      <w:r w:rsidR="002548EC">
        <w:rPr>
          <w:rFonts w:ascii="Times New Roman" w:hAnsi="Times New Roman" w:cs="Times New Roman"/>
          <w:sz w:val="24"/>
          <w:szCs w:val="24"/>
        </w:rPr>
        <w:t>e</w:t>
      </w:r>
      <w:r w:rsidRPr="00617E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>
        <w:rPr>
          <w:rFonts w:ascii="Times New Roman" w:hAnsi="Times New Roman" w:cs="Times New Roman"/>
          <w:sz w:val="24"/>
          <w:szCs w:val="24"/>
        </w:rPr>
        <w:t>slightly 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530CF">
        <w:rPr>
          <w:rFonts w:ascii="Times New Roman" w:hAnsi="Times New Roman" w:cs="Times New Roman"/>
          <w:sz w:val="24"/>
          <w:szCs w:val="24"/>
        </w:rPr>
        <w:t>2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a </w:t>
      </w:r>
      <w:r>
        <w:rPr>
          <w:rFonts w:ascii="Times New Roman" w:hAnsi="Times New Roman" w:cs="Times New Roman"/>
          <w:sz w:val="24"/>
          <w:szCs w:val="24"/>
        </w:rPr>
        <w:t>low 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617E34">
        <w:rPr>
          <w:rFonts w:ascii="Times New Roman" w:hAnsi="Times New Roman" w:cs="Times New Roman"/>
          <w:sz w:val="24"/>
          <w:szCs w:val="24"/>
        </w:rPr>
        <w:t>). 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87F5B">
        <w:rPr>
          <w:rFonts w:ascii="Times New Roman" w:hAnsi="Times New Roman" w:cs="Times New Roman"/>
          <w:sz w:val="24"/>
          <w:szCs w:val="24"/>
        </w:rPr>
        <w:t>4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>
        <w:rPr>
          <w:rFonts w:ascii="Times New Roman" w:hAnsi="Times New Roman" w:cs="Times New Roman"/>
          <w:sz w:val="24"/>
          <w:szCs w:val="24"/>
        </w:rPr>
        <w:t>older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>the lowest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087F5B">
        <w:rPr>
          <w:rFonts w:ascii="Times New Roman" w:hAnsi="Times New Roman" w:cs="Times New Roman"/>
          <w:sz w:val="24"/>
          <w:szCs w:val="24"/>
        </w:rPr>
        <w:t>9</w:t>
      </w:r>
      <w:r w:rsidRPr="00617E34">
        <w:rPr>
          <w:rFonts w:ascii="Times New Roman" w:hAnsi="Times New Roman" w:cs="Times New Roman"/>
          <w:sz w:val="24"/>
          <w:szCs w:val="24"/>
        </w:rPr>
        <w:t>), while Cluster 3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59</w:t>
      </w:r>
      <w:r w:rsidRPr="00617E34">
        <w:rPr>
          <w:rFonts w:ascii="Times New Roman" w:hAnsi="Times New Roman" w:cs="Times New Roman"/>
          <w:sz w:val="24"/>
          <w:szCs w:val="24"/>
        </w:rPr>
        <w:t xml:space="preserve">) represents the </w:t>
      </w:r>
      <w:r w:rsidR="00A76B15">
        <w:rPr>
          <w:rFonts w:ascii="Times New Roman" w:hAnsi="Times New Roman" w:cs="Times New Roman"/>
          <w:sz w:val="24"/>
          <w:szCs w:val="24"/>
        </w:rPr>
        <w:t>slightly 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31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 w:rsidR="00A76B15">
        <w:rPr>
          <w:rFonts w:ascii="Times New Roman" w:hAnsi="Times New Roman" w:cs="Times New Roman"/>
          <w:sz w:val="24"/>
          <w:szCs w:val="24"/>
        </w:rPr>
        <w:t>moderate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 w:rsidR="00A76B15">
        <w:rPr>
          <w:rFonts w:ascii="Times New Roman" w:hAnsi="Times New Roman" w:cs="Times New Roman"/>
          <w:sz w:val="24"/>
          <w:szCs w:val="24"/>
        </w:rPr>
        <w:t xml:space="preserve">item </w:t>
      </w:r>
      <w:r w:rsidRPr="00617E34">
        <w:rPr>
          <w:rFonts w:ascii="Times New Roman" w:hAnsi="Times New Roman" w:cs="Times New Roman"/>
          <w:sz w:val="24"/>
          <w:szCs w:val="24"/>
        </w:rPr>
        <w:t>purchase</w:t>
      </w:r>
      <w:r w:rsidR="00A76B15">
        <w:rPr>
          <w:rFonts w:ascii="Times New Roman" w:hAnsi="Times New Roman" w:cs="Times New Roman"/>
          <w:sz w:val="24"/>
          <w:szCs w:val="24"/>
        </w:rPr>
        <w:t>d</w:t>
      </w:r>
      <w:r w:rsidRPr="00617E34">
        <w:rPr>
          <w:rFonts w:ascii="Times New Roman" w:hAnsi="Times New Roman" w:cs="Times New Roman"/>
          <w:sz w:val="24"/>
          <w:szCs w:val="24"/>
        </w:rPr>
        <w:t xml:space="preserve">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A76B15">
        <w:rPr>
          <w:rFonts w:ascii="Times New Roman" w:hAnsi="Times New Roman" w:cs="Times New Roman"/>
          <w:sz w:val="24"/>
          <w:szCs w:val="24"/>
        </w:rPr>
        <w:t>15</w:t>
      </w:r>
      <w:r w:rsidRPr="00617E34">
        <w:rPr>
          <w:rFonts w:ascii="Times New Roman" w:hAnsi="Times New Roman" w:cs="Times New Roman"/>
          <w:sz w:val="24"/>
          <w:szCs w:val="24"/>
        </w:rPr>
        <w:t>).</w:t>
      </w:r>
      <w:r w:rsidR="00A76B15">
        <w:rPr>
          <w:rFonts w:ascii="Times New Roman" w:hAnsi="Times New Roman" w:cs="Times New Roman"/>
          <w:sz w:val="24"/>
          <w:szCs w:val="24"/>
        </w:rPr>
        <w:t xml:space="preserve"> Finally, Cluster </w:t>
      </w:r>
      <w:r w:rsidR="00A76B15">
        <w:rPr>
          <w:rFonts w:ascii="Times New Roman" w:hAnsi="Times New Roman" w:cs="Times New Roman"/>
          <w:sz w:val="24"/>
          <w:szCs w:val="24"/>
        </w:rPr>
        <w:lastRenderedPageBreak/>
        <w:t>4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6B15">
        <w:rPr>
          <w:rFonts w:ascii="Times New Roman" w:hAnsi="Times New Roman" w:cs="Times New Roman"/>
          <w:sz w:val="24"/>
          <w:szCs w:val="24"/>
        </w:rPr>
        <w:t xml:space="preserve"> =58) represents the youngest customers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29) with the highest </w:t>
      </w:r>
      <w:r w:rsidR="00FD20BC">
        <w:rPr>
          <w:rFonts w:ascii="Times New Roman" w:hAnsi="Times New Roman" w:cs="Times New Roman"/>
          <w:sz w:val="24"/>
          <w:szCs w:val="24"/>
        </w:rPr>
        <w:t>number</w:t>
      </w:r>
      <w:r w:rsidR="00A76B15">
        <w:rPr>
          <w:rFonts w:ascii="Times New Roman" w:hAnsi="Times New Roman" w:cs="Times New Roman"/>
          <w:sz w:val="24"/>
          <w:szCs w:val="24"/>
        </w:rPr>
        <w:t xml:space="preserve"> of items purchased (</w:t>
      </w:r>
      <w:r w:rsidR="00A76B15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A76B15">
        <w:rPr>
          <w:rFonts w:ascii="Times New Roman" w:hAnsi="Times New Roman" w:cs="Times New Roman"/>
          <w:sz w:val="24"/>
          <w:szCs w:val="24"/>
        </w:rPr>
        <w:t xml:space="preserve"> = 20)</w:t>
      </w:r>
      <w:r w:rsidR="007523A8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all clusters,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 while as the</w:t>
      </w:r>
      <w:r w:rsidR="00F871D6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age increases, customers tend to spend less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middle-aged customers with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 spending, Cluster 2 includes </w:t>
      </w:r>
      <w:r w:rsidR="00853519">
        <w:rPr>
          <w:rFonts w:ascii="Times New Roman" w:hAnsi="Times New Roman" w:cs="Times New Roman"/>
          <w:sz w:val="24"/>
          <w:szCs w:val="24"/>
        </w:rPr>
        <w:t>older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low</w:t>
      </w:r>
      <w:r w:rsidRPr="009F40D5">
        <w:rPr>
          <w:rFonts w:ascii="Times New Roman" w:hAnsi="Times New Roman" w:cs="Times New Roman"/>
          <w:sz w:val="24"/>
          <w:szCs w:val="24"/>
        </w:rPr>
        <w:t xml:space="preserve">-spending customers, Cluster 3 consists of </w:t>
      </w:r>
      <w:r w:rsidR="00853519">
        <w:rPr>
          <w:rFonts w:ascii="Times New Roman" w:hAnsi="Times New Roman" w:cs="Times New Roman"/>
          <w:sz w:val="24"/>
          <w:szCs w:val="24"/>
        </w:rPr>
        <w:t>slightly 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853519">
        <w:rPr>
          <w:rFonts w:ascii="Times New Roman" w:hAnsi="Times New Roman" w:cs="Times New Roman"/>
          <w:sz w:val="24"/>
          <w:szCs w:val="24"/>
        </w:rPr>
        <w:t>moderate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853519">
        <w:rPr>
          <w:rFonts w:ascii="Times New Roman" w:hAnsi="Times New Roman" w:cs="Times New Roman"/>
          <w:sz w:val="24"/>
          <w:szCs w:val="24"/>
        </w:rPr>
        <w:t xml:space="preserve"> and Cluster 4 consists of younger, high-spending customers.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and slightly 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promos. For slightly older and older customers, marketing research should be conducted to find ways to </w:t>
      </w:r>
      <w:proofErr w:type="spellStart"/>
      <w:r w:rsidR="00F871D6">
        <w:rPr>
          <w:rFonts w:ascii="Times New Roman" w:hAnsi="Times New Roman" w:cs="Times New Roman"/>
          <w:sz w:val="24"/>
          <w:szCs w:val="24"/>
        </w:rPr>
        <w:t>incentivise</w:t>
      </w:r>
      <w:proofErr w:type="spellEnd"/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56"/>
        <w:gridCol w:w="960"/>
        <w:gridCol w:w="960"/>
        <w:gridCol w:w="1236"/>
        <w:gridCol w:w="90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B4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EB433F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φ</w:t>
            </w:r>
            <w:r w:rsidRPr="00EB43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  <w:proofErr w:type="spellEnd"/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3E60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7863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6.7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d.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C543F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d. 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-7.6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53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0C54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ED0164">
        <w:rPr>
          <w:rFonts w:ascii="Times New Roman" w:hAnsi="Times New Roman" w:cs="Times New Roman"/>
          <w:sz w:val="24"/>
          <w:szCs w:val="24"/>
        </w:rPr>
        <w:t xml:space="preserve">2x3 </w:t>
      </w:r>
      <w:r w:rsidR="00A92983">
        <w:rPr>
          <w:rFonts w:ascii="Times New Roman" w:hAnsi="Times New Roman" w:cs="Times New Roman"/>
          <w:sz w:val="24"/>
          <w:szCs w:val="24"/>
        </w:rPr>
        <w:t>contingency</w:t>
      </w:r>
      <w:r w:rsidR="00ED0164">
        <w:rPr>
          <w:rFonts w:ascii="Times New Roman" w:hAnsi="Times New Roman" w:cs="Times New Roman"/>
          <w:sz w:val="24"/>
          <w:szCs w:val="24"/>
        </w:rPr>
        <w:t xml:space="preserve"> table so Cramer’s V </w:t>
      </w:r>
      <w:r w:rsidR="00A92983">
        <w:rPr>
          <w:rFonts w:ascii="Times New Roman" w:hAnsi="Times New Roman" w:cs="Times New Roman"/>
          <w:sz w:val="24"/>
          <w:szCs w:val="24"/>
        </w:rPr>
        <w:t>coefficient</w:t>
      </w:r>
      <w:r w:rsidR="00ED0164">
        <w:rPr>
          <w:rFonts w:ascii="Times New Roman" w:hAnsi="Times New Roman" w:cs="Times New Roman"/>
          <w:sz w:val="24"/>
          <w:szCs w:val="24"/>
        </w:rPr>
        <w:t xml:space="preserve"> was used for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>. The relation between these variables was significant, χ²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0B40F4">
        <w:rPr>
          <w:rFonts w:ascii="Times New Roman" w:hAnsi="Times New Roman" w:cs="Times New Roman"/>
          <w:sz w:val="24"/>
          <w:szCs w:val="24"/>
        </w:rPr>
        <w:t>48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0B4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proofErr w:type="spellStart"/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proofErr w:type="spellEnd"/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0B40F4">
        <w:rPr>
          <w:rFonts w:ascii="Times New Roman" w:hAnsi="Times New Roman" w:cs="Times New Roman"/>
          <w:sz w:val="24"/>
          <w:szCs w:val="24"/>
        </w:rPr>
        <w:t>8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Pr="00A425B9" w:rsidRDefault="004533EA" w:rsidP="0080416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From the crosstabulation, it was found that </w:t>
      </w:r>
      <w:r w:rsidR="00333E47">
        <w:rPr>
          <w:rFonts w:ascii="Times New Roman" w:hAnsi="Times New Roman" w:cs="Times New Roman"/>
          <w:sz w:val="24"/>
          <w:szCs w:val="24"/>
        </w:rPr>
        <w:t>female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majorly bronze membership subscribers, while male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="00333E47">
        <w:rPr>
          <w:rFonts w:ascii="Times New Roman" w:hAnsi="Times New Roman" w:cs="Times New Roman"/>
          <w:sz w:val="24"/>
          <w:szCs w:val="24"/>
        </w:rPr>
        <w:t xml:space="preserve"> were majority gold membership subscribers.</w:t>
      </w:r>
    </w:p>
    <w:p w:rsidR="004533EA" w:rsidRDefault="004533EA" w:rsidP="004533EA">
      <w:pPr>
        <w:spacing w:line="276" w:lineRule="auto"/>
        <w:ind w:left="-850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>ge category are presented in the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C85F16" w:rsidTr="00286C9E"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Under 30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1176.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327.8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31-39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 w:rsidR="000C3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</w:tr>
      <w:tr w:rsidR="00C85F16" w:rsidTr="00286C9E"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40-46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499.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88</w:t>
            </w:r>
          </w:p>
        </w:tc>
        <w:tc>
          <w:tcPr>
            <w:tcW w:w="2254" w:type="dxa"/>
          </w:tcPr>
          <w:p w:rsidR="00C85F16" w:rsidRDefault="001F6AC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C85F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</w:t>
            </w:r>
          </w:p>
        </w:tc>
      </w:tr>
      <w:tr w:rsidR="00C85F16" w:rsidTr="00286C9E"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040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84</w:t>
            </w:r>
            <w:r w:rsidR="00F263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79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C85F16" w:rsidRDefault="00C85F16" w:rsidP="00131C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36</w:t>
            </w:r>
            <w:r w:rsidR="001F6A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0619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64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4"/>
        <w:gridCol w:w="1368"/>
        <w:gridCol w:w="1368"/>
        <w:gridCol w:w="1368"/>
        <w:gridCol w:w="1368"/>
      </w:tblGrid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Robust Tests of Equality of Means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 w:rsidR="006E4B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Spend  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Statistic</w:t>
            </w: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df2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p-value</w:t>
            </w:r>
          </w:p>
        </w:tc>
      </w:tr>
      <w:tr w:rsidR="003D6BAD" w:rsidRPr="003D6BAD">
        <w:trPr>
          <w:cantSplit/>
        </w:trPr>
        <w:tc>
          <w:tcPr>
            <w:tcW w:w="9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Welch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21</w:t>
            </w: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360A0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3D6BAD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  <w:r w:rsidR="00EB02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7.21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3D6BAD" w:rsidRPr="003D6BAD" w:rsidRDefault="00B70260" w:rsidP="003D6B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&lt;</w:t>
            </w:r>
            <w:r w:rsidR="003D6BAD"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3D6BAD" w:rsidRPr="003D6BAD">
        <w:trPr>
          <w:cantSplit/>
        </w:trPr>
        <w:tc>
          <w:tcPr>
            <w:tcW w:w="6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6CB2" w:rsidRPr="00606CB2" w:rsidRDefault="00606CB2" w:rsidP="00A7351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9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Test for 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>homogeneity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9C14F5" w:rsidRPr="009C14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>failed, so heterogeneity</w:t>
            </w:r>
            <w:r w:rsidR="00375698">
              <w:rPr>
                <w:rFonts w:ascii="Times New Roman" w:hAnsi="Times New Roman" w:cs="Times New Roman"/>
                <w:sz w:val="24"/>
                <w:szCs w:val="24"/>
              </w:rPr>
              <w:t xml:space="preserve"> of variance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results </w:t>
            </w:r>
            <w:r w:rsidR="00733478">
              <w:rPr>
                <w:rFonts w:ascii="Times New Roman" w:hAnsi="Times New Roman" w:cs="Times New Roman"/>
                <w:sz w:val="24"/>
                <w:szCs w:val="24"/>
              </w:rPr>
              <w:t>was</w:t>
            </w:r>
            <w:r w:rsidR="00A7351E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  <w:r w:rsidR="002F2A75">
              <w:rPr>
                <w:rFonts w:ascii="Times New Roman" w:hAnsi="Times New Roman" w:cs="Times New Roman"/>
                <w:sz w:val="24"/>
                <w:szCs w:val="24"/>
              </w:rPr>
              <w:t xml:space="preserve"> for the main analysis and post hoc test.</w:t>
            </w:r>
          </w:p>
          <w:p w:rsidR="003D6BAD" w:rsidRPr="003D6BAD" w:rsidRDefault="003D6BAD" w:rsidP="003D6BA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6B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a. Asymptotically F distributed.</w:t>
            </w: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C85F16" w:rsidRDefault="00C85F16" w:rsidP="00C85F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2D89" w:rsidRDefault="001E2D89" w:rsidP="001E2D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7351E" w:rsidRDefault="00A7351E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307D45" w:rsidRDefault="00307D4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Tamhane  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676.2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-43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36.0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40 - 46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 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-676.2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30.37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31 - 39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-2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42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E6646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  <w:r w:rsidR="0055417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1E2D89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19.</w:t>
            </w:r>
            <w:r w:rsidR="007E1D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="00F9085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1E2D89" w:rsidRPr="002124FF" w:rsidRDefault="00C64C25" w:rsidP="00246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three age groups, as determined by Welch’s </w:t>
      </w:r>
      <w:r w:rsidRPr="006B7AD5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 (2,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7.21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21</w:t>
      </w:r>
      <w:r w:rsidR="00D3469F" w:rsidRPr="003D6BA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3469F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B512B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Post hoc analyses using the Tamhane test revealed that customers under 30 spent significantly more ($1176.17) than those aged 31–39 ($7</w:t>
      </w:r>
      <w:r w:rsidR="00694774">
        <w:rPr>
          <w:rFonts w:ascii="Times New Roman" w:hAnsi="Times New Roman" w:cs="Times New Roman"/>
          <w:sz w:val="24"/>
          <w:szCs w:val="24"/>
        </w:rPr>
        <w:t>42</w:t>
      </w:r>
      <w:r w:rsidRPr="00F6147E">
        <w:rPr>
          <w:rFonts w:ascii="Times New Roman" w:hAnsi="Times New Roman" w:cs="Times New Roman"/>
          <w:sz w:val="24"/>
          <w:szCs w:val="24"/>
        </w:rPr>
        <w:t>.</w:t>
      </w:r>
      <w:r w:rsidR="008971C0">
        <w:rPr>
          <w:rFonts w:ascii="Times New Roman" w:hAnsi="Times New Roman" w:cs="Times New Roman"/>
          <w:sz w:val="24"/>
          <w:szCs w:val="24"/>
        </w:rPr>
        <w:t>35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43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6D19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9431B5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under 30 spent significantly more than those aged 40–46 ($499.</w:t>
      </w:r>
      <w:r w:rsidR="00EB71D1">
        <w:rPr>
          <w:rFonts w:ascii="Times New Roman" w:hAnsi="Times New Roman" w:cs="Times New Roman"/>
          <w:sz w:val="24"/>
          <w:szCs w:val="24"/>
        </w:rPr>
        <w:t>88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$676.2</w:t>
      </w:r>
      <w:r w:rsidR="009431B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>ignificant 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31–39 and 40–46 age groups (mean difference = $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42</w:t>
      </w:r>
      <w:r w:rsidR="002C5DD3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C5DD3">
        <w:rPr>
          <w:rFonts w:ascii="Times New Roman" w:hAnsi="Times New Roman" w:cs="Times New Roman"/>
          <w:sz w:val="24"/>
          <w:szCs w:val="24"/>
          <w:lang w:val="en-GB"/>
        </w:rPr>
        <w:t>47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Membership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Gold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Silver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7A17E0" w:rsidRDefault="00C315FC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C60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125.0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-6.4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-5.2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0167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38.</w:t>
            </w:r>
            <w:r w:rsidR="008464C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B57A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0B57AA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9.0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286C9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Standardized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-6.2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</w:t>
            </w:r>
            <w:r w:rsidR="006071F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A17E0" w:rsidRDefault="00C315FC" w:rsidP="00FF4B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B912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48.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EC405B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>x3 contingency table so Cramer’s V</w:t>
      </w:r>
      <w:r w:rsidR="00FD15D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D15D6">
        <w:rPr>
          <w:rFonts w:ascii="Times New Roman" w:hAnsi="Times New Roman" w:cs="Times New Roman"/>
          <w:sz w:val="24"/>
          <w:szCs w:val="24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for effect size.</w:t>
      </w:r>
    </w:p>
    <w:p w:rsidR="004027F5" w:rsidRPr="00C20EB4" w:rsidRDefault="006751AA" w:rsidP="00C20EB4">
      <w:pPr>
        <w:spacing w:line="480" w:lineRule="auto"/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E595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EC405B">
        <w:rPr>
          <w:rFonts w:ascii="Times New Roman" w:hAnsi="Times New Roman" w:cs="Times New Roman"/>
          <w:sz w:val="24"/>
          <w:szCs w:val="24"/>
        </w:rPr>
        <w:t>15.80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  <w:r w:rsidRPr="00A63FF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, </w:t>
      </w:r>
      <w:proofErr w:type="spellStart"/>
      <w:r w:rsidR="00ED01DC" w:rsidRPr="00A63FF8">
        <w:rPr>
          <w:rFonts w:ascii="Arial" w:hAnsi="Arial" w:cs="Arial"/>
          <w:i/>
          <w:iCs/>
          <w:color w:val="202122"/>
          <w:shd w:val="clear" w:color="auto" w:fill="FFFFFF"/>
        </w:rPr>
        <w:t>φ</w:t>
      </w:r>
      <w:r w:rsidR="00ED01DC" w:rsidRPr="00A63FF8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  <w:vertAlign w:val="subscript"/>
        </w:rPr>
        <w:t>c</w:t>
      </w:r>
      <w:proofErr w:type="spellEnd"/>
      <w:r w:rsidR="00ED01DC" w:rsidRPr="00A63FF8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A63FF8">
        <w:rPr>
          <w:rFonts w:ascii="Times New Roman" w:hAnsi="Times New Roman" w:cs="Times New Roman"/>
          <w:sz w:val="24"/>
          <w:szCs w:val="24"/>
        </w:rPr>
        <w:t>.6</w:t>
      </w:r>
      <w:r w:rsidR="00EC405B">
        <w:rPr>
          <w:rFonts w:ascii="Times New Roman" w:hAnsi="Times New Roman" w:cs="Times New Roman"/>
          <w:sz w:val="24"/>
          <w:szCs w:val="24"/>
        </w:rPr>
        <w:t>74</w:t>
      </w:r>
    </w:p>
    <w:p w:rsidR="00C315FC" w:rsidRPr="00E52088" w:rsidRDefault="008338C8" w:rsidP="003B7CA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>). The association was significant, χ²(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A82888">
        <w:rPr>
          <w:rFonts w:ascii="Times New Roman" w:hAnsi="Times New Roman" w:cs="Times New Roman"/>
          <w:sz w:val="24"/>
          <w:szCs w:val="24"/>
        </w:rPr>
        <w:t>48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A82888">
        <w:rPr>
          <w:rFonts w:ascii="Times New Roman" w:hAnsi="Times New Roman" w:cs="Times New Roman"/>
          <w:sz w:val="24"/>
          <w:szCs w:val="24"/>
        </w:rPr>
        <w:t>15.80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71281">
        <w:rPr>
          <w:rFonts w:ascii="Times New Roman" w:hAnsi="Times New Roman" w:cs="Times New Roman"/>
          <w:sz w:val="24"/>
          <w:szCs w:val="24"/>
        </w:rPr>
        <w:t>moderate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171281">
        <w:rPr>
          <w:rFonts w:ascii="Times New Roman" w:hAnsi="Times New Roman" w:cs="Times New Roman"/>
          <w:sz w:val="24"/>
          <w:szCs w:val="24"/>
        </w:rPr>
        <w:t>effect size</w:t>
      </w:r>
      <w:r w:rsidRPr="00390C29">
        <w:rPr>
          <w:rFonts w:ascii="Times New Roman" w:hAnsi="Times New Roman" w:cs="Times New Roman"/>
          <w:sz w:val="24"/>
          <w:szCs w:val="24"/>
        </w:rPr>
        <w:t xml:space="preserve"> (Cramér’s V = 0.67</w:t>
      </w:r>
      <w:r w:rsidR="00F7238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Gold members were more likely to report being satisfied (std. residual = 11.6), while bronze and silver members were less likely to report satisfaction (std. residual = </w:t>
      </w:r>
      <w:r w:rsidR="001D4C15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D4C15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 xml:space="preserve"> and -</w:t>
      </w:r>
      <w:r w:rsidR="001D4C15">
        <w:rPr>
          <w:rFonts w:ascii="Times New Roman" w:hAnsi="Times New Roman" w:cs="Times New Roman"/>
          <w:sz w:val="24"/>
          <w:szCs w:val="24"/>
        </w:rPr>
        <w:t>6</w:t>
      </w:r>
      <w:r w:rsidRPr="00390C29">
        <w:rPr>
          <w:rFonts w:ascii="Times New Roman" w:hAnsi="Times New Roman" w:cs="Times New Roman"/>
          <w:sz w:val="24"/>
          <w:szCs w:val="24"/>
        </w:rPr>
        <w:t>.2, respectively).</w:t>
      </w: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>Independent Sample 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7884" w:type="dxa"/>
        <w:tblLook w:val="04A0" w:firstRow="1" w:lastRow="0" w:firstColumn="1" w:lastColumn="0" w:noHBand="0" w:noVBand="1"/>
      </w:tblPr>
      <w:tblGrid>
        <w:gridCol w:w="1041"/>
        <w:gridCol w:w="1083"/>
        <w:gridCol w:w="960"/>
        <w:gridCol w:w="960"/>
        <w:gridCol w:w="960"/>
        <w:gridCol w:w="960"/>
        <w:gridCol w:w="960"/>
        <w:gridCol w:w="960"/>
      </w:tblGrid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GB" w:eastAsia="en-GB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-value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</w:t>
            </w:r>
            <w:r w:rsidR="006E51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787.27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281.87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-3.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E10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</w:t>
            </w:r>
            <w:r w:rsidR="00604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C315FC" w:rsidRPr="00B146AD" w:rsidTr="00286C9E">
        <w:trPr>
          <w:trHeight w:val="300"/>
        </w:trPr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90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19</w:t>
            </w:r>
            <w:r w:rsidRPr="00B14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B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315FC" w:rsidRPr="00B146AD" w:rsidRDefault="00C315FC" w:rsidP="00286C9E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lang w:val="en-GB" w:eastAsia="en-GB"/>
              </w:rPr>
            </w:pP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Test for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failed, so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B151F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). There was a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787.27,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281.87)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90</w:t>
      </w:r>
      <w:r w:rsidR="001E4CF1">
        <w:rPr>
          <w:rFonts w:ascii="Times New Roman" w:hAnsi="Times New Roman" w:cs="Times New Roman"/>
          <w:sz w:val="24"/>
          <w:szCs w:val="24"/>
        </w:rPr>
        <w:t>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E4CF1">
        <w:rPr>
          <w:rFonts w:ascii="Times New Roman" w:hAnsi="Times New Roman" w:cs="Times New Roman"/>
          <w:sz w:val="24"/>
          <w:szCs w:val="24"/>
        </w:rPr>
        <w:t>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4</w:t>
      </w:r>
      <w:r w:rsidR="001E4CF1">
        <w:rPr>
          <w:rFonts w:ascii="Times New Roman" w:hAnsi="Times New Roman" w:cs="Times New Roman"/>
          <w:sz w:val="24"/>
          <w:szCs w:val="24"/>
        </w:rPr>
        <w:t>19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10443F">
        <w:rPr>
          <w:rFonts w:ascii="Times New Roman" w:hAnsi="Times New Roman" w:cs="Times New Roman"/>
          <w:sz w:val="24"/>
          <w:szCs w:val="24"/>
        </w:rPr>
        <w:t>59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(30</w:t>
      </w:r>
      <w:r w:rsidR="002F4F55">
        <w:rPr>
          <w:rFonts w:ascii="Times New Roman" w:hAnsi="Times New Roman" w:cs="Times New Roman"/>
          <w:sz w:val="24"/>
          <w:szCs w:val="24"/>
        </w:rPr>
        <w:t>0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2F4F55">
        <w:rPr>
          <w:rFonts w:ascii="Times New Roman" w:hAnsi="Times New Roman" w:cs="Times New Roman"/>
          <w:sz w:val="24"/>
          <w:szCs w:val="24"/>
        </w:rPr>
        <w:t>5</w:t>
      </w:r>
      <w:r w:rsidRPr="00DF17D9">
        <w:rPr>
          <w:rFonts w:ascii="Times New Roman" w:hAnsi="Times New Roman" w:cs="Times New Roman"/>
          <w:sz w:val="24"/>
          <w:szCs w:val="24"/>
        </w:rPr>
        <w:t>6) = -3.</w:t>
      </w:r>
      <w:r w:rsidR="00424094">
        <w:rPr>
          <w:rFonts w:ascii="Times New Roman" w:hAnsi="Times New Roman" w:cs="Times New Roman"/>
          <w:sz w:val="24"/>
          <w:szCs w:val="24"/>
        </w:rPr>
        <w:t>17</w:t>
      </w:r>
      <w:r w:rsidRPr="00DF17D9">
        <w:rPr>
          <w:rFonts w:ascii="Times New Roman" w:hAnsi="Times New Roman" w:cs="Times New Roman"/>
          <w:sz w:val="24"/>
          <w:szCs w:val="24"/>
        </w:rPr>
        <w:t>,</w:t>
      </w:r>
      <w:r w:rsidR="0037509E"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sz w:val="24"/>
          <w:szCs w:val="24"/>
        </w:rPr>
        <w:t xml:space="preserve">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.00</w:t>
      </w:r>
      <w:r w:rsidR="003110D6">
        <w:rPr>
          <w:rFonts w:ascii="Times New Roman" w:hAnsi="Times New Roman" w:cs="Times New Roman"/>
          <w:sz w:val="24"/>
          <w:szCs w:val="24"/>
        </w:rPr>
        <w:t>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A10609" w:rsidRDefault="00A10609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result from a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7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2445"/>
        <w:gridCol w:w="1475"/>
        <w:gridCol w:w="1475"/>
        <w:gridCol w:w="1925"/>
      </w:tblGrid>
      <w:tr w:rsidR="00C315FC" w:rsidRPr="00C31A6A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6652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Correlations</w:t>
            </w:r>
          </w:p>
        </w:tc>
      </w:tr>
      <w:tr w:rsidR="00C315FC" w:rsidRPr="00C31A6A" w:rsidTr="00286C9E">
        <w:trPr>
          <w:cantSplit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C31A6A" w:rsidRDefault="00C315FC" w:rsidP="00286C9E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Days Since</w:t>
            </w:r>
            <w:r w:rsidR="008647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the</w:t>
            </w: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Last Purchase</w:t>
            </w:r>
          </w:p>
        </w:tc>
        <w:tc>
          <w:tcPr>
            <w:tcW w:w="147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92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609A1" w:rsidRDefault="00C315FC" w:rsidP="00286C9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609A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Satisfaction Level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Days Since Last</w:t>
            </w:r>
            <w:r w:rsidR="008647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Purchase</w:t>
            </w:r>
          </w:p>
        </w:tc>
        <w:tc>
          <w:tcPr>
            <w:tcW w:w="244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7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0D3B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281E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embership type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-.4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="00C315FC"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 Level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Pearson Correlation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74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-.74</w:t>
            </w:r>
            <w:r w:rsidR="00E81C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7F36B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Sig. (2-tailed)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15FC" w:rsidRPr="007F36B6" w:rsidRDefault="004E04AD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15FC" w:rsidRPr="007F36B6" w:rsidTr="00286C9E">
        <w:trPr>
          <w:cantSplit/>
        </w:trPr>
        <w:tc>
          <w:tcPr>
            <w:tcW w:w="2461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C315FC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47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192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C315FC" w:rsidRPr="007F36B6" w:rsidRDefault="00E81C5F" w:rsidP="008614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</w:tr>
      <w:tr w:rsidR="00C315FC" w:rsidRPr="007F36B6" w:rsidTr="00286C9E">
        <w:trPr>
          <w:cantSplit/>
        </w:trPr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3555" w:rsidRPr="007F36B6" w:rsidRDefault="00C315FC" w:rsidP="00831C4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F36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*. Correlation is significant at the 0.05 level (2-tailed).</w:t>
            </w: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Pearson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purchase, membership type, and satisfaction level (Table 7.1). Significant correlations were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(r = .774,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as well as between membership type and satisfaction level (r = -.742,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.001), indicating that satisfaction level increases as time since the last purchase decreases and varies by membership type.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5C13" w:rsidRDefault="00C45C13" w:rsidP="00142A28">
      <w:pPr>
        <w:spacing w:after="0" w:line="240" w:lineRule="auto"/>
      </w:pPr>
      <w:r>
        <w:separator/>
      </w:r>
    </w:p>
  </w:endnote>
  <w:endnote w:type="continuationSeparator" w:id="0">
    <w:p w:rsidR="00C45C13" w:rsidRDefault="00C45C13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5C13" w:rsidRDefault="00C45C13" w:rsidP="00142A28">
      <w:pPr>
        <w:spacing w:after="0" w:line="240" w:lineRule="auto"/>
      </w:pPr>
      <w:r>
        <w:separator/>
      </w:r>
    </w:p>
  </w:footnote>
  <w:footnote w:type="continuationSeparator" w:id="0">
    <w:p w:rsidR="00C45C13" w:rsidRDefault="00C45C13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16742"/>
    <w:rsid w:val="00016ECD"/>
    <w:rsid w:val="00033A9F"/>
    <w:rsid w:val="00036D4B"/>
    <w:rsid w:val="0004080E"/>
    <w:rsid w:val="000431C2"/>
    <w:rsid w:val="000619EB"/>
    <w:rsid w:val="00062C64"/>
    <w:rsid w:val="00074057"/>
    <w:rsid w:val="00075286"/>
    <w:rsid w:val="000763C1"/>
    <w:rsid w:val="00085CB1"/>
    <w:rsid w:val="00087F5B"/>
    <w:rsid w:val="00091A88"/>
    <w:rsid w:val="000A00E0"/>
    <w:rsid w:val="000A3880"/>
    <w:rsid w:val="000B23BA"/>
    <w:rsid w:val="000B40F4"/>
    <w:rsid w:val="000B4D10"/>
    <w:rsid w:val="000B57AA"/>
    <w:rsid w:val="000B6A4D"/>
    <w:rsid w:val="000C27AE"/>
    <w:rsid w:val="000C318F"/>
    <w:rsid w:val="000C3C5F"/>
    <w:rsid w:val="000C543F"/>
    <w:rsid w:val="000C68AF"/>
    <w:rsid w:val="000D3BD6"/>
    <w:rsid w:val="000D65B6"/>
    <w:rsid w:val="000E41A0"/>
    <w:rsid w:val="000F1FD7"/>
    <w:rsid w:val="0010443F"/>
    <w:rsid w:val="001105AE"/>
    <w:rsid w:val="00113405"/>
    <w:rsid w:val="00116B4E"/>
    <w:rsid w:val="0012003D"/>
    <w:rsid w:val="00131C3C"/>
    <w:rsid w:val="00136812"/>
    <w:rsid w:val="00141115"/>
    <w:rsid w:val="00142A28"/>
    <w:rsid w:val="0014419B"/>
    <w:rsid w:val="00153BC1"/>
    <w:rsid w:val="00155F17"/>
    <w:rsid w:val="001609A1"/>
    <w:rsid w:val="0016109B"/>
    <w:rsid w:val="00171281"/>
    <w:rsid w:val="001874CA"/>
    <w:rsid w:val="001905F4"/>
    <w:rsid w:val="001930A5"/>
    <w:rsid w:val="001978F4"/>
    <w:rsid w:val="001A6101"/>
    <w:rsid w:val="001B58E5"/>
    <w:rsid w:val="001D138B"/>
    <w:rsid w:val="001D4C15"/>
    <w:rsid w:val="001D55F8"/>
    <w:rsid w:val="001E1BCA"/>
    <w:rsid w:val="001E2D89"/>
    <w:rsid w:val="001E456D"/>
    <w:rsid w:val="001E4CF1"/>
    <w:rsid w:val="001F4FC6"/>
    <w:rsid w:val="001F6AC6"/>
    <w:rsid w:val="001F7115"/>
    <w:rsid w:val="00205420"/>
    <w:rsid w:val="0021310B"/>
    <w:rsid w:val="00220CB4"/>
    <w:rsid w:val="002231A1"/>
    <w:rsid w:val="00226640"/>
    <w:rsid w:val="002426D1"/>
    <w:rsid w:val="00242C84"/>
    <w:rsid w:val="00244655"/>
    <w:rsid w:val="00244A1B"/>
    <w:rsid w:val="00246153"/>
    <w:rsid w:val="002548EC"/>
    <w:rsid w:val="0025643B"/>
    <w:rsid w:val="0025763D"/>
    <w:rsid w:val="00275FB8"/>
    <w:rsid w:val="0028593C"/>
    <w:rsid w:val="00293769"/>
    <w:rsid w:val="002962BF"/>
    <w:rsid w:val="002A0C40"/>
    <w:rsid w:val="002B2CFF"/>
    <w:rsid w:val="002B4414"/>
    <w:rsid w:val="002B59AC"/>
    <w:rsid w:val="002C5DD3"/>
    <w:rsid w:val="002C6A18"/>
    <w:rsid w:val="002C7E19"/>
    <w:rsid w:val="002E0261"/>
    <w:rsid w:val="002E10CA"/>
    <w:rsid w:val="002F2A75"/>
    <w:rsid w:val="002F4F55"/>
    <w:rsid w:val="00300433"/>
    <w:rsid w:val="00306B73"/>
    <w:rsid w:val="00307D45"/>
    <w:rsid w:val="003110D6"/>
    <w:rsid w:val="00327437"/>
    <w:rsid w:val="00333E47"/>
    <w:rsid w:val="003417EA"/>
    <w:rsid w:val="00351AB2"/>
    <w:rsid w:val="00352865"/>
    <w:rsid w:val="00357A61"/>
    <w:rsid w:val="003607E8"/>
    <w:rsid w:val="00360A0D"/>
    <w:rsid w:val="00374764"/>
    <w:rsid w:val="0037509E"/>
    <w:rsid w:val="00375698"/>
    <w:rsid w:val="00383BAB"/>
    <w:rsid w:val="0038566C"/>
    <w:rsid w:val="00392251"/>
    <w:rsid w:val="003A3824"/>
    <w:rsid w:val="003A5FCE"/>
    <w:rsid w:val="003A6075"/>
    <w:rsid w:val="003B2A8D"/>
    <w:rsid w:val="003B7CAA"/>
    <w:rsid w:val="003C4513"/>
    <w:rsid w:val="003D4666"/>
    <w:rsid w:val="003D6BAD"/>
    <w:rsid w:val="003E607E"/>
    <w:rsid w:val="004027F5"/>
    <w:rsid w:val="004108BA"/>
    <w:rsid w:val="0041346B"/>
    <w:rsid w:val="00424094"/>
    <w:rsid w:val="0042606A"/>
    <w:rsid w:val="00443FE4"/>
    <w:rsid w:val="0044746E"/>
    <w:rsid w:val="004533EA"/>
    <w:rsid w:val="004721F1"/>
    <w:rsid w:val="00473460"/>
    <w:rsid w:val="00474731"/>
    <w:rsid w:val="0047706D"/>
    <w:rsid w:val="00481293"/>
    <w:rsid w:val="00483EAD"/>
    <w:rsid w:val="004A3ED0"/>
    <w:rsid w:val="004C0608"/>
    <w:rsid w:val="004D1DD4"/>
    <w:rsid w:val="004D5CB7"/>
    <w:rsid w:val="004D6084"/>
    <w:rsid w:val="004E04AD"/>
    <w:rsid w:val="004E0A85"/>
    <w:rsid w:val="004E0CF1"/>
    <w:rsid w:val="00501BC1"/>
    <w:rsid w:val="005020AE"/>
    <w:rsid w:val="00514EF3"/>
    <w:rsid w:val="00524FF6"/>
    <w:rsid w:val="00526F96"/>
    <w:rsid w:val="00540F58"/>
    <w:rsid w:val="0055119C"/>
    <w:rsid w:val="00554178"/>
    <w:rsid w:val="00560D7D"/>
    <w:rsid w:val="00562414"/>
    <w:rsid w:val="00562D88"/>
    <w:rsid w:val="00575AA7"/>
    <w:rsid w:val="00577AD5"/>
    <w:rsid w:val="00582398"/>
    <w:rsid w:val="005A7D85"/>
    <w:rsid w:val="005C010E"/>
    <w:rsid w:val="005C7F7E"/>
    <w:rsid w:val="005D2EF3"/>
    <w:rsid w:val="005D6A83"/>
    <w:rsid w:val="005E2E5A"/>
    <w:rsid w:val="005F1153"/>
    <w:rsid w:val="005F6076"/>
    <w:rsid w:val="0060465E"/>
    <w:rsid w:val="00606CB2"/>
    <w:rsid w:val="006071F3"/>
    <w:rsid w:val="006107B1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7272C"/>
    <w:rsid w:val="00675054"/>
    <w:rsid w:val="006751AA"/>
    <w:rsid w:val="00693DE5"/>
    <w:rsid w:val="00694774"/>
    <w:rsid w:val="006A0F81"/>
    <w:rsid w:val="006A2E73"/>
    <w:rsid w:val="006B6B51"/>
    <w:rsid w:val="006B7AD5"/>
    <w:rsid w:val="006C689B"/>
    <w:rsid w:val="006D34B8"/>
    <w:rsid w:val="006E22D5"/>
    <w:rsid w:val="006E3800"/>
    <w:rsid w:val="006E422C"/>
    <w:rsid w:val="006E4BDD"/>
    <w:rsid w:val="006E5101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3462"/>
    <w:rsid w:val="00733478"/>
    <w:rsid w:val="00734607"/>
    <w:rsid w:val="00742E64"/>
    <w:rsid w:val="00743AC0"/>
    <w:rsid w:val="00745326"/>
    <w:rsid w:val="00747B31"/>
    <w:rsid w:val="007523A8"/>
    <w:rsid w:val="0076218A"/>
    <w:rsid w:val="007633C7"/>
    <w:rsid w:val="0076652A"/>
    <w:rsid w:val="00773F7D"/>
    <w:rsid w:val="007863FB"/>
    <w:rsid w:val="007B1918"/>
    <w:rsid w:val="007C1E6D"/>
    <w:rsid w:val="007E1DC6"/>
    <w:rsid w:val="007E5954"/>
    <w:rsid w:val="007F36B6"/>
    <w:rsid w:val="007F43F6"/>
    <w:rsid w:val="00804160"/>
    <w:rsid w:val="00805750"/>
    <w:rsid w:val="00815462"/>
    <w:rsid w:val="00831C4D"/>
    <w:rsid w:val="008338C8"/>
    <w:rsid w:val="008464CD"/>
    <w:rsid w:val="00853519"/>
    <w:rsid w:val="0086144F"/>
    <w:rsid w:val="00862065"/>
    <w:rsid w:val="008647C8"/>
    <w:rsid w:val="00866B49"/>
    <w:rsid w:val="008709E7"/>
    <w:rsid w:val="00870E40"/>
    <w:rsid w:val="00874C55"/>
    <w:rsid w:val="008908D6"/>
    <w:rsid w:val="008971C0"/>
    <w:rsid w:val="008A5F20"/>
    <w:rsid w:val="008B513E"/>
    <w:rsid w:val="008C460E"/>
    <w:rsid w:val="008C4735"/>
    <w:rsid w:val="008C5CDF"/>
    <w:rsid w:val="008D0538"/>
    <w:rsid w:val="008E1A87"/>
    <w:rsid w:val="008E1E42"/>
    <w:rsid w:val="008E5992"/>
    <w:rsid w:val="008F374C"/>
    <w:rsid w:val="00900E4F"/>
    <w:rsid w:val="009020F5"/>
    <w:rsid w:val="0090469D"/>
    <w:rsid w:val="0091247A"/>
    <w:rsid w:val="00933932"/>
    <w:rsid w:val="0093652C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590A"/>
    <w:rsid w:val="00A056D9"/>
    <w:rsid w:val="00A075A0"/>
    <w:rsid w:val="00A10277"/>
    <w:rsid w:val="00A10609"/>
    <w:rsid w:val="00A52828"/>
    <w:rsid w:val="00A603F8"/>
    <w:rsid w:val="00A6342E"/>
    <w:rsid w:val="00A63FF8"/>
    <w:rsid w:val="00A7351E"/>
    <w:rsid w:val="00A738A7"/>
    <w:rsid w:val="00A761E3"/>
    <w:rsid w:val="00A76B15"/>
    <w:rsid w:val="00A82888"/>
    <w:rsid w:val="00A92983"/>
    <w:rsid w:val="00A94D32"/>
    <w:rsid w:val="00AA5975"/>
    <w:rsid w:val="00AA7636"/>
    <w:rsid w:val="00AC0BD1"/>
    <w:rsid w:val="00AD2D47"/>
    <w:rsid w:val="00AD6DF2"/>
    <w:rsid w:val="00AF1AE2"/>
    <w:rsid w:val="00AF6A25"/>
    <w:rsid w:val="00AF7826"/>
    <w:rsid w:val="00B032B6"/>
    <w:rsid w:val="00B10948"/>
    <w:rsid w:val="00B151FD"/>
    <w:rsid w:val="00B1780B"/>
    <w:rsid w:val="00B35283"/>
    <w:rsid w:val="00B35608"/>
    <w:rsid w:val="00B4723D"/>
    <w:rsid w:val="00B52499"/>
    <w:rsid w:val="00B70260"/>
    <w:rsid w:val="00B71588"/>
    <w:rsid w:val="00B8178E"/>
    <w:rsid w:val="00B85469"/>
    <w:rsid w:val="00B912AD"/>
    <w:rsid w:val="00BB3617"/>
    <w:rsid w:val="00BC5178"/>
    <w:rsid w:val="00BD317A"/>
    <w:rsid w:val="00BE09A3"/>
    <w:rsid w:val="00BE1C36"/>
    <w:rsid w:val="00BE7E1C"/>
    <w:rsid w:val="00C1023E"/>
    <w:rsid w:val="00C14D75"/>
    <w:rsid w:val="00C15FCC"/>
    <w:rsid w:val="00C20EB4"/>
    <w:rsid w:val="00C315FC"/>
    <w:rsid w:val="00C34162"/>
    <w:rsid w:val="00C45C13"/>
    <w:rsid w:val="00C604CE"/>
    <w:rsid w:val="00C64C25"/>
    <w:rsid w:val="00C82229"/>
    <w:rsid w:val="00C85069"/>
    <w:rsid w:val="00C85F16"/>
    <w:rsid w:val="00C87186"/>
    <w:rsid w:val="00CA0930"/>
    <w:rsid w:val="00CA4265"/>
    <w:rsid w:val="00CB17C3"/>
    <w:rsid w:val="00CB37E2"/>
    <w:rsid w:val="00CC2C08"/>
    <w:rsid w:val="00CC68F3"/>
    <w:rsid w:val="00CD17FA"/>
    <w:rsid w:val="00CD2B74"/>
    <w:rsid w:val="00CE7B82"/>
    <w:rsid w:val="00CF3402"/>
    <w:rsid w:val="00D01F95"/>
    <w:rsid w:val="00D02787"/>
    <w:rsid w:val="00D034DA"/>
    <w:rsid w:val="00D06F20"/>
    <w:rsid w:val="00D107EA"/>
    <w:rsid w:val="00D15589"/>
    <w:rsid w:val="00D270FB"/>
    <w:rsid w:val="00D33787"/>
    <w:rsid w:val="00D3469F"/>
    <w:rsid w:val="00D405D1"/>
    <w:rsid w:val="00D530CF"/>
    <w:rsid w:val="00D63151"/>
    <w:rsid w:val="00D91670"/>
    <w:rsid w:val="00DA448D"/>
    <w:rsid w:val="00DA6D10"/>
    <w:rsid w:val="00DB512B"/>
    <w:rsid w:val="00DC1A57"/>
    <w:rsid w:val="00DC4E14"/>
    <w:rsid w:val="00DD2AB8"/>
    <w:rsid w:val="00DF03EE"/>
    <w:rsid w:val="00DF17D9"/>
    <w:rsid w:val="00E12A7F"/>
    <w:rsid w:val="00E1743E"/>
    <w:rsid w:val="00E312B1"/>
    <w:rsid w:val="00E52088"/>
    <w:rsid w:val="00E66462"/>
    <w:rsid w:val="00E7102A"/>
    <w:rsid w:val="00E81C5F"/>
    <w:rsid w:val="00E8281E"/>
    <w:rsid w:val="00E83DFB"/>
    <w:rsid w:val="00EB02AE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48F8"/>
    <w:rsid w:val="00F01D2E"/>
    <w:rsid w:val="00F0348D"/>
    <w:rsid w:val="00F226E1"/>
    <w:rsid w:val="00F23576"/>
    <w:rsid w:val="00F263B4"/>
    <w:rsid w:val="00F312B8"/>
    <w:rsid w:val="00F464FA"/>
    <w:rsid w:val="00F470A4"/>
    <w:rsid w:val="00F51B4E"/>
    <w:rsid w:val="00F6147E"/>
    <w:rsid w:val="00F72389"/>
    <w:rsid w:val="00F871D6"/>
    <w:rsid w:val="00F87373"/>
    <w:rsid w:val="00F9085D"/>
    <w:rsid w:val="00FC2FF7"/>
    <w:rsid w:val="00FC7290"/>
    <w:rsid w:val="00FD0D3C"/>
    <w:rsid w:val="00FD15D6"/>
    <w:rsid w:val="00FD20BC"/>
    <w:rsid w:val="00FE37A5"/>
    <w:rsid w:val="00FE7AD9"/>
    <w:rsid w:val="00FF182A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E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1720</Words>
  <Characters>9099</Characters>
  <Application>Microsoft Office Word</Application>
  <DocSecurity>0</DocSecurity>
  <Lines>758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OMOREDE IGUMA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INSIGHT ANALYST PORTFOLIO PROJECT</dc:title>
  <dc:subject/>
  <dc:creator>OSAS</dc:creator>
  <cp:keywords/>
  <dc:description/>
  <cp:lastModifiedBy>OSAS</cp:lastModifiedBy>
  <cp:revision>325</cp:revision>
  <dcterms:created xsi:type="dcterms:W3CDTF">2024-10-07T17:07:00Z</dcterms:created>
  <dcterms:modified xsi:type="dcterms:W3CDTF">2024-10-15T15:42:00Z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