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6248964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D04E0" w:rsidRDefault="005D0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1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04E0" w:rsidRDefault="008774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31/03/2025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1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04E0" w:rsidRDefault="008774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31/03/2025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Pr="001E1BCA" w:rsidRDefault="00000000" w:rsidP="005D04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04E0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5D04E0" w:rsidRPr="001E1BCA" w:rsidRDefault="00000000" w:rsidP="005D04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04E0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04E0" w:rsidRDefault="005D04E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2876551</wp:posOffset>
                    </wp:positionH>
                    <wp:positionV relativeFrom="page">
                      <wp:posOffset>1866900</wp:posOffset>
                    </wp:positionV>
                    <wp:extent cx="4552950" cy="166687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Consumer Behaviour Analysis in E-Commerce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26.5pt;margin-top:147pt;width:358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" filled="f" stroked="f" strokeweight=".5pt">
                    <v:textbox inset="0,0,0,0">
                      <w:txbxContent>
                        <w:p w:rsidR="005D04E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Consumer Behaviour Analysis in E-Commerce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5243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FD09D3">
        <w:rPr>
          <w:rFonts w:ascii="Times New Roman" w:hAnsi="Times New Roman" w:cs="Times New Roman"/>
          <w:sz w:val="24"/>
          <w:szCs w:val="24"/>
        </w:rPr>
        <w:t>7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FD09D3">
        <w:rPr>
          <w:rFonts w:ascii="Times New Roman" w:hAnsi="Times New Roman" w:cs="Times New Roman"/>
          <w:sz w:val="24"/>
          <w:szCs w:val="24"/>
        </w:rPr>
        <w:t>10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FD09D3">
        <w:rPr>
          <w:rFonts w:ascii="Times New Roman" w:hAnsi="Times New Roman" w:cs="Times New Roman"/>
          <w:sz w:val="24"/>
          <w:szCs w:val="24"/>
        </w:rPr>
        <w:t>2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FD09D3">
        <w:rPr>
          <w:rFonts w:ascii="Times New Roman" w:hAnsi="Times New Roman" w:cs="Times New Roman"/>
          <w:sz w:val="24"/>
          <w:szCs w:val="24"/>
        </w:rPr>
        <w:t>3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FD09D3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FD09D3">
        <w:rPr>
          <w:rFonts w:ascii="Times New Roman" w:hAnsi="Times New Roman" w:cs="Times New Roman"/>
          <w:sz w:val="24"/>
          <w:szCs w:val="24"/>
        </w:rPr>
        <w:t>2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FD09D3">
        <w:rPr>
          <w:rFonts w:ascii="Times New Roman" w:hAnsi="Times New Roman" w:cs="Times New Roman"/>
          <w:sz w:val="24"/>
          <w:szCs w:val="24"/>
        </w:rPr>
        <w:t>3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5D04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422283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20 - 29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1347">
        <w:rPr>
          <w:rFonts w:ascii="Times New Roman" w:hAnsi="Times New Roman" w:cs="Times New Roman"/>
          <w:sz w:val="24"/>
          <w:szCs w:val="24"/>
        </w:rPr>
        <w:t>69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DB1347">
        <w:rPr>
          <w:rFonts w:ascii="Times New Roman" w:hAnsi="Times New Roman" w:cs="Times New Roman"/>
          <w:sz w:val="24"/>
          <w:szCs w:val="24"/>
        </w:rPr>
        <w:t>19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 w:rsidR="00DB1347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1347">
        <w:rPr>
          <w:rFonts w:ascii="Times New Roman" w:hAnsi="Times New Roman" w:cs="Times New Roman"/>
          <w:sz w:val="24"/>
          <w:szCs w:val="24"/>
        </w:rPr>
        <w:t>223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1347">
        <w:rPr>
          <w:rFonts w:ascii="Times New Roman" w:hAnsi="Times New Roman" w:cs="Times New Roman"/>
          <w:sz w:val="24"/>
          <w:szCs w:val="24"/>
        </w:rPr>
        <w:t>63.7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 w:rsidR="00DB13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422283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222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FC07BF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C0F25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C0F25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FC07BF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108BA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108BA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4C0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CE4F70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</w:t>
      </w:r>
      <w:r w:rsidR="00815462">
        <w:rPr>
          <w:rFonts w:ascii="Times New Roman" w:hAnsi="Times New Roman" w:cs="Times New Roman"/>
          <w:sz w:val="24"/>
          <w:szCs w:val="24"/>
        </w:rPr>
        <w:t>atisfied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16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6A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A0E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CE4F70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462">
        <w:rPr>
          <w:rFonts w:ascii="Times New Roman" w:hAnsi="Times New Roman" w:cs="Times New Roman"/>
          <w:sz w:val="24"/>
          <w:szCs w:val="24"/>
        </w:rPr>
        <w:t>atisfied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27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6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</w:t>
      </w:r>
      <w:r w:rsidR="00F44208">
        <w:rPr>
          <w:rFonts w:ascii="Times New Roman" w:hAnsi="Times New Roman" w:cs="Times New Roman"/>
          <w:sz w:val="24"/>
          <w:szCs w:val="24"/>
        </w:rPr>
        <w:t>consumer</w:t>
      </w:r>
      <w:r w:rsidRPr="00390C29">
        <w:rPr>
          <w:rFonts w:ascii="Times New Roman" w:hAnsi="Times New Roman" w:cs="Times New Roman"/>
          <w:sz w:val="24"/>
          <w:szCs w:val="24"/>
        </w:rPr>
        <w:t xml:space="preserve">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7954F6">
        <w:rPr>
          <w:rFonts w:ascii="Times New Roman" w:hAnsi="Times New Roman" w:cs="Times New Roman"/>
          <w:sz w:val="24"/>
          <w:szCs w:val="24"/>
        </w:rPr>
        <w:t>63.7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 xml:space="preserve">was </w:t>
      </w:r>
      <w:r w:rsidR="00056B8B">
        <w:rPr>
          <w:rFonts w:ascii="Times New Roman" w:hAnsi="Times New Roman" w:cs="Times New Roman"/>
          <w:sz w:val="24"/>
          <w:szCs w:val="24"/>
        </w:rPr>
        <w:t>similar</w:t>
      </w:r>
      <w:r w:rsidR="00884E06">
        <w:rPr>
          <w:rFonts w:ascii="Times New Roman" w:hAnsi="Times New Roman" w:cs="Times New Roman"/>
          <w:sz w:val="24"/>
          <w:szCs w:val="24"/>
        </w:rPr>
        <w:t>,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E312B1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% male and 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056B8B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1B5B9A">
        <w:rPr>
          <w:rFonts w:ascii="Times New Roman" w:hAnsi="Times New Roman" w:cs="Times New Roman"/>
          <w:sz w:val="24"/>
          <w:szCs w:val="24"/>
        </w:rPr>
        <w:t>36.3% of customers reported being satisfied, 30.6% were neutral, and 33.1%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 xml:space="preserve">The results from a </w:t>
      </w:r>
      <w:r w:rsidR="00884E06">
        <w:rPr>
          <w:rFonts w:ascii="Times New Roman" w:hAnsi="Times New Roman" w:cs="Times New Roman"/>
          <w:sz w:val="24"/>
          <w:szCs w:val="24"/>
        </w:rPr>
        <w:t>k-means</w:t>
      </w:r>
      <w:r w:rsidRPr="000D3369">
        <w:rPr>
          <w:rFonts w:ascii="Times New Roman" w:hAnsi="Times New Roman" w:cs="Times New Roman"/>
          <w:sz w:val="24"/>
          <w:szCs w:val="24"/>
        </w:rPr>
        <w:t xml:space="preserve"> cluster analysis are presented in Table 2.1 and Table 2.2.</w:t>
      </w:r>
    </w:p>
    <w:p w:rsidR="0025633B" w:rsidRPr="0025633B" w:rsidRDefault="00815462" w:rsidP="002563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4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368"/>
        <w:gridCol w:w="1368"/>
      </w:tblGrid>
      <w:tr w:rsidR="0025633B" w:rsidRPr="0025633B">
        <w:trPr>
          <w:cantSplit/>
        </w:trPr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Centres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Spend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 Purchased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A43381" w:rsidRPr="00A43381" w:rsidRDefault="00815462" w:rsidP="00A43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W w:w="3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006"/>
        <w:gridCol w:w="1399"/>
      </w:tblGrid>
      <w:tr w:rsidR="00A43381" w:rsidRPr="00A43381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Number of Cases in each Cluster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Missing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</w:tbl>
    <w:p w:rsidR="00A43381" w:rsidRPr="00A43381" w:rsidRDefault="00A43381" w:rsidP="00A4338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r w:rsidR="00DC70A0" w:rsidRPr="00617E34">
        <w:rPr>
          <w:rFonts w:ascii="Times New Roman" w:hAnsi="Times New Roman" w:cs="Times New Roman"/>
          <w:sz w:val="24"/>
          <w:szCs w:val="24"/>
        </w:rPr>
        <w:t>cente</w:t>
      </w:r>
      <w:r w:rsidR="00DC70A0">
        <w:rPr>
          <w:rFonts w:ascii="Times New Roman" w:hAnsi="Times New Roman" w:cs="Times New Roman"/>
          <w:sz w:val="24"/>
          <w:szCs w:val="24"/>
        </w:rPr>
        <w:t>r</w:t>
      </w:r>
      <w:r w:rsidR="00DC70A0" w:rsidRPr="00617E34">
        <w:rPr>
          <w:rFonts w:ascii="Times New Roman" w:hAnsi="Times New Roman" w:cs="Times New Roman"/>
          <w:sz w:val="24"/>
          <w:szCs w:val="24"/>
        </w:rPr>
        <w:t>s</w:t>
      </w:r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223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</w:t>
      </w:r>
      <w:r w:rsidR="00831903">
        <w:rPr>
          <w:rFonts w:ascii="Times New Roman" w:hAnsi="Times New Roman" w:cs="Times New Roman"/>
          <w:sz w:val="24"/>
          <w:szCs w:val="24"/>
        </w:rPr>
        <w:t>older</w:t>
      </w:r>
      <w:r w:rsidR="008F2C39">
        <w:rPr>
          <w:rFonts w:ascii="Times New Roman" w:hAnsi="Times New Roman" w:cs="Times New Roman"/>
          <w:sz w:val="24"/>
          <w:szCs w:val="24"/>
        </w:rPr>
        <w:t xml:space="preserve">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3</w:t>
      </w:r>
      <w:r w:rsidR="00831903">
        <w:rPr>
          <w:rFonts w:ascii="Times New Roman" w:hAnsi="Times New Roman" w:cs="Times New Roman"/>
          <w:sz w:val="24"/>
          <w:szCs w:val="24"/>
        </w:rPr>
        <w:t>5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 xml:space="preserve">with the </w:t>
      </w:r>
      <w:r w:rsidR="00831903">
        <w:rPr>
          <w:rFonts w:ascii="Times New Roman" w:hAnsi="Times New Roman" w:cs="Times New Roman"/>
          <w:sz w:val="24"/>
          <w:szCs w:val="24"/>
        </w:rPr>
        <w:t>lowest</w:t>
      </w:r>
      <w:r w:rsidR="008F2C39">
        <w:rPr>
          <w:rFonts w:ascii="Times New Roman" w:hAnsi="Times New Roman" w:cs="Times New Roman"/>
          <w:sz w:val="24"/>
          <w:szCs w:val="24"/>
        </w:rPr>
        <w:t xml:space="preserve">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="008F2C39">
        <w:rPr>
          <w:rFonts w:ascii="Times New Roman" w:hAnsi="Times New Roman" w:cs="Times New Roman"/>
          <w:sz w:val="24"/>
          <w:szCs w:val="24"/>
        </w:rPr>
        <w:t xml:space="preserve">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117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 w:rsidR="00831903">
        <w:rPr>
          <w:rFonts w:ascii="Times New Roman" w:hAnsi="Times New Roman" w:cs="Times New Roman"/>
          <w:sz w:val="24"/>
          <w:szCs w:val="24"/>
        </w:rPr>
        <w:t>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96582">
        <w:rPr>
          <w:rFonts w:ascii="Times New Roman" w:hAnsi="Times New Roman" w:cs="Times New Roman"/>
          <w:sz w:val="24"/>
          <w:szCs w:val="24"/>
        </w:rPr>
        <w:t>highest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8</w:t>
      </w:r>
      <w:r w:rsidRPr="00617E34">
        <w:rPr>
          <w:rFonts w:ascii="Times New Roman" w:hAnsi="Times New Roman" w:cs="Times New Roman"/>
          <w:sz w:val="24"/>
          <w:szCs w:val="24"/>
        </w:rPr>
        <w:t>)</w:t>
      </w:r>
      <w:r w:rsidR="00DC59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</w:t>
      </w:r>
      <w:r w:rsidR="00DC5934">
        <w:rPr>
          <w:rFonts w:ascii="Times New Roman" w:hAnsi="Times New Roman" w:cs="Times New Roman"/>
          <w:sz w:val="24"/>
          <w:szCs w:val="24"/>
        </w:rPr>
        <w:t>both</w:t>
      </w:r>
      <w:r w:rsidRPr="00617E34">
        <w:rPr>
          <w:rFonts w:ascii="Times New Roman" w:hAnsi="Times New Roman" w:cs="Times New Roman"/>
          <w:sz w:val="24"/>
          <w:szCs w:val="24"/>
        </w:rPr>
        <w:t xml:space="preserve"> clusters</w:t>
      </w:r>
      <w:r w:rsidR="00FC2C2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</w:t>
      </w:r>
      <w:r w:rsidR="0027563F">
        <w:rPr>
          <w:rFonts w:ascii="Times New Roman" w:hAnsi="Times New Roman" w:cs="Times New Roman"/>
          <w:sz w:val="24"/>
          <w:szCs w:val="24"/>
        </w:rPr>
        <w:t xml:space="preserve"> ($1311.14)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DC5934">
        <w:rPr>
          <w:rFonts w:ascii="Times New Roman" w:hAnsi="Times New Roman" w:cs="Times New Roman"/>
          <w:sz w:val="24"/>
          <w:szCs w:val="24"/>
        </w:rPr>
        <w:t>older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34">
        <w:rPr>
          <w:rFonts w:ascii="Times New Roman" w:hAnsi="Times New Roman" w:cs="Times New Roman"/>
          <w:sz w:val="24"/>
          <w:szCs w:val="24"/>
        </w:rPr>
        <w:t>tend</w:t>
      </w:r>
      <w:r>
        <w:rPr>
          <w:rFonts w:ascii="Times New Roman" w:hAnsi="Times New Roman" w:cs="Times New Roman"/>
          <w:sz w:val="24"/>
          <w:szCs w:val="24"/>
        </w:rPr>
        <w:t xml:space="preserve"> to spend less</w:t>
      </w:r>
      <w:r w:rsidR="0027563F">
        <w:rPr>
          <w:rFonts w:ascii="Times New Roman" w:hAnsi="Times New Roman" w:cs="Times New Roman"/>
          <w:sz w:val="24"/>
          <w:szCs w:val="24"/>
        </w:rPr>
        <w:t xml:space="preserve"> ($611.50)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17514C">
        <w:rPr>
          <w:rFonts w:ascii="Times New Roman" w:hAnsi="Times New Roman" w:cs="Times New Roman"/>
          <w:sz w:val="24"/>
          <w:szCs w:val="24"/>
        </w:rPr>
        <w:t>older</w:t>
      </w:r>
      <w:r w:rsidR="008337E7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low</w:t>
      </w:r>
      <w:r w:rsidR="008337E7">
        <w:rPr>
          <w:rFonts w:ascii="Times New Roman" w:hAnsi="Times New Roman" w:cs="Times New Roman"/>
          <w:sz w:val="24"/>
          <w:szCs w:val="24"/>
        </w:rPr>
        <w:t>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FC2C2C">
        <w:rPr>
          <w:rFonts w:ascii="Times New Roman" w:hAnsi="Times New Roman" w:cs="Times New Roman"/>
          <w:sz w:val="24"/>
          <w:szCs w:val="24"/>
        </w:rPr>
        <w:t xml:space="preserve">and </w:t>
      </w:r>
      <w:r w:rsidRPr="009F40D5">
        <w:rPr>
          <w:rFonts w:ascii="Times New Roman" w:hAnsi="Times New Roman" w:cs="Times New Roman"/>
          <w:sz w:val="24"/>
          <w:szCs w:val="24"/>
        </w:rPr>
        <w:t xml:space="preserve">Cluster 2 includes </w:t>
      </w:r>
      <w:r w:rsidR="0017514C">
        <w:rPr>
          <w:rFonts w:ascii="Times New Roman" w:hAnsi="Times New Roman" w:cs="Times New Roman"/>
          <w:sz w:val="24"/>
          <w:szCs w:val="24"/>
        </w:rPr>
        <w:t>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higher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DC5934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</w:t>
      </w:r>
      <w:r w:rsidR="00FC2C2C">
        <w:rPr>
          <w:rFonts w:ascii="Times New Roman" w:hAnsi="Times New Roman" w:cs="Times New Roman"/>
          <w:sz w:val="24"/>
          <w:szCs w:val="24"/>
        </w:rPr>
        <w:t>promotions</w:t>
      </w:r>
      <w:r w:rsidR="00481293">
        <w:rPr>
          <w:rFonts w:ascii="Times New Roman" w:hAnsi="Times New Roman" w:cs="Times New Roman"/>
          <w:sz w:val="24"/>
          <w:szCs w:val="24"/>
        </w:rPr>
        <w:t xml:space="preserve">. For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</w:t>
      </w:r>
      <w:r w:rsidR="00FC2C2C">
        <w:rPr>
          <w:rFonts w:ascii="Times New Roman" w:hAnsi="Times New Roman" w:cs="Times New Roman"/>
          <w:sz w:val="24"/>
          <w:szCs w:val="24"/>
        </w:rPr>
        <w:t>chi-squared test</w:t>
      </w:r>
      <w:r w:rsidRPr="00C50949">
        <w:rPr>
          <w:rFonts w:ascii="Times New Roman" w:hAnsi="Times New Roman" w:cs="Times New Roman"/>
          <w:sz w:val="24"/>
          <w:szCs w:val="24"/>
        </w:rPr>
        <w:t xml:space="preserve">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76"/>
        <w:gridCol w:w="960"/>
        <w:gridCol w:w="960"/>
        <w:gridCol w:w="1236"/>
        <w:gridCol w:w="88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Adjusted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C1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E5A9A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Adjusted</w:t>
            </w:r>
            <w:r w:rsidR="00483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C1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9D11BA">
        <w:rPr>
          <w:rFonts w:ascii="Times New Roman" w:hAnsi="Times New Roman" w:cs="Times New Roman"/>
          <w:sz w:val="24"/>
          <w:szCs w:val="24"/>
        </w:rPr>
        <w:t>A 2x3 contingency table was used, so Cramer’s V coefficient was employed to calculate</w:t>
      </w:r>
      <w:r w:rsidR="00ED0164">
        <w:rPr>
          <w:rFonts w:ascii="Times New Roman" w:hAnsi="Times New Roman" w:cs="Times New Roman"/>
          <w:sz w:val="24"/>
          <w:szCs w:val="24"/>
        </w:rPr>
        <w:t xml:space="preserve">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 xml:space="preserve">. The </w:t>
      </w:r>
      <w:r w:rsidR="002A7AC0">
        <w:rPr>
          <w:rFonts w:ascii="Times New Roman" w:hAnsi="Times New Roman" w:cs="Times New Roman"/>
          <w:sz w:val="24"/>
          <w:szCs w:val="24"/>
        </w:rPr>
        <w:t>relationship between these variables was significant, χ²</w:t>
      </w:r>
      <w:r w:rsidRPr="009C3A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886FFC">
        <w:rPr>
          <w:rFonts w:ascii="Times New Roman" w:hAnsi="Times New Roman" w:cs="Times New Roman"/>
          <w:sz w:val="24"/>
          <w:szCs w:val="24"/>
        </w:rPr>
        <w:t>50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Default="004533EA" w:rsidP="008E7B1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>From the crosstabulation, it was found that</w:t>
      </w:r>
      <w:r w:rsidRPr="008E7B1C">
        <w:rPr>
          <w:rFonts w:ascii="Times New Roman" w:hAnsi="Times New Roman" w:cs="Times New Roman"/>
          <w:sz w:val="24"/>
          <w:szCs w:val="24"/>
        </w:rPr>
        <w:t xml:space="preserve"> </w:t>
      </w:r>
      <w:r w:rsidR="008E7B1C" w:rsidRPr="008E7B1C">
        <w:rPr>
          <w:rFonts w:ascii="Times New Roman" w:hAnsi="Times New Roman" w:cs="Times New Roman"/>
          <w:sz w:val="24"/>
          <w:szCs w:val="24"/>
        </w:rPr>
        <w:t xml:space="preserve">males were highly overrepresented in the silver membership category (adjusted residual = 13.0) and completely absent from the bronze category (adjusted residual = -13.2). Conversely, females were significantly overrepresented in the bronze category (adjusted residual = 13.2) and almost absent from the silver category (adjusted residual = -13.0). No significant deviation was observed in the gold membership </w:t>
      </w:r>
      <w:r w:rsidR="008E7B1C" w:rsidRPr="008E7B1C">
        <w:rPr>
          <w:rFonts w:ascii="Times New Roman" w:hAnsi="Times New Roman" w:cs="Times New Roman"/>
          <w:sz w:val="24"/>
          <w:szCs w:val="24"/>
        </w:rPr>
        <w:lastRenderedPageBreak/>
        <w:t>category (adjusted residual = 0.1 for males, -0.1 for females), suggesting an equal distribution of gold membership across genders.</w:t>
      </w: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9E6AEA" w:rsidTr="00286C9E"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20-29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7954F6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3E3F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04.36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3E3FAB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338.94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30-39</w:t>
            </w:r>
          </w:p>
        </w:tc>
        <w:tc>
          <w:tcPr>
            <w:tcW w:w="2254" w:type="dxa"/>
          </w:tcPr>
          <w:p w:rsidR="009E6AEA" w:rsidRDefault="007954F6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223</w:t>
            </w:r>
          </w:p>
        </w:tc>
        <w:tc>
          <w:tcPr>
            <w:tcW w:w="2254" w:type="dxa"/>
          </w:tcPr>
          <w:p w:rsidR="009E6AEA" w:rsidRPr="009E6AEA" w:rsidRDefault="003E3FAB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830.45</w:t>
            </w:r>
          </w:p>
        </w:tc>
        <w:tc>
          <w:tcPr>
            <w:tcW w:w="2254" w:type="dxa"/>
          </w:tcPr>
          <w:p w:rsidR="009E6AEA" w:rsidRPr="009E6AEA" w:rsidRDefault="003E3FAB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353.90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597.62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56.43</w:t>
            </w:r>
          </w:p>
        </w:tc>
      </w:tr>
      <w:tr w:rsidR="009E6AEA" w:rsidTr="00286C9E"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</w:t>
            </w:r>
            <w:r w:rsidR="003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845.13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354.99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284A71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111.356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284A71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147.563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84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182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</w:t>
            </w:r>
            <w:r w:rsidR="00FC2C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statistic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3765" w:rsidRDefault="005B376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273.90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47.45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506.74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41.77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284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273.90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47.45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232.84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24.83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</w:t>
            </w:r>
            <w:r w:rsidR="00284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06.74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284A71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41.77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284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232.84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284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234D9E">
        <w:rPr>
          <w:rFonts w:ascii="Times New Roman" w:hAnsi="Times New Roman" w:cs="Times New Roman"/>
          <w:sz w:val="24"/>
          <w:szCs w:val="24"/>
        </w:rPr>
        <w:t xml:space="preserve">among the three age groups, as determined by Welch’s </w:t>
      </w:r>
      <w:r w:rsidR="00234D9E" w:rsidRPr="00234D9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(2, </w:t>
      </w:r>
      <w:r w:rsidR="009A6C6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147.563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9A6C6F">
        <w:rPr>
          <w:rFonts w:ascii="Times New Roman" w:hAnsi="Times New Roman" w:cs="Times New Roman"/>
          <w:sz w:val="24"/>
          <w:szCs w:val="24"/>
          <w:lang w:val="en-GB"/>
        </w:rPr>
        <w:t>111.356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9A6C6F">
        <w:rPr>
          <w:rFonts w:ascii="Times New Roman" w:hAnsi="Times New Roman" w:cs="Times New Roman"/>
          <w:sz w:val="24"/>
          <w:szCs w:val="24"/>
        </w:rPr>
        <w:t>182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9A6C6F">
        <w:rPr>
          <w:rFonts w:ascii="Times New Roman" w:hAnsi="Times New Roman" w:cs="Times New Roman"/>
          <w:sz w:val="24"/>
          <w:szCs w:val="24"/>
        </w:rPr>
        <w:t>18</w:t>
      </w:r>
      <w:r w:rsidR="00680AE5">
        <w:rPr>
          <w:rFonts w:ascii="Times New Roman" w:hAnsi="Times New Roman" w:cs="Times New Roman"/>
          <w:sz w:val="24"/>
          <w:szCs w:val="24"/>
        </w:rPr>
        <w:t>.</w:t>
      </w:r>
      <w:r w:rsidR="009A6C6F">
        <w:rPr>
          <w:rFonts w:ascii="Times New Roman" w:hAnsi="Times New Roman" w:cs="Times New Roman"/>
          <w:sz w:val="24"/>
          <w:szCs w:val="24"/>
        </w:rPr>
        <w:t>2</w:t>
      </w:r>
      <w:r w:rsidR="0068234C">
        <w:rPr>
          <w:rFonts w:ascii="Times New Roman" w:hAnsi="Times New Roman" w:cs="Times New Roman"/>
          <w:sz w:val="24"/>
          <w:szCs w:val="24"/>
        </w:rPr>
        <w:t>%)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68234C"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9A6C6F">
        <w:rPr>
          <w:rFonts w:ascii="Times New Roman" w:hAnsi="Times New Roman" w:cs="Times New Roman"/>
          <w:sz w:val="24"/>
          <w:szCs w:val="24"/>
        </w:rPr>
        <w:t>18</w:t>
      </w:r>
      <w:r w:rsidR="00680AE5">
        <w:rPr>
          <w:rFonts w:ascii="Times New Roman" w:hAnsi="Times New Roman" w:cs="Times New Roman"/>
          <w:sz w:val="24"/>
          <w:szCs w:val="24"/>
        </w:rPr>
        <w:t>.</w:t>
      </w:r>
      <w:r w:rsidR="009A6C6F">
        <w:rPr>
          <w:rFonts w:ascii="Times New Roman" w:hAnsi="Times New Roman" w:cs="Times New Roman"/>
          <w:sz w:val="24"/>
          <w:szCs w:val="24"/>
        </w:rPr>
        <w:t>2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</w:t>
      </w:r>
      <w:r w:rsidR="007611C7">
        <w:rPr>
          <w:rFonts w:ascii="Times New Roman" w:hAnsi="Times New Roman" w:cs="Times New Roman"/>
          <w:sz w:val="24"/>
          <w:szCs w:val="24"/>
        </w:rPr>
        <w:t>i</w:t>
      </w:r>
      <w:r w:rsidRPr="00F6147E">
        <w:rPr>
          <w:rFonts w:ascii="Times New Roman" w:hAnsi="Times New Roman" w:cs="Times New Roman"/>
          <w:sz w:val="24"/>
          <w:szCs w:val="24"/>
        </w:rPr>
        <w:t xml:space="preserve">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</w:t>
      </w:r>
      <w:r w:rsidR="00F410F5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F410F5">
        <w:rPr>
          <w:rFonts w:ascii="Times New Roman" w:hAnsi="Times New Roman" w:cs="Times New Roman"/>
          <w:sz w:val="24"/>
          <w:szCs w:val="24"/>
        </w:rPr>
        <w:t>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($</w:t>
      </w:r>
      <w:r w:rsidR="0066675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1104.36</w:t>
      </w:r>
      <w:r w:rsidRPr="00F6147E">
        <w:rPr>
          <w:rFonts w:ascii="Times New Roman" w:hAnsi="Times New Roman" w:cs="Times New Roman"/>
          <w:sz w:val="24"/>
          <w:szCs w:val="24"/>
        </w:rPr>
        <w:t>) than those aged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($</w:t>
      </w:r>
      <w:r w:rsidR="0066675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830.45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6675E">
        <w:rPr>
          <w:rFonts w:ascii="Times New Roman" w:hAnsi="Times New Roman" w:cs="Times New Roman"/>
          <w:sz w:val="24"/>
          <w:szCs w:val="24"/>
          <w:lang w:val="en-GB"/>
        </w:rPr>
        <w:t>273.90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="00F410F5">
        <w:rPr>
          <w:rFonts w:ascii="Times New Roman" w:hAnsi="Times New Roman" w:cs="Times New Roman"/>
          <w:sz w:val="24"/>
          <w:szCs w:val="24"/>
        </w:rPr>
        <w:t xml:space="preserve"> 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than those aged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62</w:t>
      </w:r>
      <w:r w:rsidRPr="00F6147E">
        <w:rPr>
          <w:rFonts w:ascii="Times New Roman" w:hAnsi="Times New Roman" w:cs="Times New Roman"/>
          <w:sz w:val="24"/>
          <w:szCs w:val="24"/>
        </w:rPr>
        <w:t xml:space="preserve">), with a mean difference of </w:t>
      </w:r>
      <w:r w:rsidR="0066675E">
        <w:rPr>
          <w:rFonts w:ascii="Times New Roman" w:hAnsi="Times New Roman" w:cs="Times New Roman"/>
          <w:sz w:val="24"/>
          <w:szCs w:val="24"/>
        </w:rPr>
        <w:t>$506.74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and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age groups (mean difference = $</w:t>
      </w:r>
      <w:r w:rsidR="00B324D5">
        <w:rPr>
          <w:rFonts w:ascii="Times New Roman" w:hAnsi="Times New Roman" w:cs="Times New Roman"/>
          <w:color w:val="000000"/>
          <w:sz w:val="24"/>
          <w:szCs w:val="24"/>
        </w:rPr>
        <w:t>232.84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Satisfaction </w:t>
            </w:r>
            <w:r w:rsidR="00FC2C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Level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Sliver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</w:t>
            </w:r>
            <w:r w:rsidR="005B7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116.0</w:t>
            </w:r>
          </w:p>
        </w:tc>
      </w:tr>
      <w:tr w:rsidR="00F7206F" w:rsidRPr="007A17E0" w:rsidTr="00E25495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-9.3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107.0</w:t>
            </w:r>
          </w:p>
        </w:tc>
      </w:tr>
      <w:tr w:rsidR="00F7206F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-8.8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127.0</w:t>
            </w:r>
          </w:p>
        </w:tc>
      </w:tr>
      <w:tr w:rsidR="00F7206F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-9.5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-8.1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8"/>
          <w:szCs w:val="28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  <w:r w:rsidR="00A92E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2E63"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="00A92E63"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="00A92E6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() = 309.44, </w:t>
      </w:r>
      <w:r w:rsidR="00A92E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p</w:t>
      </w:r>
      <w:r w:rsidR="00A92E6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&lt; .05, </w:t>
      </w:r>
      <w:r w:rsidR="00A92E63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A92E6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A92E63">
        <w:rPr>
          <w:rFonts w:ascii="Times New Roman" w:hAnsi="Times New Roman" w:cs="Times New Roman"/>
          <w:sz w:val="28"/>
          <w:szCs w:val="28"/>
        </w:rPr>
        <w:t>.793</w:t>
      </w:r>
    </w:p>
    <w:p w:rsidR="00A92E63" w:rsidRPr="00A92E63" w:rsidRDefault="00A92E63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A4F7E" w:rsidRDefault="008338C8" w:rsidP="006A4F7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4F3668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F7206F">
        <w:rPr>
          <w:rFonts w:ascii="Times New Roman" w:hAnsi="Times New Roman" w:cs="Times New Roman"/>
          <w:sz w:val="24"/>
          <w:szCs w:val="24"/>
        </w:rPr>
        <w:t>09</w:t>
      </w:r>
      <w:r w:rsidR="00A82888">
        <w:rPr>
          <w:rFonts w:ascii="Times New Roman" w:hAnsi="Times New Roman" w:cs="Times New Roman"/>
          <w:sz w:val="24"/>
          <w:szCs w:val="24"/>
        </w:rPr>
        <w:t>.</w:t>
      </w:r>
      <w:r w:rsidR="00F7206F">
        <w:rPr>
          <w:rFonts w:ascii="Times New Roman" w:hAnsi="Times New Roman" w:cs="Times New Roman"/>
          <w:sz w:val="24"/>
          <w:szCs w:val="24"/>
        </w:rPr>
        <w:t>44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1C681B">
        <w:rPr>
          <w:rFonts w:ascii="Times New Roman" w:hAnsi="Times New Roman" w:cs="Times New Roman"/>
          <w:sz w:val="24"/>
          <w:szCs w:val="24"/>
        </w:rPr>
        <w:t xml:space="preserve">and </w:t>
      </w:r>
      <w:r w:rsidR="00F7206F">
        <w:rPr>
          <w:rFonts w:ascii="Times New Roman" w:hAnsi="Times New Roman" w:cs="Times New Roman"/>
          <w:sz w:val="24"/>
          <w:szCs w:val="24"/>
        </w:rPr>
        <w:t xml:space="preserve">positively large </w:t>
      </w:r>
      <w:r w:rsidR="00095C99">
        <w:rPr>
          <w:rFonts w:ascii="Times New Roman" w:hAnsi="Times New Roman" w:cs="Times New Roman"/>
          <w:sz w:val="24"/>
          <w:szCs w:val="24"/>
        </w:rPr>
        <w:t>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F7206F">
        <w:rPr>
          <w:rFonts w:ascii="Times New Roman" w:hAnsi="Times New Roman" w:cs="Times New Roman"/>
          <w:sz w:val="24"/>
          <w:szCs w:val="24"/>
        </w:rPr>
        <w:t>793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64279" w:rsidRDefault="006A4F7E" w:rsidP="006A4F7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cross tabulation, </w:t>
      </w:r>
      <w:r w:rsidRPr="00C01D6E">
        <w:rPr>
          <w:rFonts w:ascii="Times New Roman" w:hAnsi="Times New Roman" w:cs="Times New Roman"/>
          <w:sz w:val="24"/>
          <w:szCs w:val="24"/>
        </w:rPr>
        <w:t>gold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significantly more likely to be satisfied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17.6) than expected, while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-9.5)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-8.1) members were significantly underrepresented in the satisfied category. In contrast,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5.1)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3.7) members were overrepresented in the Neutral category, while </w:t>
      </w:r>
      <w:r>
        <w:rPr>
          <w:rFonts w:ascii="Times New Roman" w:hAnsi="Times New Roman" w:cs="Times New Roman"/>
          <w:sz w:val="24"/>
          <w:szCs w:val="24"/>
        </w:rPr>
        <w:t>Gold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significantly underrepresented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-8.8). Similarly,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4.7)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4.6) members were overrepresented among unsatisfied customers, while </w:t>
      </w:r>
      <w:r>
        <w:rPr>
          <w:rFonts w:ascii="Times New Roman" w:hAnsi="Times New Roman" w:cs="Times New Roman"/>
          <w:sz w:val="24"/>
          <w:szCs w:val="24"/>
        </w:rPr>
        <w:t>Gold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absent from this category (-9.3).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68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7611C7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df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821.40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868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99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54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38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596</w:t>
      </w:r>
      <w:r w:rsidRPr="00DF17D9">
        <w:rPr>
          <w:rFonts w:ascii="Times New Roman" w:hAnsi="Times New Roman" w:cs="Times New Roman"/>
          <w:sz w:val="24"/>
          <w:szCs w:val="24"/>
        </w:rPr>
        <w:t xml:space="preserve">) = 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251</w:t>
      </w:r>
      <w:r w:rsidRPr="00DF17D9">
        <w:rPr>
          <w:rFonts w:ascii="Times New Roman" w:hAnsi="Times New Roman" w:cs="Times New Roman"/>
          <w:sz w:val="24"/>
          <w:szCs w:val="24"/>
        </w:rPr>
        <w:t xml:space="preserve">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0.212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BB49BC">
        <w:rPr>
          <w:rFonts w:ascii="Times New Roman" w:hAnsi="Times New Roman" w:cs="Times New Roman"/>
          <w:sz w:val="24"/>
          <w:szCs w:val="24"/>
        </w:rPr>
        <w:t>-</w:t>
      </w:r>
      <w:r w:rsidR="00BB49BC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B49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D2E03" w:rsidRDefault="007D2E03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FC2C2C">
        <w:rPr>
          <w:rFonts w:ascii="Times New Roman" w:hAnsi="Times New Roman" w:cs="Times New Roman"/>
          <w:sz w:val="24"/>
          <w:szCs w:val="24"/>
        </w:rPr>
        <w:t>Spearman’s</w:t>
      </w:r>
      <w:r w:rsidR="00CA6528">
        <w:rPr>
          <w:rFonts w:ascii="Times New Roman" w:hAnsi="Times New Roman" w:cs="Times New Roman"/>
          <w:sz w:val="24"/>
          <w:szCs w:val="24"/>
        </w:rPr>
        <w:t xml:space="preserve">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540"/>
        <w:gridCol w:w="1780"/>
        <w:gridCol w:w="2200"/>
        <w:gridCol w:w="2320"/>
        <w:gridCol w:w="1780"/>
      </w:tblGrid>
      <w:tr w:rsidR="00A36251" w:rsidRPr="00A36251" w:rsidTr="00A36251">
        <w:trPr>
          <w:trHeight w:val="315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Correlations</w:t>
            </w:r>
          </w:p>
        </w:tc>
      </w:tr>
      <w:tr w:rsidR="00A36251" w:rsidRPr="00A36251" w:rsidTr="00A36251">
        <w:trPr>
          <w:trHeight w:val="630"/>
        </w:trPr>
        <w:tc>
          <w:tcPr>
            <w:tcW w:w="5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Days Since Last Purchase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</w:tr>
      <w:tr w:rsidR="00A36251" w:rsidRPr="00A36251" w:rsidTr="00A36251">
        <w:trPr>
          <w:trHeight w:val="375"/>
        </w:trPr>
        <w:tc>
          <w:tcPr>
            <w:tcW w:w="1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Spearman's rho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Days Since Last Purchase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Correlation Coefficient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-.476</w:t>
            </w: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en-GB"/>
              </w:rPr>
              <w:t>**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Sig. (2-tailed)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0.000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</w:tr>
      <w:tr w:rsidR="00A36251" w:rsidRPr="00A36251" w:rsidTr="00A36251">
        <w:trPr>
          <w:trHeight w:val="37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Correlation Coefficient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-.476</w:t>
            </w: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en-GB"/>
              </w:rPr>
              <w:t>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1.000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Sig. (2-tailed)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</w:tr>
      <w:tr w:rsidR="00A36251" w:rsidRPr="00A36251" w:rsidTr="00A36251">
        <w:trPr>
          <w:trHeight w:val="315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**. Correlation is significant at the 0.01 level (2-tailed).</w:t>
            </w:r>
          </w:p>
          <w:p w:rsidR="00837084" w:rsidRPr="00A36251" w:rsidRDefault="00837084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 xml:space="preserve">A </w:t>
      </w:r>
      <w:r w:rsidR="00A36251">
        <w:rPr>
          <w:rFonts w:ascii="Times New Roman" w:hAnsi="Times New Roman" w:cs="Times New Roman"/>
          <w:sz w:val="24"/>
          <w:szCs w:val="24"/>
        </w:rPr>
        <w:t>negatively</w:t>
      </w:r>
      <w:r w:rsidR="006B5D52">
        <w:rPr>
          <w:rFonts w:ascii="Times New Roman" w:hAnsi="Times New Roman" w:cs="Times New Roman"/>
          <w:sz w:val="24"/>
          <w:szCs w:val="24"/>
        </w:rPr>
        <w:t xml:space="preserve">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</w:t>
      </w:r>
      <w:r w:rsidR="00A36251">
        <w:rPr>
          <w:rFonts w:ascii="Times New Roman" w:hAnsi="Times New Roman" w:cs="Times New Roman"/>
          <w:sz w:val="24"/>
          <w:szCs w:val="24"/>
        </w:rPr>
        <w:t>membership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A36251">
        <w:rPr>
          <w:rFonts w:ascii="Times New Roman" w:hAnsi="Times New Roman" w:cs="Times New Roman"/>
          <w:sz w:val="24"/>
          <w:szCs w:val="24"/>
        </w:rPr>
        <w:t>type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26640">
        <w:rPr>
          <w:rFonts w:ascii="Times New Roman" w:hAnsi="Times New Roman" w:cs="Times New Roman"/>
          <w:sz w:val="24"/>
          <w:szCs w:val="24"/>
        </w:rPr>
        <w:t xml:space="preserve"> = </w:t>
      </w:r>
      <w:r w:rsidR="00A36251">
        <w:rPr>
          <w:rFonts w:ascii="Times New Roman" w:hAnsi="Times New Roman" w:cs="Times New Roman"/>
          <w:sz w:val="24"/>
          <w:szCs w:val="24"/>
        </w:rPr>
        <w:t>-.476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FC2C2C">
        <w:rPr>
          <w:rFonts w:ascii="Times New Roman" w:hAnsi="Times New Roman" w:cs="Times New Roman"/>
          <w:sz w:val="24"/>
          <w:szCs w:val="24"/>
        </w:rPr>
        <w:t>.</w:t>
      </w:r>
      <w:r w:rsidR="00A36251">
        <w:rPr>
          <w:rFonts w:ascii="Times New Roman" w:hAnsi="Times New Roman" w:cs="Times New Roman"/>
          <w:sz w:val="24"/>
          <w:szCs w:val="24"/>
        </w:rPr>
        <w:t xml:space="preserve"> This indicates that h</w:t>
      </w:r>
      <w:r w:rsidR="00A36251" w:rsidRPr="009229DD">
        <w:rPr>
          <w:rFonts w:ascii="Times New Roman" w:hAnsi="Times New Roman" w:cs="Times New Roman"/>
          <w:sz w:val="24"/>
          <w:szCs w:val="24"/>
        </w:rPr>
        <w:t xml:space="preserve">igher-tier members (Gold) </w:t>
      </w:r>
      <w:r w:rsidR="00A36251">
        <w:rPr>
          <w:rFonts w:ascii="Times New Roman" w:hAnsi="Times New Roman" w:cs="Times New Roman"/>
          <w:sz w:val="24"/>
          <w:szCs w:val="24"/>
        </w:rPr>
        <w:t>make more purchases, while Bronze and Silver members are more likely to experience large gaps in the number of days between purchases.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0E16" w:rsidRDefault="001E0E16" w:rsidP="00142A28">
      <w:pPr>
        <w:spacing w:after="0" w:line="240" w:lineRule="auto"/>
      </w:pPr>
      <w:r>
        <w:separator/>
      </w:r>
    </w:p>
  </w:endnote>
  <w:endnote w:type="continuationSeparator" w:id="0">
    <w:p w:rsidR="001E0E16" w:rsidRDefault="001E0E16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0E16" w:rsidRDefault="001E0E16" w:rsidP="00142A28">
      <w:pPr>
        <w:spacing w:after="0" w:line="240" w:lineRule="auto"/>
      </w:pPr>
      <w:r>
        <w:separator/>
      </w:r>
    </w:p>
  </w:footnote>
  <w:footnote w:type="continuationSeparator" w:id="0">
    <w:p w:rsidR="001E0E16" w:rsidRDefault="001E0E16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1641"/>
    <w:rsid w:val="000431C2"/>
    <w:rsid w:val="00056B8B"/>
    <w:rsid w:val="0005791A"/>
    <w:rsid w:val="000618D9"/>
    <w:rsid w:val="000619EB"/>
    <w:rsid w:val="0006260E"/>
    <w:rsid w:val="00062C64"/>
    <w:rsid w:val="00071C84"/>
    <w:rsid w:val="00074057"/>
    <w:rsid w:val="00075286"/>
    <w:rsid w:val="000763C1"/>
    <w:rsid w:val="0008099B"/>
    <w:rsid w:val="00085CB1"/>
    <w:rsid w:val="00087F5B"/>
    <w:rsid w:val="00091A88"/>
    <w:rsid w:val="000923F4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6E2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0F3A96"/>
    <w:rsid w:val="0010443F"/>
    <w:rsid w:val="00105F12"/>
    <w:rsid w:val="001105AE"/>
    <w:rsid w:val="00110B45"/>
    <w:rsid w:val="00113405"/>
    <w:rsid w:val="00116B4E"/>
    <w:rsid w:val="0012003D"/>
    <w:rsid w:val="00122616"/>
    <w:rsid w:val="00131C3C"/>
    <w:rsid w:val="00131FC3"/>
    <w:rsid w:val="00136812"/>
    <w:rsid w:val="00141115"/>
    <w:rsid w:val="00142A28"/>
    <w:rsid w:val="0014419B"/>
    <w:rsid w:val="00144A8D"/>
    <w:rsid w:val="00146CEF"/>
    <w:rsid w:val="001532DF"/>
    <w:rsid w:val="00153BC1"/>
    <w:rsid w:val="001558E8"/>
    <w:rsid w:val="00155F17"/>
    <w:rsid w:val="001609A1"/>
    <w:rsid w:val="0016109B"/>
    <w:rsid w:val="00171281"/>
    <w:rsid w:val="00171A4E"/>
    <w:rsid w:val="00174FC9"/>
    <w:rsid w:val="0017514C"/>
    <w:rsid w:val="0018736D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B5B9A"/>
    <w:rsid w:val="001B7B3E"/>
    <w:rsid w:val="001C3A1C"/>
    <w:rsid w:val="001C681B"/>
    <w:rsid w:val="001C6A93"/>
    <w:rsid w:val="001D138B"/>
    <w:rsid w:val="001D23E7"/>
    <w:rsid w:val="001D3AEF"/>
    <w:rsid w:val="001D4C15"/>
    <w:rsid w:val="001D55F8"/>
    <w:rsid w:val="001E0E16"/>
    <w:rsid w:val="001E18FE"/>
    <w:rsid w:val="001E1BCA"/>
    <w:rsid w:val="001E1ECB"/>
    <w:rsid w:val="001E2D89"/>
    <w:rsid w:val="001E39B7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22CD"/>
    <w:rsid w:val="002231A1"/>
    <w:rsid w:val="00226640"/>
    <w:rsid w:val="002331BA"/>
    <w:rsid w:val="00234D9E"/>
    <w:rsid w:val="002372A0"/>
    <w:rsid w:val="002426D1"/>
    <w:rsid w:val="00242C84"/>
    <w:rsid w:val="00243B1E"/>
    <w:rsid w:val="00244655"/>
    <w:rsid w:val="00244A1B"/>
    <w:rsid w:val="00246153"/>
    <w:rsid w:val="0025367D"/>
    <w:rsid w:val="002548EC"/>
    <w:rsid w:val="00255611"/>
    <w:rsid w:val="0025633B"/>
    <w:rsid w:val="0025643B"/>
    <w:rsid w:val="0025763D"/>
    <w:rsid w:val="0027563F"/>
    <w:rsid w:val="00275FB8"/>
    <w:rsid w:val="00284A71"/>
    <w:rsid w:val="0028593C"/>
    <w:rsid w:val="00293769"/>
    <w:rsid w:val="002962BF"/>
    <w:rsid w:val="002A0C40"/>
    <w:rsid w:val="002A7AC0"/>
    <w:rsid w:val="002B253F"/>
    <w:rsid w:val="002B2CFF"/>
    <w:rsid w:val="002B4414"/>
    <w:rsid w:val="002B59AC"/>
    <w:rsid w:val="002C5DD3"/>
    <w:rsid w:val="002C6A18"/>
    <w:rsid w:val="002C7E19"/>
    <w:rsid w:val="002D0B93"/>
    <w:rsid w:val="002D5D32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0438"/>
    <w:rsid w:val="00327437"/>
    <w:rsid w:val="00333E47"/>
    <w:rsid w:val="00337E6E"/>
    <w:rsid w:val="003417EA"/>
    <w:rsid w:val="00344DC0"/>
    <w:rsid w:val="00350CA4"/>
    <w:rsid w:val="00351AB2"/>
    <w:rsid w:val="00352865"/>
    <w:rsid w:val="00357A61"/>
    <w:rsid w:val="003607E8"/>
    <w:rsid w:val="00360A0D"/>
    <w:rsid w:val="003647DF"/>
    <w:rsid w:val="00373359"/>
    <w:rsid w:val="00374764"/>
    <w:rsid w:val="0037509E"/>
    <w:rsid w:val="00375698"/>
    <w:rsid w:val="00383BAB"/>
    <w:rsid w:val="0038566C"/>
    <w:rsid w:val="00392251"/>
    <w:rsid w:val="003A3824"/>
    <w:rsid w:val="003A4B02"/>
    <w:rsid w:val="003A5FCE"/>
    <w:rsid w:val="003A6075"/>
    <w:rsid w:val="003B2A8D"/>
    <w:rsid w:val="003B3B15"/>
    <w:rsid w:val="003B7CAA"/>
    <w:rsid w:val="003C13BD"/>
    <w:rsid w:val="003C4513"/>
    <w:rsid w:val="003D4666"/>
    <w:rsid w:val="003D6BAD"/>
    <w:rsid w:val="003E0536"/>
    <w:rsid w:val="003E3FAB"/>
    <w:rsid w:val="003E607E"/>
    <w:rsid w:val="003F75B4"/>
    <w:rsid w:val="004027F5"/>
    <w:rsid w:val="004035AD"/>
    <w:rsid w:val="00407718"/>
    <w:rsid w:val="004078D6"/>
    <w:rsid w:val="004108BA"/>
    <w:rsid w:val="0041346B"/>
    <w:rsid w:val="00422283"/>
    <w:rsid w:val="00424094"/>
    <w:rsid w:val="00424115"/>
    <w:rsid w:val="004252D4"/>
    <w:rsid w:val="0042606A"/>
    <w:rsid w:val="00434B1F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2F3C"/>
    <w:rsid w:val="00483EAD"/>
    <w:rsid w:val="004869F5"/>
    <w:rsid w:val="004A3ED0"/>
    <w:rsid w:val="004A61EF"/>
    <w:rsid w:val="004B23ED"/>
    <w:rsid w:val="004C0608"/>
    <w:rsid w:val="004C0F25"/>
    <w:rsid w:val="004C151C"/>
    <w:rsid w:val="004C24BB"/>
    <w:rsid w:val="004C3E07"/>
    <w:rsid w:val="004D1DD4"/>
    <w:rsid w:val="004D425B"/>
    <w:rsid w:val="004D5CB7"/>
    <w:rsid w:val="004D6084"/>
    <w:rsid w:val="004D653A"/>
    <w:rsid w:val="004E04AD"/>
    <w:rsid w:val="004E0A85"/>
    <w:rsid w:val="004E0CF1"/>
    <w:rsid w:val="004F3668"/>
    <w:rsid w:val="00501BC1"/>
    <w:rsid w:val="005020AE"/>
    <w:rsid w:val="00514EF3"/>
    <w:rsid w:val="0052271B"/>
    <w:rsid w:val="005243DA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62F57"/>
    <w:rsid w:val="00575AA7"/>
    <w:rsid w:val="00577AD5"/>
    <w:rsid w:val="00582398"/>
    <w:rsid w:val="00593BF0"/>
    <w:rsid w:val="005968EE"/>
    <w:rsid w:val="005A5352"/>
    <w:rsid w:val="005A7D85"/>
    <w:rsid w:val="005B3765"/>
    <w:rsid w:val="005B408F"/>
    <w:rsid w:val="005B77C5"/>
    <w:rsid w:val="005B7FF7"/>
    <w:rsid w:val="005C010E"/>
    <w:rsid w:val="005C5433"/>
    <w:rsid w:val="005C751F"/>
    <w:rsid w:val="005C7F7E"/>
    <w:rsid w:val="005D0496"/>
    <w:rsid w:val="005D04E0"/>
    <w:rsid w:val="005D0D41"/>
    <w:rsid w:val="005D2EF3"/>
    <w:rsid w:val="005D48AC"/>
    <w:rsid w:val="005D6A83"/>
    <w:rsid w:val="005E2E5A"/>
    <w:rsid w:val="005E5A9A"/>
    <w:rsid w:val="005F1153"/>
    <w:rsid w:val="005F6076"/>
    <w:rsid w:val="00600837"/>
    <w:rsid w:val="0060465E"/>
    <w:rsid w:val="00606CB2"/>
    <w:rsid w:val="006071F3"/>
    <w:rsid w:val="006107B1"/>
    <w:rsid w:val="00615206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6675E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EBA"/>
    <w:rsid w:val="006A0F81"/>
    <w:rsid w:val="006A2E73"/>
    <w:rsid w:val="006A4F7E"/>
    <w:rsid w:val="006A612A"/>
    <w:rsid w:val="006B5D52"/>
    <w:rsid w:val="006B6B51"/>
    <w:rsid w:val="006B7AD5"/>
    <w:rsid w:val="006C4FA1"/>
    <w:rsid w:val="006C689B"/>
    <w:rsid w:val="006D34B8"/>
    <w:rsid w:val="006E22D5"/>
    <w:rsid w:val="006E3800"/>
    <w:rsid w:val="006E422C"/>
    <w:rsid w:val="006E4BDD"/>
    <w:rsid w:val="006E5101"/>
    <w:rsid w:val="006E6490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1879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11C7"/>
    <w:rsid w:val="0076218A"/>
    <w:rsid w:val="007633C7"/>
    <w:rsid w:val="00764BAE"/>
    <w:rsid w:val="00765DFF"/>
    <w:rsid w:val="0076652A"/>
    <w:rsid w:val="00766E64"/>
    <w:rsid w:val="00767E38"/>
    <w:rsid w:val="00772883"/>
    <w:rsid w:val="00773F7D"/>
    <w:rsid w:val="00775D3C"/>
    <w:rsid w:val="00777569"/>
    <w:rsid w:val="007863FB"/>
    <w:rsid w:val="00790C0D"/>
    <w:rsid w:val="00792004"/>
    <w:rsid w:val="007954F6"/>
    <w:rsid w:val="007B1918"/>
    <w:rsid w:val="007B4097"/>
    <w:rsid w:val="007C1E6D"/>
    <w:rsid w:val="007C470D"/>
    <w:rsid w:val="007D2E03"/>
    <w:rsid w:val="007E169B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8D7"/>
    <w:rsid w:val="00831903"/>
    <w:rsid w:val="00831C4D"/>
    <w:rsid w:val="008337E7"/>
    <w:rsid w:val="008338C8"/>
    <w:rsid w:val="008351CC"/>
    <w:rsid w:val="00835EC1"/>
    <w:rsid w:val="00836228"/>
    <w:rsid w:val="00836BBA"/>
    <w:rsid w:val="00837084"/>
    <w:rsid w:val="00841D55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0FB2"/>
    <w:rsid w:val="00874C55"/>
    <w:rsid w:val="0087741E"/>
    <w:rsid w:val="00884E06"/>
    <w:rsid w:val="00886FFC"/>
    <w:rsid w:val="008908D6"/>
    <w:rsid w:val="008941ED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E7B1C"/>
    <w:rsid w:val="008F2C39"/>
    <w:rsid w:val="008F374C"/>
    <w:rsid w:val="00900E4F"/>
    <w:rsid w:val="009020F5"/>
    <w:rsid w:val="0090469D"/>
    <w:rsid w:val="0091247A"/>
    <w:rsid w:val="009139A2"/>
    <w:rsid w:val="009229DD"/>
    <w:rsid w:val="0093048C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A6C6F"/>
    <w:rsid w:val="009B22B9"/>
    <w:rsid w:val="009B3947"/>
    <w:rsid w:val="009B4ECC"/>
    <w:rsid w:val="009C14F5"/>
    <w:rsid w:val="009C61EE"/>
    <w:rsid w:val="009D11BA"/>
    <w:rsid w:val="009D590A"/>
    <w:rsid w:val="009E6AEA"/>
    <w:rsid w:val="009E7E4A"/>
    <w:rsid w:val="009F4434"/>
    <w:rsid w:val="009F71FC"/>
    <w:rsid w:val="00A056D9"/>
    <w:rsid w:val="00A075A0"/>
    <w:rsid w:val="00A10277"/>
    <w:rsid w:val="00A10609"/>
    <w:rsid w:val="00A21BC0"/>
    <w:rsid w:val="00A3186F"/>
    <w:rsid w:val="00A36251"/>
    <w:rsid w:val="00A43381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2E6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109B"/>
    <w:rsid w:val="00B21979"/>
    <w:rsid w:val="00B225B4"/>
    <w:rsid w:val="00B324D5"/>
    <w:rsid w:val="00B35283"/>
    <w:rsid w:val="00B35608"/>
    <w:rsid w:val="00B412EE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756C3"/>
    <w:rsid w:val="00B813F0"/>
    <w:rsid w:val="00B8178E"/>
    <w:rsid w:val="00B85469"/>
    <w:rsid w:val="00B912AD"/>
    <w:rsid w:val="00B93614"/>
    <w:rsid w:val="00B96582"/>
    <w:rsid w:val="00BB3617"/>
    <w:rsid w:val="00BB49BC"/>
    <w:rsid w:val="00BB5645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01D6E"/>
    <w:rsid w:val="00C1023E"/>
    <w:rsid w:val="00C10EB5"/>
    <w:rsid w:val="00C14D75"/>
    <w:rsid w:val="00C15FCC"/>
    <w:rsid w:val="00C20EB4"/>
    <w:rsid w:val="00C2271F"/>
    <w:rsid w:val="00C315FC"/>
    <w:rsid w:val="00C33538"/>
    <w:rsid w:val="00C337C4"/>
    <w:rsid w:val="00C34162"/>
    <w:rsid w:val="00C45C13"/>
    <w:rsid w:val="00C53B52"/>
    <w:rsid w:val="00C604CE"/>
    <w:rsid w:val="00C60670"/>
    <w:rsid w:val="00C6445B"/>
    <w:rsid w:val="00C64C25"/>
    <w:rsid w:val="00C82229"/>
    <w:rsid w:val="00C85069"/>
    <w:rsid w:val="00C85F16"/>
    <w:rsid w:val="00C87186"/>
    <w:rsid w:val="00C9403C"/>
    <w:rsid w:val="00C963BD"/>
    <w:rsid w:val="00C976DC"/>
    <w:rsid w:val="00CA0930"/>
    <w:rsid w:val="00CA4265"/>
    <w:rsid w:val="00CA6528"/>
    <w:rsid w:val="00CB17C3"/>
    <w:rsid w:val="00CB2E8D"/>
    <w:rsid w:val="00CB37E2"/>
    <w:rsid w:val="00CC13A4"/>
    <w:rsid w:val="00CC2C08"/>
    <w:rsid w:val="00CC68F3"/>
    <w:rsid w:val="00CC79AC"/>
    <w:rsid w:val="00CD17FA"/>
    <w:rsid w:val="00CD1FA8"/>
    <w:rsid w:val="00CD2B74"/>
    <w:rsid w:val="00CD371C"/>
    <w:rsid w:val="00CD648E"/>
    <w:rsid w:val="00CD785F"/>
    <w:rsid w:val="00CE4F70"/>
    <w:rsid w:val="00CE7B82"/>
    <w:rsid w:val="00CF3402"/>
    <w:rsid w:val="00CF74FE"/>
    <w:rsid w:val="00CF77E2"/>
    <w:rsid w:val="00D01F95"/>
    <w:rsid w:val="00D02787"/>
    <w:rsid w:val="00D034DA"/>
    <w:rsid w:val="00D041FC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1347"/>
    <w:rsid w:val="00DB512B"/>
    <w:rsid w:val="00DB5FCF"/>
    <w:rsid w:val="00DC1A57"/>
    <w:rsid w:val="00DC1CC0"/>
    <w:rsid w:val="00DC4E14"/>
    <w:rsid w:val="00DC5934"/>
    <w:rsid w:val="00DC70A0"/>
    <w:rsid w:val="00DD2411"/>
    <w:rsid w:val="00DD2AB8"/>
    <w:rsid w:val="00DD4E9D"/>
    <w:rsid w:val="00DF03EE"/>
    <w:rsid w:val="00DF17D9"/>
    <w:rsid w:val="00E0257E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57F49"/>
    <w:rsid w:val="00E65236"/>
    <w:rsid w:val="00E66462"/>
    <w:rsid w:val="00E7102A"/>
    <w:rsid w:val="00E81C5F"/>
    <w:rsid w:val="00E8281E"/>
    <w:rsid w:val="00E83DFB"/>
    <w:rsid w:val="00E86CDD"/>
    <w:rsid w:val="00E879C0"/>
    <w:rsid w:val="00E9461C"/>
    <w:rsid w:val="00EB02AE"/>
    <w:rsid w:val="00EB2B8F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172F3"/>
    <w:rsid w:val="00F226E1"/>
    <w:rsid w:val="00F23576"/>
    <w:rsid w:val="00F263B4"/>
    <w:rsid w:val="00F27CD5"/>
    <w:rsid w:val="00F312B8"/>
    <w:rsid w:val="00F31A11"/>
    <w:rsid w:val="00F410F5"/>
    <w:rsid w:val="00F44208"/>
    <w:rsid w:val="00F464FA"/>
    <w:rsid w:val="00F470A4"/>
    <w:rsid w:val="00F51B4E"/>
    <w:rsid w:val="00F6147E"/>
    <w:rsid w:val="00F64279"/>
    <w:rsid w:val="00F6454E"/>
    <w:rsid w:val="00F7206F"/>
    <w:rsid w:val="00F72389"/>
    <w:rsid w:val="00F76951"/>
    <w:rsid w:val="00F81A25"/>
    <w:rsid w:val="00F871D6"/>
    <w:rsid w:val="00F87373"/>
    <w:rsid w:val="00F874EA"/>
    <w:rsid w:val="00F900E0"/>
    <w:rsid w:val="00F90164"/>
    <w:rsid w:val="00F9085D"/>
    <w:rsid w:val="00FC07BF"/>
    <w:rsid w:val="00FC2C2C"/>
    <w:rsid w:val="00FC2FF7"/>
    <w:rsid w:val="00FC7290"/>
    <w:rsid w:val="00FD09D3"/>
    <w:rsid w:val="00FD0D3C"/>
    <w:rsid w:val="00FD14EE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4A647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16</Pages>
  <Words>1812</Words>
  <Characters>9896</Characters>
  <Application>Microsoft Office Word</Application>
  <DocSecurity>0</DocSecurity>
  <Lines>824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Behaviour Analysis in E-Commerce</vt:lpstr>
    </vt:vector>
  </TitlesOfParts>
  <Company>OMOREDE IGUMA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Behaviour Analysis in E-Commerce</dc:title>
  <dc:subject/>
  <dc:creator>OSAS</dc:creator>
  <cp:keywords/>
  <dc:description/>
  <cp:lastModifiedBy>Omorede Iguma</cp:lastModifiedBy>
  <cp:revision>541</cp:revision>
  <dcterms:created xsi:type="dcterms:W3CDTF">2024-10-07T17:07:00Z</dcterms:created>
  <dcterms:modified xsi:type="dcterms:W3CDTF">2025-07-31T10:43:00Z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