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HEALTHCARE PERFORMANCE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ANALYTICS DASHBOARD</w:t>
      </w:r>
    </w:p>
    <w:p>
      <w:pPr>
        <w:pBdr>
          <w:bottom w:val="single" w:color="2E75B6" w:sz="12" w:space="1"/>
        </w:pBdr>
        <w:spacing w:before="40" w:after="6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Project Documentation &amp; Technical Reference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Healthcare Operational Analytics System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(PostgreSQL)  |  Power BI  |  Microsoft Excel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CMS Hospital Data, HRRP Readmissions, HCAHPS Survey, Quality Measures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 |  March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 Executive Summary</w:t>
      </w:r>
    </w:p>
    <w:p>
      <w:pPr>
        <w:pBdr>
          <w:bottom w:val="single" w:color="2E75B6" w:sz="8" w:space="1"/>
        </w:pBdr>
        <w:spacing w:before="40" w:after="200"/>
      </w:pP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Healthcare Performance Analytics Dashboard is an end-to-end data analytics solution designed to improve operational transparency, support data-driven healthcare management, and help institutions monitor and improve their performance over time.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on publicly available Centers for Medicare &amp; Medicaid Services (CMS) data, the system integrates hospital performance, patient satisfaction, and clinical outcome metrics into three unified dashboard pages accessible through Power BI.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Operational Transparency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Centralise fragmented hospital data into a single performance view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Data-Driven Management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Surface KPIs that administrators and clinicians need to act 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980B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 Monitoring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Track trends, benchmarks, and improvement initiatives over time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Hospital-level scorecards benchmarked against state and national averages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30-day readmission rate analysis across six CMS-tracked clinical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HCAHPS patient satisfaction domain scoring and star rating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Mortality and hospital-acquired infection (HAI) quality benchmarking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Multi-year trend analysis with year-over-year comparisons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Peer hospital benchmarking by type, ownership, size, and region</w:t>
      </w:r>
    </w:p>
    <w:p>
      <w:r>
        <w:br w:type="page"/>
      </w:r>
    </w:p>
    <w:p>
      <w:pPr>
        <w:pStyle w:val="Heading1"/>
      </w:pPr>
      <w:r>
        <w:t xml:space="preserve">2.  Tools &amp; Architecture</w:t>
      </w:r>
    </w:p>
    <w:p>
      <w:pPr>
        <w:pBdr>
          <w:bottom w:val="single" w:color="2E75B6" w:sz="8" w:space="1"/>
        </w:pBdr>
        <w:spacing w:before="40" w:after="200"/>
      </w:pPr>
    </w:p>
    <w:p>
      <w:pPr>
        <w:pStyle w:val="Heading2"/>
      </w:pPr>
      <w:r>
        <w:t xml:space="preserve">2.1  Technology Stack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 (PostgreSQL)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storage, cleaning, transformation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Schemas, CTEs, window functions,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2019 / M365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modeling, pivot analysis, staging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Query, pivot tables, XLOOKUP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Interactive dashboard &amp; visualisations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DAX measures, filled maps, drill-through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t xml:space="preserve">2.2  Data Flow Architecture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flows through three layers before reaching the dashboard. Each layer has a clear, single responsibility: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3600"/>
        <w:gridCol w:w="3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— Ingest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staging.*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CMS CSV data loaded with no transformations applied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staging tables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— 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Cleaned, conformed dimensional model (star schema)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dims, 3 fact tables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— 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Pre-aggregated views Power BI and Excel connect to directly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analytics views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 Data Sources</w:t>
      </w:r>
    </w:p>
    <w:p>
      <w:pPr>
        <w:pBdr>
          <w:bottom w:val="single" w:color="2E75B6" w:sz="8" w:space="1"/>
        </w:pBdr>
        <w:spacing w:before="40" w:after="200"/>
      </w:pP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is sourced from the Centers for Medicare &amp; Medicaid Services (CMS) Provider Data Catalog at data.cms.gov. The datasets are free, publicly available, and updated on a regular basis. No Protected Health Information (PHI) is used or stored.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Rows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 Hospital General Information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~5,000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Hospital type, ownership, overall star 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HRRP Readmissions (6 conditions)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~25,000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Discharge counts, readmission counts, excess 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HCAHPS Patient Satisfaction Survey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~100,000+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 ratings, domain %, survey response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 Quality Measures (Mortality / HAI)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~200,000+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Mortality rates, HAI SIR scores, national comparison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 Dashboard Components</w:t>
      </w:r>
    </w:p>
    <w:p>
      <w:pPr>
        <w:pBdr>
          <w:bottom w:val="single" w:color="2E75B6" w:sz="8" w:space="1"/>
        </w:pBdr>
        <w:spacing w:before="40" w:after="200"/>
      </w:pPr>
    </w:p>
    <w:p>
      <w:pPr>
        <w:pStyle w:val="Heading2"/>
      </w:pPr>
      <w:r>
        <w:t xml:space="preserve">4.1  Page 1 — Hospital Performance Metrics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page provides hospital-level views of the three primary performance pillars: readmission rates, patient satisfaction, and a length-of-stay proxy derived from readmission burden.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30-Day Readmission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 Chart + Filled Map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20 hospitals ranked by readmission rate; state choropleth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Excess Readmission 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Actual vs expected readmission ratio (benchmark = 1.0)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Patient Satisfaction Stars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Gauge + Donut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Overall HCAHPS star rating distribution nationally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HCAHPS Domain Scores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Radar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communication and environment domain scores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% Would Recommend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KPI Card + Trend 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 of patients who would definitely recommend the hospital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 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/ Above Average / Average / Below Average breakdown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4.2  Page 2 — Operational Efficiency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page examines patient volume trends and a proxy for department utilization based on discharge volume and readmission burden by clinical condition.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Patient Volume 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 discharge volume nationally and by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YoY Volume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Waterfall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Year-over-year discharge growth or decline by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Volume by Clinical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Stacked Bar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Discharge volume split by condition (HF, AMI, Pneumonia,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Department Utilisation Heatmap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Matrix (conditional formatting)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Readmission rate by condition x state — color intensity shows burden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Efficiency Percentile 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Hospitals ranked by operational efficiency percentile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Readmission Bed-Day Burden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KPI Card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Estimated excess bed-days from preventable readmissions (x 4.6 day LOS)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4.3  Page 3 — Outcome Analytics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page covers clinical quality indicators — mortality rates, hospital-acquired infections, and national benchmarking comparisons across hospital types, states, and peer groups.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30-Day Mortality Rate 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Multi-line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 mortality rates by condition (HF, AMI, Pneumonia, COPD, CABG)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HAI Standardised Infection Ratios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SIR scores for CLABSI, CAUTI, SSI, MRSA, C.diff vs 1.0 benchmark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National Comparison 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100% Stacked Bar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 of hospitals Better / Same / Worse by measure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 Quality 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Filled Map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Composite quality score by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Hospital Type Comparison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Grouped Bar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Teaching vs Community vs Critical Access across all dimensions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Quality Scatter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Mortality rate vs HAI SIR — quadrant identifies high-risk outliers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 SQL Script Reference</w:t>
      </w:r>
    </w:p>
    <w:p>
      <w:pPr>
        <w:pBdr>
          <w:bottom w:val="single" w:color="2E75B6" w:sz="8" w:space="1"/>
        </w:pBdr>
        <w:spacing w:before="40" w:after="200"/>
      </w:pP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SQL layer consists of six scripts that must be run in numbered order. All scripts target PostgreSQL 14+.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Order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01_schema_setup.sql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of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schemas, staging tables, core dims/facts, indexes, date dim, measure seeds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02_data_cleaning.sql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of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Cleans staging data, handles CMS suppressed values, loads core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03_hospital_performance.sql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of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Readmission rates, patient satisfaction, correlation analysis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04_operational_efficiency.sql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of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Volume trends, YoY growth, clinical category utilisation, bed-day burden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05_outcome_analytics.sql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of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Mortality rates, HAI SIRs, quality trends, peer benchmarking scorecard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06_views_and_aggregates.sql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of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5 analytics.vw_* views — direct data sources for Power BI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5.1  Analytics Views for Power BI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 / 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analytics.vw_hospital_scorecard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Overview page — one row per hospital with all KPIs joined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analytics.vw_readmission_trends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Operational efficiency — annual trends by state, condition, hospital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analytics.vw_quality_summary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Outcome analytics — aggregated mortality, safety, and national comparisons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analytics.vw_satisfaction_detail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Hospital performance — HCAHPS domain scores for drill-through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analytics.vw_state_benchmark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pages — state-level summary for choropleth maps and comparisons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 KPI Scorecard &amp; Target Reference</w:t>
      </w:r>
    </w:p>
    <w:p>
      <w:pPr>
        <w:pBdr>
          <w:bottom w:val="single" w:color="2E75B6" w:sz="8" w:space="1"/>
        </w:pBdr>
        <w:spacing w:before="40" w:after="200"/>
      </w:pP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table below documents the key performance indicators tracked in the dashboard, their national benchmarks, and the performance thresholds used to assign colour-coded status indicators in Power BI.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40"/>
        <w:gridCol w:w="1640"/>
        <w:gridCol w:w="1640"/>
        <w:gridCol w:w="1540"/>
      </w:tblGrid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National Avg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1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30-Day Readmission Rate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~15–16%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&gt; 18%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Excess Readmission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0.95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&gt; 1.05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HCAHPS Overall Star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3.1 /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4.0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&lt; 2.5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% Would Recommend — Definitely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~71%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&lt; 60%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30-Day Heart Failure Mortality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~11.7%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&gt; 13%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CLABSI SIR (HAI-1)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0.75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&gt; 1.25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CAUTI SIR (HAI-2)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0.75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&gt; 1.25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MRSA Bacteremia SIR (HAI-5)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0.70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&gt; 1.30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% Quality Measures Above National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~33%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Overall CMS Star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3.0 /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1–2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7.  Setup &amp; Installation Guide</w:t>
      </w:r>
    </w:p>
    <w:p>
      <w:pPr>
        <w:pBdr>
          <w:bottom w:val="single" w:color="2E75B6" w:sz="8" w:space="1"/>
        </w:pBdr>
        <w:spacing w:before="40" w:after="200"/>
      </w:pPr>
    </w:p>
    <w:p>
      <w:pPr>
        <w:pStyle w:val="Heading2"/>
      </w:pPr>
      <w:r>
        <w:t xml:space="preserve">7.1 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14+ (local or cloud: Azure Database for PostgreSQL, AWS 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Microsoft Excel 2019 or Microsoft 365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 BI Desktop (free download from Microsoft)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CMS CSV downloads from data.cms.gov (see docs/Data_Sources.md)</w:t>
      </w:r>
    </w:p>
    <w:p>
      <w:pPr>
        <w:spacing w:before="120" w:after="120"/>
      </w:pPr>
    </w:p>
    <w:p>
      <w:pPr>
        <w:pStyle w:val="Heading2"/>
      </w:pPr>
      <w:r>
        <w:t xml:space="preserve">7.2  Installation Steps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Clone or download the repository to your local machine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clone https://github.com/your-username/healthcare-analytics.git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PostgreSQL database and run SQL scripts in order (01 through 06)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psql -U your_user -d healthcare_db -f sql/01_schema_setup.sql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the four CMS CSV files and load into staging tables (see Data Sources)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script 02 to clean and load data into the core schema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Excel workbook and refresh Power Query connections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Healthcare_Dashboard.pbix and update the PostgreSQL connection string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Home &gt; Transform Data &gt; Data Source Settings &gt; Change Source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Refresh — all dashboard visuals will populate from the analytics views</w:t>
      </w:r>
    </w:p>
    <w:p>
      <w:r>
        <w:br w:type="page"/>
      </w:r>
    </w:p>
    <w:p>
      <w:pPr>
        <w:pStyle w:val="Heading1"/>
      </w:pPr>
      <w:r>
        <w:t xml:space="preserve">8.  Repository Structure</w:t>
      </w:r>
    </w:p>
    <w:p>
      <w:pPr>
        <w:pBdr>
          <w:bottom w:val="single" w:color="2E75B6" w:sz="8" w:space="1"/>
        </w:pBdr>
        <w:spacing w:before="40" w:after="20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project overview with badges, setup steps, and data source links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LICENSE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Excludes credentials, large CMS files, temp files, and OS artifacts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sql/01_schema_setup.sql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Schemas, tables, indexes, date dimension, measure dimension seeds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sql/02_data_cleaning.sql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 suppression handling, data type coercion, staging-to-core 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sql/03_hospital_performance.sql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Readmission, satisfaction, and length-of-stay analysis queries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sql/04_operational_efficiency.sql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Volume trends, YoY growth, utilisation, bed-day burden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sql/05_outcome_analytics.sql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Mortality, HAI, national benchmarking, performance scorecard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sql/06_views_and_aggregates.sql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Five analytics views that Power BI and Excel connect 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data/sample_cms_hospital.csv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10-row anonymised sample of CMS hospital general information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data/sample_readmissions.csv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25-row sample readmission data across multiple hospitals and conditions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data/sample_quality_metrics.csv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26-row sample quality measures (mortality and HAI)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excel/Excel_Setup_Guide.md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Workbook structure, Power Query setup, pivot table instructions, formulas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powerbi/Dashboard_Build_Guide.md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Step-by-step Power BI build guide with DAX measures and visual specs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docs/Data_Sources.md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 dataset URLs, download steps, field mapping, suppression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docs/Dashboard_Guide.md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BI connection, page guide, DAX reference, publishing steps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docs/SQL_Query_Guide.md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 order, schema architecture, key query patterns, performance tips</w:t>
            </w:r>
          </w:p>
        </w:tc>
      </w:tr>
    </w:tbl>
    <w:p>
      <w:pPr>
        <w:spacing w:before="300" w:after="300"/>
      </w:pPr>
    </w:p>
    <w:p>
      <w:pPr>
        <w:pBdr>
          <w:top w:val="single" w:color="2E75B6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 |  Healthcare Performance Analytics Dashboard  |  v1.0  |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Healthcare Analytics  |  CMS Public Data  |  SQL + Power BI + Excel</w:t>
    </w:r>
    <w:r>
      <w:rPr>
        <w:rFonts w:ascii="Arial" w:cs="Arial" w:eastAsia="Arial" w:hAnsi="Arial"/>
        <w:color w:val="888888"/>
        <w:sz w:val="16"/>
        <w:szCs w:val="16"/>
      </w:rPr>
      <w:t xml:space="preserve">	Confidential — For Portfolio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Healthcare Performance Analytics Dashboard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2026-03-16T21:03:30.273Z</dcterms:created>
  <dcterms:modified xsi:type="dcterms:W3CDTF">2026-03-16T21:03:30.274Z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