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Calibri" w:cs="Calibri" w:eastAsia="Calibri" w:hAnsi="Calibri"/>
          <w:b/>
          <w:bCs/>
          <w:color w:val="1a3c5e"/>
          <w:sz w:val="52"/>
          <w:szCs w:val="52"/>
        </w:rPr>
        <w:t xml:space="preserve">US Financial Loan Monitoring System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c07a12"/>
          <w:sz w:val="30"/>
          <w:szCs w:val="30"/>
        </w:rPr>
        <w:t xml:space="preserve">Financial Risk Analytics Portfolio Project</w:t>
      </w:r>
    </w:p>
    <w:p>
      <w:pPr>
        <w:spacing w:after="64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Loan Portfolio Risk Monitoring Dashboard</w:t>
      </w:r>
    </w:p>
    <w:p>
      <w:pPr>
        <w:pBdr>
          <w:bottom w:val="single" w:color="1a3c5e" w:sz="12" w:space="2"/>
        </w:pBdr>
        <w:spacing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20"/>
        <w:gridCol w:w="2200"/>
        <w:gridCol w:w="2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SQL · Power BI ·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Synthetic (FDIC/Fannie Mae structure)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5,000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us-financial-loan-monitoring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project demonstrates end-to-end financial risk analytics competency, replicating the workflow of a Risk Analyst or BI Developer at a US bank or fintech. It covers the complete pipeline from raw loan data ingestion through SQL-based risk aggregation, Python-powered predictive modeling, and an interactive Power BI dashboard.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Business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 financial institutions must continuously monitor their loan portfolios for emerging credit risk. Regulatory bodies — OCC, FDIC, and the Federal Reserve — require banks to track delinquency trends, charge-off rates, and geographic concentration risk. This system replicates that real-world monitoring workflow.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&amp;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14+ / SQL Server 2019+ — 4 SQL scripts covering schema, ingestion, KPIs, and risk segmentation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 3.9+ with NumPy &amp; Pandas — synthetic dataset of 5,000 loans mirroring FDIC/Fannie Mae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ML Modeling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Scikit-learn — Logistic Regression, Random Forest, Gradient Boosting; ROC-AUC 0.82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Power BI Desktop — 4-page dashboard with DAX measures, star schema data model, time intelligence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 / GitHub — full project structured for immediate upload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3. Dataset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synthetic dataset (5,000 loan records) is generated by 01_data_generation.py to mirror the structure of these public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FDIC Call Reports — fdic.gov: quarterly bank-level financial condition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Fannie Mae Loan Performance Data — single-family mortgage loan-level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FFIEC HMDA — Home Mortgage Disclosure Act origination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Freddie Mac Single-Family Dataset — loan-level credit performance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Key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Avg Credit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$710M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Delinquency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17.0%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Charge-Off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Loan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States 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Fields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Loan attributes: loan_id, origination_date, loan_type, loan_amount, interest_rate,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Borrower attributes: credit_score, annual_income, dti_ratio, borrower_segment,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Risk status: delinquency_status, days_past_due, loss_given_default, prob_of_default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outputs: model_pd (Probability of Default), risk_band (Low / Medium / High / Critical)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4. SQL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01_create_schema.sql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Creates loan_portfolio, delinquency_history, and loan_risk_scores tables with indexes and 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02_dashboard_queries.sql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KPI queries: portfolio summary, delinquency rates, charge-off rate, geographic breakdown, vintage analysis, monthly trends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03_data_ingestion.sql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Loads CSV data via PostgreSQL COPY and SQL Server BULK INSERT; populates delinquency_history snapshots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04_risk_segmentation.sql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Borrower segment matrix, credit score bands, DTI cross-tabs, high-risk watchlist (top 200), vintage cohort defaults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Key SQL Techniques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 functions: LAG(), RANK(), SUM() OVER PARTITION BY for trend analysis and roll-rate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CTEs: Multi-step vintage cohort analysis and charge-off rate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Conditional aggregation: CASE WHEN inside SUM() for delinquency bucket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Joins: LEFT JOIN LATERAL for latest risk score per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Performance: Composite indexes on state, loan_type, delinquency_status, credit_score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5. Python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01_data_generation.py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Generates 5,000 synthetic loans with realistic credit risk distributions correlated to income, DTI, and FICO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02_eda_analysis.py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9-panel portfolio overview dashboard: balance by product, origination trends, state heat maps, PD vs credit score scatter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03_default_prediction.py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Trains Logistic Regression, Random Forest, and Gradient Boosting models; exports PD scores and feature importance for Power BI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Logistic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0.8195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Best model (interpretable)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Selected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0.8035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Ensemble; feature importance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Gradient Boosting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GBM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6. Power BI Dashboard Pages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Page 1 — Executive Portfolio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KPI scorecards: Total Active Loans, Portfolio Balance, Delinquency Rate 30+, NPL Rate, Avg 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Portfolio by Loan Type: donut chart showing balance share across Mortgage, Auto, Personal,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Origination Trend: 24-month line chart of monthly new origination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LTV Distribution: histogram showing Loan-to-Value buckets across secured products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Page 2 — Risk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Delinquency Trend: rolling 12-month line chart tracking 30/60/90+ DPD rates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FICO Distribution: overlaid histogram — performing vs defaulted borrowers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Risk Heat Table: matrix of FICO tier × DTI bucket × delinquency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Early Delinquency Waterfall: 30/60/90/120+ DPD bucket counts with MoM change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Page 3 — Geographic Risk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 Choropleth Map: state-level delinquency rate heat map (Filled Map visual)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15 States: table with balance, delinquency rate, and concentration alert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Concentration Risk: identifies states exceeding 10%/15%/25% portfolio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Trend: rolling 12-month delinquency trend for top 5 states by exposure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Page 4 — Predictive Risk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 Score Distribution: histogram of model_pd scores across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Risk Tier Donut: Low / Medium / High / Critical loan count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 Importance: horizontal bar chart from trained model (credit_score, dti_ratio,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High-Risk Watchlist: filterable table of top 200 loans by PD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Expected Credit Loss card: PD × 45% LGD × EAD = total expected loss in dollars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7. Key DAX Measures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DAX formulas are documented in powerbi/DAX_measures.md. Selected highlights: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c07a12"/>
          <w:sz w:val="22"/>
          <w:szCs w:val="22"/>
        </w:rPr>
        <w:t xml:space="preserve">Delinquency Rate 30+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DIVIDE(CALCULATE(COUNTROWS(loan_data), loan_data[days_past_due] &gt;= 30), CALCULATE(COUNTROWS(loan_data), ...), 0)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c07a12"/>
          <w:sz w:val="22"/>
          <w:szCs w:val="22"/>
        </w:rPr>
        <w:t xml:space="preserve">Expected Credit Loss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SUMX(loan_data, loan_data[model_pd] * 0.45 * loan_data[loan_amount])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c07a12"/>
          <w:sz w:val="22"/>
          <w:szCs w:val="22"/>
        </w:rPr>
        <w:t xml:space="preserve">Rolling 3-Month Delinquency Rate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CALCULATE([Delinquency Rate 30+], DATESINPERIOD(DateTable[Date], LASTDATE(DateTable[Date]), -3, MONTH))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8. Risk Metrics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Delinquency Rate 30+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% of loans with 30+ days past due. FFIEC-reportable threshold. Target: &lt;4%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NPL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Non-Performing Loan rate — 90+ DPD. Triggers non-accrual status under US GAAP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Gross Charge-Off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Gross charge-offs / average portfolio balance. Reported quarterly in FFIEC Call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Net Charge-Off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(Gross charge-offs − recoveries) / average balance. Primary credit loss 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Probability of Default (PD)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ML model score 0–1. Basel III standard input for regulatory capital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Expected Credit Loss (ECL)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PD × LGD × EAD. IFRS 9 / CECL framework for loan loss provisioning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Loan-to-Value (LTV)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Current balance / collateral value. &gt;80% = higher risk; &gt;100% = underwater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Debt-to-Income (DTI)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Monthly debt / gross income. CFPB Qualified Mortgage cap: 43%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Geographic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State portfolio share. &gt;15% = elevated; &gt;25% = critical regulatory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Vintage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 rates tracked by origination cohort — standard credit portfolio management tool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9. Project File Structure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us-financial-loan-monitoring/
├── sql/
│   ├── 01_create_schema.sql
│   ├── 02_dashboard_queries.sql
│   ├── 03_data_ingestion.sql
│   └── 04_risk_segmentation.sql
├── python/
│   ├── 01_data_generation.py
│   ├── 02_eda_analysis.py
│   ├── 03_default_prediction.py
│   └── requirements.txt
├── powerbi/
│   ├── LoanRiskDashboard.pbix
│   ├── DAX_measures.md
│   └── data_model.md
├── data/
│   ├── processed/loan_portfolio.csv
│   ├── processed/loan_portfolio_scored.csv
│   └── data_dictionary.md
├── outputs/
│   ├── eda_charts.png
│   └── portfolio_overview.png
├── docs/
│   ├── setup_guide.md
│   └── methodology.md
└── README.md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c5e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10. Quick Start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Step 1 — Clone &amp; Install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https://github.com/YOUR_USERNAME/us-financial-loan-monitoring.git
pip install -r python/requirements.txt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Step 2 — Generate Data &amp; Train Model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python/01_data_generation.py
python python/02_eda_analysis.py
python python/03_default_prediction.py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Step 3 — Load Database (optional)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postgres -c "CREATE DATABASE loan_risk_db;"
psql -U postgres -d loan_risk_db -f sql/01_create_schema.sql
psql -U postgres -d loan_risk_db -f sql/03_data_ingestion.sql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3c5e"/>
          <w:sz w:val="26"/>
          <w:szCs w:val="26"/>
        </w:rPr>
        <w:t xml:space="preserve">Step 4 — Open Power BI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powerbi/LoanRiskDashboard.pbix → update data source path to data/processed/loan_portfolio_scored.csv → click Refresh.</w:t>
      </w:r>
    </w:p>
    <w:p>
      <w:pPr>
        <w:spacing w:after="80"/>
      </w:pPr>
      <w:r>
        <w:t xml:space="preserve"/>
      </w:r>
    </w:p>
    <w:p>
      <w:pPr>
        <w:pBdr>
          <w:top w:val="single" w:color="1a3c5e" w:sz="6" w:space="4"/>
        </w:pBdr>
        <w:spacing w:before="400" w:after="12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Regulatory Alignment: This dashboard aligns with OCC credit risk guidance, FDIC UBPR metrics, Federal Reserve stress testing concepts (DFAST), CFPB consumer credit monitoring, and Basel III PD/LGD framework.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GitHub: US Financial Loan Monitoring System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US Financial Loan Monitoring System  |  </w:t>
    </w:r>
    <w:r>
      <w:rPr>
        <w:rFonts w:ascii="Calibri" w:cs="Calibri" w:eastAsia="Calibri" w:hAnsi="Calibri"/>
        <w:b/>
        <w:bCs/>
        <w:color w:val="1a3c5e"/>
        <w:sz w:val="18"/>
        <w:szCs w:val="18"/>
      </w:rPr>
      <w:t xml:space="preserve">Financial Risk Analytics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2026-03-15T22:58:43.039Z</dcterms:created>
  <dcterms:modified xsi:type="dcterms:W3CDTF">2026-03-15T22:58:43.039Z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