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91DC" w14:textId="7DBBCAD9" w:rsidR="00E43AC6" w:rsidRDefault="007C3F50" w:rsidP="007C3F50">
      <w:pPr>
        <w:jc w:val="center"/>
      </w:pPr>
      <w:r>
        <w:t>SUPER STORE ANALYSIS</w:t>
      </w:r>
    </w:p>
    <w:p w14:paraId="4FAC8D39" w14:textId="4589E7A9" w:rsidR="007C3F50" w:rsidRDefault="00DE18B9" w:rsidP="007C3F50">
      <w:r>
        <w:t>INSIGHTS:</w:t>
      </w:r>
    </w:p>
    <w:p w14:paraId="3A4487D8" w14:textId="469F12BF" w:rsidR="007C3F50" w:rsidRDefault="007C3F50" w:rsidP="007C3F50">
      <w:r>
        <w:t xml:space="preserve">The total sales </w:t>
      </w:r>
      <w:r w:rsidR="00DE18B9">
        <w:t>are</w:t>
      </w:r>
      <w:r>
        <w:t xml:space="preserve"> amounted to $2,297,173.62 and total profit amounted to 286,397.02. </w:t>
      </w:r>
    </w:p>
    <w:p w14:paraId="7A2FC7EA" w14:textId="2149D2AB" w:rsidR="007C3F50" w:rsidRDefault="007C3F50" w:rsidP="00416AA6">
      <w:pPr>
        <w:pStyle w:val="ListParagraph"/>
        <w:numPr>
          <w:ilvl w:val="0"/>
          <w:numId w:val="4"/>
        </w:numPr>
      </w:pPr>
      <w:r>
        <w:t xml:space="preserve">The profit margin is 12.47% which is </w:t>
      </w:r>
      <w:r w:rsidRPr="007C3F50">
        <w:t xml:space="preserve">generally considered a reasonable profit margin, but its interpretation as "good" or "not-so-good" depends on the specific context </w:t>
      </w:r>
      <w:r w:rsidR="003C32CD">
        <w:t xml:space="preserve">and core value of an organization but in this </w:t>
      </w:r>
      <w:r w:rsidR="00DE18B9">
        <w:t>organization,</w:t>
      </w:r>
      <w:r w:rsidR="003C32CD">
        <w:t xml:space="preserve"> trend is said to be a good profit margin following the company’s trends.</w:t>
      </w:r>
    </w:p>
    <w:p w14:paraId="7B4B9EDE" w14:textId="77777777" w:rsidR="00416AA6" w:rsidRDefault="00416AA6" w:rsidP="00416AA6">
      <w:pPr>
        <w:pStyle w:val="ListParagraph"/>
      </w:pPr>
    </w:p>
    <w:p w14:paraId="6171A540" w14:textId="0A902F0E" w:rsidR="00416AA6" w:rsidRDefault="00DE18B9" w:rsidP="00416AA6">
      <w:pPr>
        <w:pStyle w:val="ListParagraph"/>
        <w:numPr>
          <w:ilvl w:val="0"/>
          <w:numId w:val="4"/>
        </w:numPr>
      </w:pPr>
      <w:r>
        <w:t>The sales and profit distribution over the years are perfectly correlated.</w:t>
      </w:r>
      <w:r w:rsidR="00E0246D" w:rsidRPr="00E0246D">
        <w:t xml:space="preserve"> </w:t>
      </w:r>
      <w:r w:rsidR="00E0246D">
        <w:t xml:space="preserve">The </w:t>
      </w:r>
      <w:r w:rsidR="00E0246D" w:rsidRPr="00E0246D">
        <w:t>sales and profit distribution exhibit a strong positive correlation, reflecting a strategic balance between revenue generation and cost management. This balance has contributed to our consistent profitability.</w:t>
      </w:r>
    </w:p>
    <w:p w14:paraId="69E2909B" w14:textId="77777777" w:rsidR="00416AA6" w:rsidRDefault="00416AA6" w:rsidP="00416AA6">
      <w:pPr>
        <w:pStyle w:val="ListParagraph"/>
      </w:pPr>
    </w:p>
    <w:p w14:paraId="70D6575D" w14:textId="77777777" w:rsidR="00416AA6" w:rsidRDefault="00416AA6" w:rsidP="00416AA6">
      <w:pPr>
        <w:pStyle w:val="ListParagraph"/>
        <w:ind w:left="1440"/>
      </w:pPr>
    </w:p>
    <w:p w14:paraId="03621435" w14:textId="690AF210" w:rsidR="00416AA6" w:rsidRDefault="003C32CD" w:rsidP="00416AA6">
      <w:pPr>
        <w:pStyle w:val="ListParagraph"/>
        <w:numPr>
          <w:ilvl w:val="0"/>
          <w:numId w:val="4"/>
        </w:numPr>
      </w:pPr>
      <w:r>
        <w:t xml:space="preserve">The consumer segment </w:t>
      </w:r>
      <w:r w:rsidR="00E0246D">
        <w:t xml:space="preserve">and product segment: </w:t>
      </w:r>
      <w:r w:rsidR="00E0246D" w:rsidRPr="00E0246D">
        <w:t xml:space="preserve"> consumer segment has been a major contributor to our success, accounting for 50% of our total sales. Additionally, the top-performing product in terms of sales is the "phone," highlighting its popularity and market demand.</w:t>
      </w:r>
    </w:p>
    <w:p w14:paraId="69AAD0B3" w14:textId="77777777" w:rsidR="00416AA6" w:rsidRDefault="00416AA6" w:rsidP="00416AA6">
      <w:pPr>
        <w:pStyle w:val="ListParagraph"/>
        <w:ind w:left="1440"/>
      </w:pPr>
    </w:p>
    <w:p w14:paraId="53F46DEA" w14:textId="0CAC9604" w:rsidR="003C32CD" w:rsidRDefault="00E0246D" w:rsidP="00416AA6">
      <w:pPr>
        <w:pStyle w:val="ListParagraph"/>
        <w:numPr>
          <w:ilvl w:val="0"/>
          <w:numId w:val="4"/>
        </w:numPr>
      </w:pPr>
      <w:r>
        <w:t xml:space="preserve">Regional performance: </w:t>
      </w:r>
      <w:r w:rsidRPr="00E0246D">
        <w:t>The West region has emerged as the highest profit generator, followed closely by the East region, both of which have excelled in sales. These regions have been pivotal in our overall financial success.</w:t>
      </w:r>
    </w:p>
    <w:p w14:paraId="2443E865" w14:textId="77777777" w:rsidR="00416AA6" w:rsidRDefault="00416AA6" w:rsidP="00416AA6">
      <w:pPr>
        <w:pStyle w:val="ListParagraph"/>
      </w:pPr>
    </w:p>
    <w:p w14:paraId="7BCDE129" w14:textId="77777777" w:rsidR="00416AA6" w:rsidRDefault="00416AA6" w:rsidP="00416AA6">
      <w:pPr>
        <w:pStyle w:val="ListParagraph"/>
        <w:ind w:left="1440"/>
      </w:pPr>
    </w:p>
    <w:p w14:paraId="78D01757" w14:textId="0403D628" w:rsidR="003C32CD" w:rsidRDefault="003C32CD" w:rsidP="00416AA6">
      <w:pPr>
        <w:pStyle w:val="ListParagraph"/>
        <w:numPr>
          <w:ilvl w:val="0"/>
          <w:numId w:val="4"/>
        </w:numPr>
      </w:pPr>
      <w:r>
        <w:t>East and west region did well in sales followed by the central region</w:t>
      </w:r>
      <w:r w:rsidR="00DE18B9">
        <w:t>.</w:t>
      </w:r>
    </w:p>
    <w:p w14:paraId="57F785F6" w14:textId="77777777" w:rsidR="00416AA6" w:rsidRDefault="00416AA6" w:rsidP="00416AA6">
      <w:pPr>
        <w:pStyle w:val="ListParagraph"/>
        <w:ind w:left="1440"/>
      </w:pPr>
    </w:p>
    <w:p w14:paraId="3DD3ABD0" w14:textId="74FCAC5D" w:rsidR="00E0246D" w:rsidRDefault="00D714C1" w:rsidP="00416AA6">
      <w:pPr>
        <w:pStyle w:val="ListParagraph"/>
        <w:numPr>
          <w:ilvl w:val="0"/>
          <w:numId w:val="4"/>
        </w:numPr>
      </w:pPr>
      <w:r>
        <w:t xml:space="preserve">The </w:t>
      </w:r>
      <w:r w:rsidRPr="00E0246D">
        <w:t>year</w:t>
      </w:r>
      <w:r w:rsidR="00E0246D" w:rsidRPr="00E0246D">
        <w:t>-over-year sales and profit growth have displayed a consistent upward trajectory, demonstrating the effectiveness of our business strategies. However, it is noteworthy that the recent year saw a decline in profit growth from 30% to 15%, which adversely impacted our overall profit. This warrants a closer examination of our recent operations and strategies to identify potential areas for improvement.</w:t>
      </w:r>
    </w:p>
    <w:p w14:paraId="702982C7" w14:textId="77777777" w:rsidR="00416AA6" w:rsidRDefault="00416AA6" w:rsidP="00416AA6">
      <w:pPr>
        <w:pStyle w:val="ListParagraph"/>
      </w:pPr>
    </w:p>
    <w:p w14:paraId="597ECA73" w14:textId="77777777" w:rsidR="00416AA6" w:rsidRDefault="00416AA6" w:rsidP="00416AA6">
      <w:pPr>
        <w:pStyle w:val="ListParagraph"/>
        <w:ind w:left="1440"/>
      </w:pPr>
    </w:p>
    <w:p w14:paraId="56E6166A" w14:textId="6D51BF9E" w:rsidR="003C32CD" w:rsidRDefault="003C32CD" w:rsidP="00416AA6">
      <w:pPr>
        <w:pStyle w:val="ListParagraph"/>
        <w:numPr>
          <w:ilvl w:val="0"/>
          <w:numId w:val="4"/>
        </w:numPr>
      </w:pPr>
      <w:r>
        <w:t>Year over year sales growth increases over the years.</w:t>
      </w:r>
    </w:p>
    <w:p w14:paraId="0D37DC3F" w14:textId="77777777" w:rsidR="00416AA6" w:rsidRDefault="00416AA6" w:rsidP="00416AA6">
      <w:pPr>
        <w:pStyle w:val="ListParagraph"/>
        <w:ind w:left="1440"/>
      </w:pPr>
    </w:p>
    <w:p w14:paraId="084D81D0" w14:textId="21BC4088" w:rsidR="00DE18B9" w:rsidRDefault="00E0246D" w:rsidP="00416AA6">
      <w:pPr>
        <w:pStyle w:val="ListParagraph"/>
        <w:numPr>
          <w:ilvl w:val="0"/>
          <w:numId w:val="4"/>
        </w:numPr>
      </w:pPr>
      <w:r>
        <w:t xml:space="preserve">Geographical sales analysis: </w:t>
      </w:r>
      <w:r w:rsidRPr="00E0246D">
        <w:t>The analysis indicates that California, followed by New York and Texas, generates the highest sales. Understanding the regional dynamics can help tailor our marketing and distribution efforts for greater market penetration.</w:t>
      </w:r>
    </w:p>
    <w:p w14:paraId="00F57A84" w14:textId="77777777" w:rsidR="00DE18B9" w:rsidRDefault="00DE18B9" w:rsidP="007C3F50"/>
    <w:p w14:paraId="1BC97E2C" w14:textId="556389AE" w:rsidR="00DE18B9" w:rsidRDefault="00DE18B9" w:rsidP="007C3F50">
      <w:r>
        <w:t>RECOMMENDATION:</w:t>
      </w:r>
    </w:p>
    <w:p w14:paraId="2D51E424" w14:textId="2C7F96E8" w:rsidR="00DE18B9" w:rsidRDefault="00175151" w:rsidP="007C3F50">
      <w:pPr>
        <w:pStyle w:val="ListParagraph"/>
        <w:numPr>
          <w:ilvl w:val="0"/>
          <w:numId w:val="1"/>
        </w:numPr>
      </w:pPr>
      <w:r w:rsidRPr="00175151">
        <w:rPr>
          <w:b/>
          <w:bCs/>
        </w:rPr>
        <w:lastRenderedPageBreak/>
        <w:t>Maintain Focus on Consumer Segment</w:t>
      </w:r>
      <w:r w:rsidRPr="00175151">
        <w:t>: Given the significant contribution of the consumer segment to our sales, we should continue to cater to their needs and preferences, while exploring opportunities for diversification.</w:t>
      </w:r>
    </w:p>
    <w:p w14:paraId="1416987A" w14:textId="565C723E" w:rsidR="00175151" w:rsidRDefault="00175151" w:rsidP="007C3F50">
      <w:pPr>
        <w:pStyle w:val="ListParagraph"/>
        <w:numPr>
          <w:ilvl w:val="0"/>
          <w:numId w:val="1"/>
        </w:numPr>
      </w:pPr>
      <w:r w:rsidRPr="00175151">
        <w:rPr>
          <w:b/>
          <w:bCs/>
        </w:rPr>
        <w:t>Monitor Recent Profit Decline</w:t>
      </w:r>
      <w:r w:rsidRPr="00175151">
        <w:t>: The recent dip in profit growth requires in-depth analysis. We should assess the causes behind this decline and formulate strategies to mitigate its adverse effects in the upcoming year.</w:t>
      </w:r>
    </w:p>
    <w:p w14:paraId="61C8DF95" w14:textId="4609D0AF" w:rsidR="00175151" w:rsidRDefault="00175151" w:rsidP="007C3F50">
      <w:pPr>
        <w:pStyle w:val="ListParagraph"/>
        <w:numPr>
          <w:ilvl w:val="0"/>
          <w:numId w:val="1"/>
        </w:numPr>
      </w:pPr>
      <w:r w:rsidRPr="00175151">
        <w:rPr>
          <w:b/>
          <w:bCs/>
        </w:rPr>
        <w:t>Regional Expansion and Optimization:</w:t>
      </w:r>
      <w:r w:rsidRPr="00175151">
        <w:t xml:space="preserve"> Consider expanding our operations in high-performing regions like the West and East, while exploring strategies to boost sales in regions with growth potential.</w:t>
      </w:r>
    </w:p>
    <w:p w14:paraId="31340D61" w14:textId="132B4D1E" w:rsidR="00175151" w:rsidRDefault="00175151" w:rsidP="007C3F50">
      <w:pPr>
        <w:pStyle w:val="ListParagraph"/>
        <w:numPr>
          <w:ilvl w:val="0"/>
          <w:numId w:val="1"/>
        </w:numPr>
      </w:pPr>
      <w:r w:rsidRPr="00175151">
        <w:rPr>
          <w:b/>
          <w:bCs/>
        </w:rPr>
        <w:t>Product Strategy:</w:t>
      </w:r>
      <w:r w:rsidRPr="00175151">
        <w:t xml:space="preserve"> Continue to leverage the popularity of our top-selling product, "phone," and explore opportunities for product development or enhancement.</w:t>
      </w:r>
    </w:p>
    <w:p w14:paraId="745A0228" w14:textId="35BFCE8C" w:rsidR="00175151" w:rsidRDefault="00175151" w:rsidP="007C3F50">
      <w:pPr>
        <w:pStyle w:val="ListParagraph"/>
        <w:numPr>
          <w:ilvl w:val="0"/>
          <w:numId w:val="1"/>
        </w:numPr>
      </w:pPr>
      <w:r w:rsidRPr="00175151">
        <w:rPr>
          <w:b/>
          <w:bCs/>
        </w:rPr>
        <w:t>Geographic Focus</w:t>
      </w:r>
      <w:r w:rsidRPr="00175151">
        <w:t>: Given California's substantial contribution to our sales, consider reinforcing our presence in this region with targeted marketing and sales efforts.</w:t>
      </w:r>
    </w:p>
    <w:p w14:paraId="7A34223E" w14:textId="77777777" w:rsidR="00175151" w:rsidRDefault="00175151" w:rsidP="00175151">
      <w:pPr>
        <w:ind w:left="360"/>
      </w:pPr>
    </w:p>
    <w:p w14:paraId="5EAFF40F" w14:textId="339D3078" w:rsidR="00175151" w:rsidRPr="0095039D" w:rsidRDefault="00175151" w:rsidP="00175151">
      <w:pPr>
        <w:ind w:left="360"/>
      </w:pPr>
      <w:r w:rsidRPr="00175151">
        <w:t xml:space="preserve">In conclusion, the insights from our performance analysis provide valuable guidance for </w:t>
      </w:r>
      <w:r>
        <w:t xml:space="preserve">the </w:t>
      </w:r>
      <w:r w:rsidRPr="00175151">
        <w:t>future strategies. By aligning our efforts with these recommendations, we can further strengthen our financial performance and maintain our positive profit margin trend.</w:t>
      </w:r>
    </w:p>
    <w:sectPr w:rsidR="00175151" w:rsidRPr="00950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41568"/>
    <w:multiLevelType w:val="hybridMultilevel"/>
    <w:tmpl w:val="BFACD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796A28"/>
    <w:multiLevelType w:val="hybridMultilevel"/>
    <w:tmpl w:val="EBF848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764952"/>
    <w:multiLevelType w:val="hybridMultilevel"/>
    <w:tmpl w:val="E1ECAA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75067F"/>
    <w:multiLevelType w:val="hybridMultilevel"/>
    <w:tmpl w:val="7F401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232934">
    <w:abstractNumId w:val="2"/>
  </w:num>
  <w:num w:numId="2" w16cid:durableId="1373844955">
    <w:abstractNumId w:val="1"/>
  </w:num>
  <w:num w:numId="3" w16cid:durableId="1097872500">
    <w:abstractNumId w:val="3"/>
  </w:num>
  <w:num w:numId="4" w16cid:durableId="346565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39D"/>
    <w:rsid w:val="00175151"/>
    <w:rsid w:val="003C32CD"/>
    <w:rsid w:val="00416AA6"/>
    <w:rsid w:val="007C3F50"/>
    <w:rsid w:val="0095039D"/>
    <w:rsid w:val="00D714C1"/>
    <w:rsid w:val="00DE18B9"/>
    <w:rsid w:val="00E0246D"/>
    <w:rsid w:val="00E43AC6"/>
    <w:rsid w:val="00F1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48B2"/>
  <w15:chartTrackingRefBased/>
  <w15:docId w15:val="{5480D1DB-4626-46E2-95C5-B84EDF48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5EEC-A261-467D-A7D4-289601A91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5854</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dc:creator>
  <cp:keywords/>
  <dc:description/>
  <cp:lastModifiedBy>Use</cp:lastModifiedBy>
  <cp:revision>2</cp:revision>
  <dcterms:created xsi:type="dcterms:W3CDTF">2023-10-12T16:26:00Z</dcterms:created>
  <dcterms:modified xsi:type="dcterms:W3CDTF">2023-10-16T18:00:00Z</dcterms:modified>
</cp:coreProperties>
</file>