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BCD1B1" w14:textId="77777777" w:rsidR="005F781B" w:rsidRPr="005F781B" w:rsidRDefault="005F781B" w:rsidP="005F781B">
      <w:r w:rsidRPr="005F781B">
        <w:t>Welcome to Day 1. As your mentor, my goal is to help you build a project that proves you can think like an aerospace engineer and execute like a software developer. We are going to build a closed-loop system where Python talks to your CAD software to generate a wing rib, sends it to ANSYS for stress analysis, reads the results, and intelligently alters the design to save weight.</w:t>
      </w:r>
    </w:p>
    <w:p w14:paraId="4CC54127" w14:textId="77777777" w:rsidR="005F781B" w:rsidRPr="005F781B" w:rsidRDefault="005F781B" w:rsidP="005F781B">
      <w:r w:rsidRPr="005F781B">
        <w:t xml:space="preserve">Since we are running this locally without a heavy compute cluster, we will be highly strategic about our mesh density and optimization algorithms to keep runtimes manageable. We will draft the logic using Jupyter Notebooks to visualize our data arrays step-by-step before finalizing the automation script, and we will leverage the native Python API in Fusion 360 for the geometric </w:t>
      </w:r>
      <w:proofErr w:type="spellStart"/>
      <w:r w:rsidRPr="005F781B">
        <w:t>modeling</w:t>
      </w:r>
      <w:proofErr w:type="spellEnd"/>
      <w:r w:rsidRPr="005F781B">
        <w:t>.</w:t>
      </w:r>
    </w:p>
    <w:p w14:paraId="46614471" w14:textId="77777777" w:rsidR="005F781B" w:rsidRPr="005F781B" w:rsidRDefault="005F781B" w:rsidP="005F781B">
      <w:r w:rsidRPr="005F781B">
        <w:t>Here is your master plan.</w:t>
      </w:r>
    </w:p>
    <w:p w14:paraId="1C8B83A3" w14:textId="77777777" w:rsidR="005F781B" w:rsidRPr="005F781B" w:rsidRDefault="005F781B" w:rsidP="005F781B">
      <w:pPr>
        <w:rPr>
          <w:b/>
          <w:bCs/>
        </w:rPr>
      </w:pPr>
      <w:r w:rsidRPr="005F781B">
        <w:rPr>
          <w:b/>
          <w:bCs/>
        </w:rPr>
        <w:t>1. The Engineering Theory &amp; Mechanics</w:t>
      </w:r>
    </w:p>
    <w:p w14:paraId="2F45BCDD" w14:textId="77777777" w:rsidR="005F781B" w:rsidRPr="005F781B" w:rsidRDefault="005F781B" w:rsidP="005F781B">
      <w:r w:rsidRPr="005F781B">
        <w:t xml:space="preserve">Before writing a single line of code, you must understand the physics. A wing rib maintains the aerodynamic shape of the </w:t>
      </w:r>
      <w:proofErr w:type="spellStart"/>
      <w:r w:rsidRPr="005F781B">
        <w:t>airfoil</w:t>
      </w:r>
      <w:proofErr w:type="spellEnd"/>
      <w:r w:rsidRPr="005F781B">
        <w:t xml:space="preserve"> and transfers aerodynamic loads (lift and drag) from the skin to the wing spars.</w:t>
      </w:r>
    </w:p>
    <w:p w14:paraId="216B2A0D" w14:textId="77777777" w:rsidR="005F781B" w:rsidRPr="005F781B" w:rsidRDefault="005F781B" w:rsidP="005F781B">
      <w:r w:rsidRPr="005F781B">
        <w:rPr>
          <w:b/>
          <w:bCs/>
        </w:rPr>
        <w:t>The primary loads on a rib are:</w:t>
      </w:r>
    </w:p>
    <w:p w14:paraId="2738FE4E" w14:textId="77777777" w:rsidR="005F781B" w:rsidRPr="005F781B" w:rsidRDefault="005F781B" w:rsidP="005F781B">
      <w:pPr>
        <w:numPr>
          <w:ilvl w:val="0"/>
          <w:numId w:val="1"/>
        </w:numPr>
      </w:pPr>
      <w:r w:rsidRPr="005F781B">
        <w:rPr>
          <w:b/>
          <w:bCs/>
        </w:rPr>
        <w:t>Bending:</w:t>
      </w:r>
      <w:r w:rsidRPr="005F781B">
        <w:t xml:space="preserve"> From the distributed aerodynamic pressure.</w:t>
      </w:r>
    </w:p>
    <w:p w14:paraId="5080B80C" w14:textId="77777777" w:rsidR="005F781B" w:rsidRPr="005F781B" w:rsidRDefault="005F781B" w:rsidP="005F781B">
      <w:pPr>
        <w:numPr>
          <w:ilvl w:val="0"/>
          <w:numId w:val="1"/>
        </w:numPr>
      </w:pPr>
      <w:r w:rsidRPr="005F781B">
        <w:rPr>
          <w:b/>
          <w:bCs/>
        </w:rPr>
        <w:t>Shear:</w:t>
      </w:r>
      <w:r w:rsidRPr="005F781B">
        <w:t xml:space="preserve"> Vertical shear forces from lift.</w:t>
      </w:r>
    </w:p>
    <w:p w14:paraId="752189A9" w14:textId="77777777" w:rsidR="005F781B" w:rsidRPr="005F781B" w:rsidRDefault="005F781B" w:rsidP="005F781B">
      <w:pPr>
        <w:numPr>
          <w:ilvl w:val="0"/>
          <w:numId w:val="1"/>
        </w:numPr>
      </w:pPr>
      <w:r w:rsidRPr="005F781B">
        <w:rPr>
          <w:b/>
          <w:bCs/>
        </w:rPr>
        <w:t>Buckling:</w:t>
      </w:r>
      <w:r w:rsidRPr="005F781B">
        <w:t xml:space="preserve"> Thin webs under compressive loads are prone to out-of-plane buckling.</w:t>
      </w:r>
    </w:p>
    <w:p w14:paraId="22AB086A" w14:textId="77777777" w:rsidR="005F781B" w:rsidRPr="005F781B" w:rsidRDefault="005F781B" w:rsidP="005F781B">
      <w:r w:rsidRPr="005F781B">
        <w:rPr>
          <w:b/>
          <w:bCs/>
        </w:rPr>
        <w:t>Key Governing Equations:</w:t>
      </w:r>
    </w:p>
    <w:p w14:paraId="166E9344" w14:textId="61823C41" w:rsidR="005F781B" w:rsidRPr="005F781B" w:rsidRDefault="005F781B" w:rsidP="005F781B">
      <w:pPr>
        <w:numPr>
          <w:ilvl w:val="0"/>
          <w:numId w:val="2"/>
        </w:numPr>
      </w:pPr>
      <w:r w:rsidRPr="005F781B">
        <w:rPr>
          <w:b/>
          <w:bCs/>
        </w:rPr>
        <w:t>Bending Stress:</w:t>
      </w:r>
      <w:r w:rsidRPr="005F781B">
        <w:t xml:space="preserve"> </w:t>
      </w:r>
      <m:oMath>
        <m:r>
          <w:rPr>
            <w:rFonts w:ascii="Cambria Math" w:hAnsi="Cambria Math"/>
          </w:rPr>
          <m:t>σ=</m:t>
        </m:r>
        <m:f>
          <m:fPr>
            <m:ctrlPr>
              <w:rPr>
                <w:rFonts w:ascii="Cambria Math" w:hAnsi="Cambria Math"/>
              </w:rPr>
            </m:ctrlPr>
          </m:fPr>
          <m:num>
            <m:r>
              <w:rPr>
                <w:rFonts w:ascii="Cambria Math" w:hAnsi="Cambria Math"/>
              </w:rPr>
              <m:t>My</m:t>
            </m:r>
          </m:num>
          <m:den>
            <m:r>
              <w:rPr>
                <w:rFonts w:ascii="Cambria Math" w:hAnsi="Cambria Math"/>
              </w:rPr>
              <m:t>I</m:t>
            </m:r>
          </m:den>
        </m:f>
      </m:oMath>
    </w:p>
    <w:p w14:paraId="2B14597E" w14:textId="70D2DC4D" w:rsidR="005F781B" w:rsidRPr="005F781B" w:rsidRDefault="005F781B" w:rsidP="005F781B">
      <w:r w:rsidRPr="005F781B">
        <w:rPr>
          <w:i/>
          <w:iCs/>
        </w:rPr>
        <w:t xml:space="preserve">(Where </w:t>
      </w:r>
      <m:oMath>
        <m:r>
          <w:rPr>
            <w:rFonts w:ascii="Cambria Math" w:hAnsi="Cambria Math"/>
          </w:rPr>
          <m:t>M</m:t>
        </m:r>
      </m:oMath>
      <w:r w:rsidRPr="005F781B">
        <w:rPr>
          <w:i/>
          <w:iCs/>
        </w:rPr>
        <w:t xml:space="preserve"> is the bending moment, </w:t>
      </w:r>
      <m:oMath>
        <m:r>
          <w:rPr>
            <w:rFonts w:ascii="Cambria Math" w:hAnsi="Cambria Math"/>
          </w:rPr>
          <m:t>y</m:t>
        </m:r>
      </m:oMath>
      <w:r w:rsidRPr="005F781B">
        <w:rPr>
          <w:i/>
          <w:iCs/>
        </w:rPr>
        <w:t xml:space="preserve"> is the distance from the neutral axis, and </w:t>
      </w:r>
      <m:oMath>
        <m:r>
          <w:rPr>
            <w:rFonts w:ascii="Cambria Math" w:hAnsi="Cambria Math"/>
          </w:rPr>
          <m:t>I</m:t>
        </m:r>
      </m:oMath>
      <w:r w:rsidRPr="005F781B">
        <w:rPr>
          <w:i/>
          <w:iCs/>
        </w:rPr>
        <w:t xml:space="preserve"> is the area moment of inertia.)</w:t>
      </w:r>
    </w:p>
    <w:p w14:paraId="46B9FCAE" w14:textId="2AE05EA6" w:rsidR="005F781B" w:rsidRPr="005F781B" w:rsidRDefault="005F781B" w:rsidP="005F781B">
      <w:pPr>
        <w:numPr>
          <w:ilvl w:val="0"/>
          <w:numId w:val="2"/>
        </w:numPr>
      </w:pPr>
      <w:r w:rsidRPr="005F781B">
        <w:rPr>
          <w:b/>
          <w:bCs/>
        </w:rPr>
        <w:t>Shear Flow:</w:t>
      </w:r>
      <w:r w:rsidRPr="005F781B">
        <w:t xml:space="preserve"> </w:t>
      </w:r>
      <m:oMath>
        <m:r>
          <w:rPr>
            <w:rFonts w:ascii="Cambria Math" w:hAnsi="Cambria Math"/>
          </w:rPr>
          <m:t>q=</m:t>
        </m:r>
        <m:f>
          <m:fPr>
            <m:ctrlPr>
              <w:rPr>
                <w:rFonts w:ascii="Cambria Math" w:hAnsi="Cambria Math"/>
              </w:rPr>
            </m:ctrlPr>
          </m:fPr>
          <m:num>
            <m:r>
              <w:rPr>
                <w:rFonts w:ascii="Cambria Math" w:hAnsi="Cambria Math"/>
              </w:rPr>
              <m:t>VQ</m:t>
            </m:r>
          </m:num>
          <m:den>
            <m:r>
              <w:rPr>
                <w:rFonts w:ascii="Cambria Math" w:hAnsi="Cambria Math"/>
              </w:rPr>
              <m:t>I</m:t>
            </m:r>
          </m:den>
        </m:f>
      </m:oMath>
    </w:p>
    <w:p w14:paraId="681F8B1B" w14:textId="712CDB40" w:rsidR="005F781B" w:rsidRPr="005F781B" w:rsidRDefault="005F781B" w:rsidP="005F781B">
      <w:r w:rsidRPr="005F781B">
        <w:rPr>
          <w:i/>
          <w:iCs/>
        </w:rPr>
        <w:t xml:space="preserve">(Where </w:t>
      </w:r>
      <m:oMath>
        <m:r>
          <w:rPr>
            <w:rFonts w:ascii="Cambria Math" w:hAnsi="Cambria Math"/>
          </w:rPr>
          <m:t>V</m:t>
        </m:r>
      </m:oMath>
      <w:r w:rsidRPr="005F781B">
        <w:rPr>
          <w:i/>
          <w:iCs/>
        </w:rPr>
        <w:t xml:space="preserve"> is the shear force, and </w:t>
      </w:r>
      <m:oMath>
        <m:r>
          <w:rPr>
            <w:rFonts w:ascii="Cambria Math" w:hAnsi="Cambria Math"/>
          </w:rPr>
          <m:t>Q</m:t>
        </m:r>
      </m:oMath>
      <w:r w:rsidRPr="005F781B">
        <w:rPr>
          <w:i/>
          <w:iCs/>
        </w:rPr>
        <w:t xml:space="preserve"> is the first moment of area.)</w:t>
      </w:r>
    </w:p>
    <w:p w14:paraId="1D287A3B" w14:textId="5810B0E8" w:rsidR="005F781B" w:rsidRPr="005F781B" w:rsidRDefault="005F781B" w:rsidP="005F781B">
      <w:pPr>
        <w:numPr>
          <w:ilvl w:val="0"/>
          <w:numId w:val="2"/>
        </w:numPr>
      </w:pPr>
      <w:r w:rsidRPr="005F781B">
        <w:rPr>
          <w:b/>
          <w:bCs/>
        </w:rPr>
        <w:t>Critical Buckling Stress (for a flat plate):</w:t>
      </w:r>
      <w:r w:rsidRPr="005F781B">
        <w:t xml:space="preserve"> </w:t>
      </w:r>
      <m:oMath>
        <m:sSub>
          <m:sSubPr>
            <m:ctrlPr>
              <w:rPr>
                <w:rFonts w:ascii="Cambria Math" w:hAnsi="Cambria Math"/>
              </w:rPr>
            </m:ctrlPr>
          </m:sSubPr>
          <m:e>
            <m:r>
              <w:rPr>
                <w:rFonts w:ascii="Cambria Math" w:hAnsi="Cambria Math"/>
              </w:rPr>
              <m:t>τ</m:t>
            </m:r>
          </m:e>
          <m:sub>
            <m:r>
              <w:rPr>
                <w:rFonts w:ascii="Cambria Math" w:hAnsi="Cambria Math"/>
              </w:rPr>
              <m:t>cr</m:t>
            </m:r>
          </m:sub>
        </m:sSub>
        <m:r>
          <w:rPr>
            <w:rFonts w:ascii="Cambria Math" w:hAnsi="Cambria Math"/>
          </w:rPr>
          <m:t>=</m:t>
        </m:r>
        <m:f>
          <m:fPr>
            <m:ctrlPr>
              <w:rPr>
                <w:rFonts w:ascii="Cambria Math" w:hAnsi="Cambria Math"/>
              </w:rPr>
            </m:ctrlPr>
          </m:fPr>
          <m:num>
            <m:r>
              <w:rPr>
                <w:rFonts w:ascii="Cambria Math" w:hAnsi="Cambria Math"/>
              </w:rPr>
              <m:t>k</m:t>
            </m:r>
            <m:sSup>
              <m:sSupPr>
                <m:ctrlPr>
                  <w:rPr>
                    <w:rFonts w:ascii="Cambria Math" w:hAnsi="Cambria Math"/>
                  </w:rPr>
                </m:ctrlPr>
              </m:sSupPr>
              <m:e>
                <m:r>
                  <w:rPr>
                    <w:rFonts w:ascii="Cambria Math" w:hAnsi="Cambria Math"/>
                  </w:rPr>
                  <m:t>π</m:t>
                </m:r>
              </m:e>
              <m:sup>
                <m:r>
                  <w:rPr>
                    <w:rFonts w:ascii="Cambria Math" w:hAnsi="Cambria Math"/>
                  </w:rPr>
                  <m:t>2</m:t>
                </m:r>
              </m:sup>
            </m:sSup>
            <m:r>
              <w:rPr>
                <w:rFonts w:ascii="Cambria Math" w:hAnsi="Cambria Math"/>
              </w:rPr>
              <m:t>E</m:t>
            </m:r>
          </m:num>
          <m:den>
            <m:r>
              <w:rPr>
                <w:rFonts w:ascii="Cambria Math" w:hAnsi="Cambria Math"/>
              </w:rPr>
              <m:t>12</m:t>
            </m:r>
            <m:d>
              <m:dPr>
                <m:ctrlPr>
                  <w:rPr>
                    <w:rFonts w:ascii="Cambria Math" w:hAnsi="Cambria Math"/>
                  </w:rPr>
                </m:ctrlPr>
              </m:dPr>
              <m:e>
                <m:r>
                  <w:rPr>
                    <w:rFonts w:ascii="Cambria Math" w:hAnsi="Cambria Math"/>
                  </w:rPr>
                  <m:t>1-</m:t>
                </m:r>
                <m:sSup>
                  <m:sSupPr>
                    <m:ctrlPr>
                      <w:rPr>
                        <w:rFonts w:ascii="Cambria Math" w:hAnsi="Cambria Math"/>
                      </w:rPr>
                    </m:ctrlPr>
                  </m:sSupPr>
                  <m:e>
                    <m:r>
                      <w:rPr>
                        <w:rFonts w:ascii="Cambria Math" w:hAnsi="Cambria Math"/>
                      </w:rPr>
                      <m:t>ν</m:t>
                    </m:r>
                  </m:e>
                  <m:sup>
                    <m:r>
                      <w:rPr>
                        <w:rFonts w:ascii="Cambria Math" w:hAnsi="Cambria Math"/>
                      </w:rPr>
                      <m:t>2</m:t>
                    </m:r>
                  </m:sup>
                </m:sSup>
              </m:e>
            </m:d>
          </m:den>
        </m:f>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t</m:t>
                    </m:r>
                  </m:num>
                  <m:den>
                    <m:r>
                      <w:rPr>
                        <w:rFonts w:ascii="Cambria Math" w:hAnsi="Cambria Math"/>
                      </w:rPr>
                      <m:t>b</m:t>
                    </m:r>
                  </m:den>
                </m:f>
              </m:e>
            </m:d>
          </m:e>
          <m:sup>
            <m:r>
              <w:rPr>
                <w:rFonts w:ascii="Cambria Math" w:hAnsi="Cambria Math"/>
              </w:rPr>
              <m:t>2</m:t>
            </m:r>
          </m:sup>
        </m:sSup>
      </m:oMath>
    </w:p>
    <w:p w14:paraId="34E5E0BB" w14:textId="238546BC" w:rsidR="005F781B" w:rsidRPr="005F781B" w:rsidRDefault="005F781B" w:rsidP="005F781B">
      <w:r w:rsidRPr="005F781B">
        <w:rPr>
          <w:i/>
          <w:iCs/>
        </w:rPr>
        <w:t xml:space="preserve">(Where </w:t>
      </w:r>
      <m:oMath>
        <m:r>
          <w:rPr>
            <w:rFonts w:ascii="Cambria Math" w:hAnsi="Cambria Math"/>
          </w:rPr>
          <m:t>k</m:t>
        </m:r>
      </m:oMath>
      <w:r w:rsidRPr="005F781B">
        <w:rPr>
          <w:i/>
          <w:iCs/>
        </w:rPr>
        <w:t xml:space="preserve"> is the buckling coefficient, </w:t>
      </w:r>
      <m:oMath>
        <m:r>
          <w:rPr>
            <w:rFonts w:ascii="Cambria Math" w:hAnsi="Cambria Math"/>
          </w:rPr>
          <m:t>E</m:t>
        </m:r>
      </m:oMath>
      <w:r w:rsidRPr="005F781B">
        <w:rPr>
          <w:i/>
          <w:iCs/>
        </w:rPr>
        <w:t xml:space="preserve"> is Young's Modulus, </w:t>
      </w:r>
      <m:oMath>
        <m:r>
          <w:rPr>
            <w:rFonts w:ascii="Cambria Math" w:hAnsi="Cambria Math"/>
          </w:rPr>
          <m:t>ν</m:t>
        </m:r>
      </m:oMath>
      <w:r w:rsidRPr="005F781B">
        <w:rPr>
          <w:i/>
          <w:iCs/>
        </w:rPr>
        <w:t xml:space="preserve"> is Poisson's ratio, </w:t>
      </w:r>
      <m:oMath>
        <m:r>
          <w:rPr>
            <w:rFonts w:ascii="Cambria Math" w:hAnsi="Cambria Math"/>
          </w:rPr>
          <m:t>t</m:t>
        </m:r>
      </m:oMath>
      <w:r w:rsidRPr="005F781B">
        <w:rPr>
          <w:i/>
          <w:iCs/>
        </w:rPr>
        <w:t xml:space="preserve"> is thickness, and </w:t>
      </w:r>
      <m:oMath>
        <m:r>
          <w:rPr>
            <w:rFonts w:ascii="Cambria Math" w:hAnsi="Cambria Math"/>
          </w:rPr>
          <m:t>b</m:t>
        </m:r>
      </m:oMath>
      <w:r w:rsidRPr="005F781B">
        <w:rPr>
          <w:i/>
          <w:iCs/>
        </w:rPr>
        <w:t xml:space="preserve"> is the panel width.)</w:t>
      </w:r>
    </w:p>
    <w:p w14:paraId="71EB41B8" w14:textId="0C97B4CB" w:rsidR="005F781B" w:rsidRPr="005F781B" w:rsidRDefault="005F781B" w:rsidP="005F781B">
      <w:r w:rsidRPr="005F781B">
        <w:rPr>
          <w:b/>
          <w:bCs/>
        </w:rPr>
        <w:t>Industry Best Practice:</w:t>
      </w:r>
      <w:r w:rsidRPr="005F781B">
        <w:t xml:space="preserve"> In aerospace, we rarely design a solid rib. We use "lightening holes" with flanged edges. The holes reduce weight (mass reduction), while the flanged edges increase the local moment of inertia (</w:t>
      </w:r>
      <m:oMath>
        <m:r>
          <w:rPr>
            <w:rFonts w:ascii="Cambria Math" w:hAnsi="Cambria Math"/>
          </w:rPr>
          <m:t>I</m:t>
        </m:r>
      </m:oMath>
      <w:r w:rsidRPr="005F781B">
        <w:t>) to prevent buckling around the hole. Our Python script will optimize the diameter and spacing of these holes.</w:t>
      </w:r>
    </w:p>
    <w:p w14:paraId="69451D3D" w14:textId="77777777" w:rsidR="005F781B" w:rsidRPr="005F781B" w:rsidRDefault="005F781B" w:rsidP="005F781B">
      <w:pPr>
        <w:rPr>
          <w:b/>
          <w:bCs/>
        </w:rPr>
      </w:pPr>
      <w:r w:rsidRPr="005F781B">
        <w:rPr>
          <w:b/>
          <w:bCs/>
        </w:rPr>
        <w:lastRenderedPageBreak/>
        <w:t>2. The Automation Architecture</w:t>
      </w:r>
    </w:p>
    <w:p w14:paraId="1B7F8E7F" w14:textId="77777777" w:rsidR="005F781B" w:rsidRPr="005F781B" w:rsidRDefault="005F781B" w:rsidP="005F781B">
      <w:r w:rsidRPr="005F781B">
        <w:t>This is how your software stack will interact.</w:t>
      </w:r>
    </w:p>
    <w:p w14:paraId="078A4FBE" w14:textId="77777777" w:rsidR="005F781B" w:rsidRPr="005F781B" w:rsidRDefault="005F781B" w:rsidP="005F781B">
      <w:r w:rsidRPr="005F781B">
        <w:rPr>
          <w:b/>
          <w:bCs/>
        </w:rPr>
        <w:t>1.Initialization (Jupyter/Python</w:t>
      </w:r>
      <w:proofErr w:type="gramStart"/>
      <w:r w:rsidRPr="005F781B">
        <w:rPr>
          <w:b/>
          <w:bCs/>
        </w:rPr>
        <w:t>):</w:t>
      </w:r>
      <w:r w:rsidRPr="005F781B">
        <w:t>Define</w:t>
      </w:r>
      <w:proofErr w:type="gramEnd"/>
      <w:r w:rsidRPr="005F781B">
        <w:t xml:space="preserve"> boundaries.</w:t>
      </w:r>
    </w:p>
    <w:p w14:paraId="6021E8F0" w14:textId="77777777" w:rsidR="005F781B" w:rsidRPr="005F781B" w:rsidRDefault="005F781B" w:rsidP="005F781B">
      <w:r w:rsidRPr="005F781B">
        <w:t>The Python script defines the initial parameters: rib thickness, hole diameters, and hole spacing.</w:t>
      </w:r>
    </w:p>
    <w:p w14:paraId="0FF232E1" w14:textId="77777777" w:rsidR="005F781B" w:rsidRPr="005F781B" w:rsidRDefault="005F781B" w:rsidP="005F781B">
      <w:r w:rsidRPr="005F781B">
        <w:rPr>
          <w:b/>
          <w:bCs/>
        </w:rPr>
        <w:t>2.Geometry Generation (Fusion 360</w:t>
      </w:r>
      <w:proofErr w:type="gramStart"/>
      <w:r w:rsidRPr="005F781B">
        <w:rPr>
          <w:b/>
          <w:bCs/>
        </w:rPr>
        <w:t>):</w:t>
      </w:r>
      <w:r w:rsidRPr="005F781B">
        <w:t>Python</w:t>
      </w:r>
      <w:proofErr w:type="gramEnd"/>
      <w:r w:rsidRPr="005F781B">
        <w:t xml:space="preserve"> API.</w:t>
      </w:r>
    </w:p>
    <w:p w14:paraId="5996A699" w14:textId="77777777" w:rsidR="005F781B" w:rsidRPr="005F781B" w:rsidRDefault="005F781B" w:rsidP="005F781B">
      <w:r w:rsidRPr="005F781B">
        <w:t>Python sends these parameters to Fusion 360. Fusion builds the 3D model and exports a STEP file.</w:t>
      </w:r>
    </w:p>
    <w:p w14:paraId="038212A7" w14:textId="77777777" w:rsidR="005F781B" w:rsidRPr="005F781B" w:rsidRDefault="005F781B" w:rsidP="005F781B">
      <w:r w:rsidRPr="005F781B">
        <w:rPr>
          <w:b/>
          <w:bCs/>
        </w:rPr>
        <w:t>3.Mesh &amp; Solve (ANSYS APDL/Workbench</w:t>
      </w:r>
      <w:proofErr w:type="gramStart"/>
      <w:r w:rsidRPr="005F781B">
        <w:rPr>
          <w:b/>
          <w:bCs/>
        </w:rPr>
        <w:t>):</w:t>
      </w:r>
      <w:r w:rsidRPr="005F781B">
        <w:t>Batch</w:t>
      </w:r>
      <w:proofErr w:type="gramEnd"/>
      <w:r w:rsidRPr="005F781B">
        <w:t xml:space="preserve"> execution.</w:t>
      </w:r>
    </w:p>
    <w:p w14:paraId="301246B1" w14:textId="77777777" w:rsidR="005F781B" w:rsidRPr="005F781B" w:rsidRDefault="005F781B" w:rsidP="005F781B">
      <w:r w:rsidRPr="005F781B">
        <w:t>Python triggers ANSYS in "batch mode" (no GUI). ANSYS imports the STEP file, meshes it, applies boundary conditions, and solves for Von Mises stress and displacement.</w:t>
      </w:r>
    </w:p>
    <w:p w14:paraId="482ECCB7" w14:textId="77777777" w:rsidR="005F781B" w:rsidRPr="005F781B" w:rsidRDefault="005F781B" w:rsidP="005F781B">
      <w:r w:rsidRPr="005F781B">
        <w:rPr>
          <w:b/>
          <w:bCs/>
        </w:rPr>
        <w:t>4.Data Extraction (Python</w:t>
      </w:r>
      <w:proofErr w:type="gramStart"/>
      <w:r w:rsidRPr="005F781B">
        <w:rPr>
          <w:b/>
          <w:bCs/>
        </w:rPr>
        <w:t>):</w:t>
      </w:r>
      <w:r w:rsidRPr="005F781B">
        <w:t>Parse</w:t>
      </w:r>
      <w:proofErr w:type="gramEnd"/>
      <w:r w:rsidRPr="005F781B">
        <w:t xml:space="preserve"> results.</w:t>
      </w:r>
    </w:p>
    <w:p w14:paraId="46706F35" w14:textId="77777777" w:rsidR="005F781B" w:rsidRPr="005F781B" w:rsidRDefault="005F781B" w:rsidP="005F781B">
      <w:r w:rsidRPr="005F781B">
        <w:t>ANSYS exports a text file with the maximum stress and weight. Python reads this file.</w:t>
      </w:r>
    </w:p>
    <w:p w14:paraId="62671F37" w14:textId="77777777" w:rsidR="005F781B" w:rsidRPr="005F781B" w:rsidRDefault="005F781B" w:rsidP="005F781B">
      <w:r w:rsidRPr="005F781B">
        <w:rPr>
          <w:b/>
          <w:bCs/>
        </w:rPr>
        <w:t>5.Decision Logic (Python</w:t>
      </w:r>
      <w:proofErr w:type="gramStart"/>
      <w:r w:rsidRPr="005F781B">
        <w:rPr>
          <w:b/>
          <w:bCs/>
        </w:rPr>
        <w:t>):</w:t>
      </w:r>
      <w:r w:rsidRPr="005F781B">
        <w:t>The</w:t>
      </w:r>
      <w:proofErr w:type="gramEnd"/>
      <w:r w:rsidRPr="005F781B">
        <w:t xml:space="preserve"> Optimizer.</w:t>
      </w:r>
    </w:p>
    <w:p w14:paraId="29256E74" w14:textId="77777777" w:rsidR="005F781B" w:rsidRPr="005F781B" w:rsidRDefault="005F781B" w:rsidP="005F781B">
      <w:r w:rsidRPr="005F781B">
        <w:t>If Stress &lt; Target Yield (with safety factor), Python increases hole sizes to remove weight. If Stress &gt; Target Yield, Python decreases hole sizes. The loop repeats until optimized.</w:t>
      </w:r>
    </w:p>
    <w:p w14:paraId="1C0B1A14" w14:textId="77777777" w:rsidR="005F781B" w:rsidRPr="005F781B" w:rsidRDefault="005F781B" w:rsidP="005F781B">
      <w:pPr>
        <w:rPr>
          <w:b/>
          <w:bCs/>
        </w:rPr>
      </w:pPr>
      <w:r w:rsidRPr="005F781B">
        <w:rPr>
          <w:b/>
          <w:bCs/>
        </w:rPr>
        <w:t>3. The 45-Day Master Schedule</w:t>
      </w:r>
    </w:p>
    <w:p w14:paraId="70F4451C" w14:textId="77777777" w:rsidR="005F781B" w:rsidRPr="005F781B" w:rsidRDefault="005F781B" w:rsidP="005F781B">
      <w:r w:rsidRPr="005F781B">
        <w:t>Treat this like a professional sprint. Stay strictly on schedule.</w:t>
      </w:r>
    </w:p>
    <w:p w14:paraId="660C26D3" w14:textId="77777777" w:rsidR="005F781B" w:rsidRPr="005F781B" w:rsidRDefault="005F781B" w:rsidP="005F781B">
      <w:pPr>
        <w:rPr>
          <w:b/>
          <w:bCs/>
        </w:rPr>
      </w:pPr>
      <w:r w:rsidRPr="005F781B">
        <w:rPr>
          <w:b/>
          <w:bCs/>
        </w:rPr>
        <w:t>Phase 1: Theory, Sizing &amp; Baseline CAD (Days 1-10)</w:t>
      </w:r>
    </w:p>
    <w:p w14:paraId="7B3A5CF7" w14:textId="77777777" w:rsidR="005F781B" w:rsidRPr="005F781B" w:rsidRDefault="005F781B" w:rsidP="005F781B">
      <w:pPr>
        <w:numPr>
          <w:ilvl w:val="0"/>
          <w:numId w:val="3"/>
        </w:numPr>
      </w:pPr>
      <w:r w:rsidRPr="005F781B">
        <w:rPr>
          <w:b/>
          <w:bCs/>
        </w:rPr>
        <w:t>Day 1-2:</w:t>
      </w:r>
      <w:r w:rsidRPr="005F781B">
        <w:t xml:space="preserve"> </w:t>
      </w:r>
      <w:r w:rsidRPr="005F781B">
        <w:rPr>
          <w:b/>
          <w:bCs/>
        </w:rPr>
        <w:t>Literature Review.</w:t>
      </w:r>
      <w:r w:rsidRPr="005F781B">
        <w:t xml:space="preserve"> Read 3 papers on "Parametric Wing Rib Optimization" and "Generative Design in Aerospace."</w:t>
      </w:r>
    </w:p>
    <w:p w14:paraId="090D7AA7" w14:textId="77777777" w:rsidR="005F781B" w:rsidRPr="005F781B" w:rsidRDefault="005F781B" w:rsidP="005F781B">
      <w:pPr>
        <w:numPr>
          <w:ilvl w:val="0"/>
          <w:numId w:val="3"/>
        </w:numPr>
      </w:pPr>
      <w:r w:rsidRPr="005F781B">
        <w:rPr>
          <w:b/>
          <w:bCs/>
        </w:rPr>
        <w:t>Day 3-4:</w:t>
      </w:r>
      <w:r w:rsidRPr="005F781B">
        <w:t xml:space="preserve"> </w:t>
      </w:r>
      <w:r w:rsidRPr="005F781B">
        <w:rPr>
          <w:b/>
          <w:bCs/>
        </w:rPr>
        <w:t>Aircraft Sizing.</w:t>
      </w:r>
      <w:r w:rsidRPr="005F781B">
        <w:t xml:space="preserve"> Choose a reference aircraft (e.g., Cessna 172). Calculate the maximum aerodynamic load on a single rib during a 3G pull-up </w:t>
      </w:r>
      <w:proofErr w:type="spellStart"/>
      <w:r w:rsidRPr="005F781B">
        <w:t>maneuver</w:t>
      </w:r>
      <w:proofErr w:type="spellEnd"/>
      <w:r w:rsidRPr="005F781B">
        <w:t>.</w:t>
      </w:r>
    </w:p>
    <w:p w14:paraId="65270326" w14:textId="77777777" w:rsidR="005F781B" w:rsidRPr="005F781B" w:rsidRDefault="005F781B" w:rsidP="005F781B">
      <w:pPr>
        <w:numPr>
          <w:ilvl w:val="0"/>
          <w:numId w:val="3"/>
        </w:numPr>
      </w:pPr>
      <w:r w:rsidRPr="005F781B">
        <w:rPr>
          <w:b/>
          <w:bCs/>
        </w:rPr>
        <w:t>Day 5:</w:t>
      </w:r>
      <w:r w:rsidRPr="005F781B">
        <w:t xml:space="preserve"> </w:t>
      </w:r>
      <w:proofErr w:type="spellStart"/>
      <w:r w:rsidRPr="005F781B">
        <w:rPr>
          <w:b/>
          <w:bCs/>
        </w:rPr>
        <w:t>Airfoil</w:t>
      </w:r>
      <w:proofErr w:type="spellEnd"/>
      <w:r w:rsidRPr="005F781B">
        <w:rPr>
          <w:b/>
          <w:bCs/>
        </w:rPr>
        <w:t xml:space="preserve"> Plotting.</w:t>
      </w:r>
      <w:r w:rsidRPr="005F781B">
        <w:t xml:space="preserve"> Import NACA 2412 coordinates into Fusion 360.</w:t>
      </w:r>
    </w:p>
    <w:p w14:paraId="24B0C8A2" w14:textId="77777777" w:rsidR="005F781B" w:rsidRPr="005F781B" w:rsidRDefault="005F781B" w:rsidP="005F781B">
      <w:pPr>
        <w:numPr>
          <w:ilvl w:val="0"/>
          <w:numId w:val="3"/>
        </w:numPr>
      </w:pPr>
      <w:r w:rsidRPr="005F781B">
        <w:rPr>
          <w:b/>
          <w:bCs/>
        </w:rPr>
        <w:t>Day 6-8:</w:t>
      </w:r>
      <w:r w:rsidRPr="005F781B">
        <w:t xml:space="preserve"> </w:t>
      </w:r>
      <w:r w:rsidRPr="005F781B">
        <w:rPr>
          <w:b/>
          <w:bCs/>
        </w:rPr>
        <w:t>Baseline CAD.</w:t>
      </w:r>
      <w:r w:rsidRPr="005F781B">
        <w:t xml:space="preserve"> Model a standard solid rib with mounting flanges for the front and rear spars.</w:t>
      </w:r>
    </w:p>
    <w:p w14:paraId="2D0DC40C" w14:textId="77777777" w:rsidR="005F781B" w:rsidRPr="005F781B" w:rsidRDefault="005F781B" w:rsidP="005F781B">
      <w:pPr>
        <w:numPr>
          <w:ilvl w:val="0"/>
          <w:numId w:val="3"/>
        </w:numPr>
      </w:pPr>
      <w:r w:rsidRPr="005F781B">
        <w:rPr>
          <w:b/>
          <w:bCs/>
        </w:rPr>
        <w:t>Day 9-10:</w:t>
      </w:r>
      <w:r w:rsidRPr="005F781B">
        <w:t xml:space="preserve"> </w:t>
      </w:r>
      <w:r w:rsidRPr="005F781B">
        <w:rPr>
          <w:b/>
          <w:bCs/>
        </w:rPr>
        <w:t>Parameterization.</w:t>
      </w:r>
      <w:r w:rsidRPr="005F781B">
        <w:t xml:space="preserve"> Rebuild the CAD model so that lightening hole diameters and locations are driven by user parameters. Test changing them manually to ensure the sketch doesn't break.</w:t>
      </w:r>
    </w:p>
    <w:p w14:paraId="0426C7FF" w14:textId="77777777" w:rsidR="005F781B" w:rsidRPr="005F781B" w:rsidRDefault="005F781B" w:rsidP="005F781B">
      <w:pPr>
        <w:rPr>
          <w:b/>
          <w:bCs/>
        </w:rPr>
      </w:pPr>
      <w:r w:rsidRPr="005F781B">
        <w:rPr>
          <w:b/>
          <w:bCs/>
        </w:rPr>
        <w:t>Phase 2: Baseline FEA &amp; Validation (Days 11-18)</w:t>
      </w:r>
    </w:p>
    <w:p w14:paraId="5ED327A0" w14:textId="77777777" w:rsidR="005F781B" w:rsidRPr="005F781B" w:rsidRDefault="005F781B" w:rsidP="005F781B">
      <w:pPr>
        <w:numPr>
          <w:ilvl w:val="0"/>
          <w:numId w:val="4"/>
        </w:numPr>
      </w:pPr>
      <w:r w:rsidRPr="005F781B">
        <w:rPr>
          <w:b/>
          <w:bCs/>
        </w:rPr>
        <w:lastRenderedPageBreak/>
        <w:t>Day 11-12:</w:t>
      </w:r>
      <w:r w:rsidRPr="005F781B">
        <w:t xml:space="preserve"> </w:t>
      </w:r>
      <w:r w:rsidRPr="005F781B">
        <w:rPr>
          <w:b/>
          <w:bCs/>
        </w:rPr>
        <w:t>Material &amp; Mesh Setup.</w:t>
      </w:r>
      <w:r w:rsidRPr="005F781B">
        <w:t xml:space="preserve"> Import the baseline CAD into ANSYS. Define </w:t>
      </w:r>
      <w:proofErr w:type="spellStart"/>
      <w:r w:rsidRPr="005F781B">
        <w:t>Aluminum</w:t>
      </w:r>
      <w:proofErr w:type="spellEnd"/>
      <w:r w:rsidRPr="005F781B">
        <w:t xml:space="preserve"> 2024-T3 properties. Apply a coarse hex/</w:t>
      </w:r>
      <w:proofErr w:type="spellStart"/>
      <w:r w:rsidRPr="005F781B">
        <w:t>tet</w:t>
      </w:r>
      <w:proofErr w:type="spellEnd"/>
      <w:r w:rsidRPr="005F781B">
        <w:t xml:space="preserve"> mesh.</w:t>
      </w:r>
    </w:p>
    <w:p w14:paraId="65A4027C" w14:textId="77777777" w:rsidR="005F781B" w:rsidRPr="005F781B" w:rsidRDefault="005F781B" w:rsidP="005F781B">
      <w:pPr>
        <w:numPr>
          <w:ilvl w:val="0"/>
          <w:numId w:val="4"/>
        </w:numPr>
      </w:pPr>
      <w:r w:rsidRPr="005F781B">
        <w:rPr>
          <w:b/>
          <w:bCs/>
        </w:rPr>
        <w:t>Day 13-14:</w:t>
      </w:r>
      <w:r w:rsidRPr="005F781B">
        <w:t xml:space="preserve"> </w:t>
      </w:r>
      <w:r w:rsidRPr="005F781B">
        <w:rPr>
          <w:b/>
          <w:bCs/>
        </w:rPr>
        <w:t>Boundary Conditions.</w:t>
      </w:r>
      <w:r w:rsidRPr="005F781B">
        <w:t xml:space="preserve"> Fix the spar mounting locations (Fixed Support). Apply the aerodynamic load as a distributed pressure on the top and bottom flanges.</w:t>
      </w:r>
    </w:p>
    <w:p w14:paraId="60003553" w14:textId="77777777" w:rsidR="005F781B" w:rsidRPr="005F781B" w:rsidRDefault="005F781B" w:rsidP="005F781B">
      <w:pPr>
        <w:numPr>
          <w:ilvl w:val="0"/>
          <w:numId w:val="4"/>
        </w:numPr>
      </w:pPr>
      <w:r w:rsidRPr="005F781B">
        <w:rPr>
          <w:b/>
          <w:bCs/>
        </w:rPr>
        <w:t>Day 15-16:</w:t>
      </w:r>
      <w:r w:rsidRPr="005F781B">
        <w:t xml:space="preserve"> </w:t>
      </w:r>
      <w:r w:rsidRPr="005F781B">
        <w:rPr>
          <w:b/>
          <w:bCs/>
        </w:rPr>
        <w:t xml:space="preserve">Solve &amp; </w:t>
      </w:r>
      <w:proofErr w:type="gramStart"/>
      <w:r w:rsidRPr="005F781B">
        <w:rPr>
          <w:b/>
          <w:bCs/>
        </w:rPr>
        <w:t>Refine</w:t>
      </w:r>
      <w:proofErr w:type="gramEnd"/>
      <w:r w:rsidRPr="005F781B">
        <w:rPr>
          <w:b/>
          <w:bCs/>
        </w:rPr>
        <w:t>.</w:t>
      </w:r>
      <w:r w:rsidRPr="005F781B">
        <w:t xml:space="preserve"> Run the static structural analysis. Check for stress concentrations. Refine the mesh only around the holes (Mesh Defeaturing).</w:t>
      </w:r>
    </w:p>
    <w:p w14:paraId="030A88AC" w14:textId="455A76E7" w:rsidR="005F781B" w:rsidRPr="005F781B" w:rsidRDefault="005F781B" w:rsidP="005F781B">
      <w:pPr>
        <w:numPr>
          <w:ilvl w:val="0"/>
          <w:numId w:val="4"/>
        </w:numPr>
      </w:pPr>
      <w:r w:rsidRPr="005F781B">
        <w:rPr>
          <w:b/>
          <w:bCs/>
        </w:rPr>
        <w:t>Day 17-18:</w:t>
      </w:r>
      <w:r w:rsidRPr="005F781B">
        <w:t xml:space="preserve"> </w:t>
      </w:r>
      <w:r w:rsidRPr="005F781B">
        <w:rPr>
          <w:b/>
          <w:bCs/>
        </w:rPr>
        <w:t>Hand Calculation Validation.</w:t>
      </w:r>
      <w:r w:rsidRPr="005F781B">
        <w:t xml:space="preserve"> Compare the maximum bending stress from ANSYS to your manual </w:t>
      </w:r>
      <m:oMath>
        <m:r>
          <w:rPr>
            <w:rFonts w:ascii="Cambria Math" w:hAnsi="Cambria Math"/>
          </w:rPr>
          <m:t>σ=</m:t>
        </m:r>
        <m:f>
          <m:fPr>
            <m:ctrlPr>
              <w:rPr>
                <w:rFonts w:ascii="Cambria Math" w:hAnsi="Cambria Math"/>
              </w:rPr>
            </m:ctrlPr>
          </m:fPr>
          <m:num>
            <m:r>
              <w:rPr>
                <w:rFonts w:ascii="Cambria Math" w:hAnsi="Cambria Math"/>
              </w:rPr>
              <m:t>My</m:t>
            </m:r>
          </m:num>
          <m:den>
            <m:r>
              <w:rPr>
                <w:rFonts w:ascii="Cambria Math" w:hAnsi="Cambria Math"/>
              </w:rPr>
              <m:t>I</m:t>
            </m:r>
          </m:den>
        </m:f>
      </m:oMath>
      <w:r w:rsidRPr="005F781B">
        <w:t xml:space="preserve"> calculation. </w:t>
      </w:r>
      <w:r w:rsidRPr="005F781B">
        <w:rPr>
          <w:i/>
          <w:iCs/>
        </w:rPr>
        <w:t>They must be within 10-15% of each other before moving on.</w:t>
      </w:r>
    </w:p>
    <w:p w14:paraId="4629E7F4" w14:textId="77777777" w:rsidR="005F781B" w:rsidRPr="005F781B" w:rsidRDefault="005F781B" w:rsidP="005F781B">
      <w:pPr>
        <w:rPr>
          <w:b/>
          <w:bCs/>
        </w:rPr>
      </w:pPr>
      <w:r w:rsidRPr="005F781B">
        <w:rPr>
          <w:b/>
          <w:bCs/>
        </w:rPr>
        <w:t>Phase 3: Python Automation Integration (Days 19-30)</w:t>
      </w:r>
    </w:p>
    <w:p w14:paraId="50B461B2" w14:textId="77777777" w:rsidR="005F781B" w:rsidRPr="005F781B" w:rsidRDefault="005F781B" w:rsidP="005F781B">
      <w:pPr>
        <w:numPr>
          <w:ilvl w:val="0"/>
          <w:numId w:val="5"/>
        </w:numPr>
      </w:pPr>
      <w:r w:rsidRPr="005F781B">
        <w:rPr>
          <w:b/>
          <w:bCs/>
        </w:rPr>
        <w:t>Day 19-21:</w:t>
      </w:r>
      <w:r w:rsidRPr="005F781B">
        <w:t xml:space="preserve"> </w:t>
      </w:r>
      <w:r w:rsidRPr="005F781B">
        <w:rPr>
          <w:b/>
          <w:bCs/>
        </w:rPr>
        <w:t>Fusion 360 API.</w:t>
      </w:r>
      <w:r w:rsidRPr="005F781B">
        <w:t xml:space="preserve"> Write a Python script inside Fusion 360 that changes the hole parameters and exports a STEP file to a specific folder.</w:t>
      </w:r>
    </w:p>
    <w:p w14:paraId="3314C348" w14:textId="77777777" w:rsidR="005F781B" w:rsidRPr="005F781B" w:rsidRDefault="005F781B" w:rsidP="005F781B">
      <w:pPr>
        <w:numPr>
          <w:ilvl w:val="0"/>
          <w:numId w:val="5"/>
        </w:numPr>
      </w:pPr>
      <w:r w:rsidRPr="005F781B">
        <w:rPr>
          <w:b/>
          <w:bCs/>
        </w:rPr>
        <w:t>Day 22-25:</w:t>
      </w:r>
      <w:r w:rsidRPr="005F781B">
        <w:t xml:space="preserve"> </w:t>
      </w:r>
      <w:r w:rsidRPr="005F781B">
        <w:rPr>
          <w:b/>
          <w:bCs/>
        </w:rPr>
        <w:t>ANSYS Scripting (APDL/JScript).</w:t>
      </w:r>
      <w:r w:rsidRPr="005F781B">
        <w:t xml:space="preserve"> Record a macro in ANSYS of you setting up the mesh, loads, and solve. Convert this macro into a script that can run </w:t>
      </w:r>
      <w:proofErr w:type="spellStart"/>
      <w:r w:rsidRPr="005F781B">
        <w:t>headlessly</w:t>
      </w:r>
      <w:proofErr w:type="spellEnd"/>
      <w:r w:rsidRPr="005F781B">
        <w:t>.</w:t>
      </w:r>
    </w:p>
    <w:p w14:paraId="3E945DEC" w14:textId="77777777" w:rsidR="005F781B" w:rsidRPr="005F781B" w:rsidRDefault="005F781B" w:rsidP="005F781B">
      <w:pPr>
        <w:numPr>
          <w:ilvl w:val="0"/>
          <w:numId w:val="5"/>
        </w:numPr>
      </w:pPr>
      <w:r w:rsidRPr="005F781B">
        <w:rPr>
          <w:b/>
          <w:bCs/>
        </w:rPr>
        <w:t>Day 26-28:</w:t>
      </w:r>
      <w:r w:rsidRPr="005F781B">
        <w:t xml:space="preserve"> </w:t>
      </w:r>
      <w:r w:rsidRPr="005F781B">
        <w:rPr>
          <w:b/>
          <w:bCs/>
        </w:rPr>
        <w:t>The Python Master Script.</w:t>
      </w:r>
      <w:r w:rsidRPr="005F781B">
        <w:t xml:space="preserve"> Draft a Jupyter Notebook that executes the Fusion script, waits for the STEP file, then executes the ANSYS script.</w:t>
      </w:r>
    </w:p>
    <w:p w14:paraId="5CE40C7C" w14:textId="77777777" w:rsidR="005F781B" w:rsidRPr="005F781B" w:rsidRDefault="005F781B" w:rsidP="005F781B">
      <w:pPr>
        <w:numPr>
          <w:ilvl w:val="0"/>
          <w:numId w:val="5"/>
        </w:numPr>
      </w:pPr>
      <w:r w:rsidRPr="005F781B">
        <w:rPr>
          <w:b/>
          <w:bCs/>
        </w:rPr>
        <w:t>Day 29-30:</w:t>
      </w:r>
      <w:r w:rsidRPr="005F781B">
        <w:t xml:space="preserve"> </w:t>
      </w:r>
      <w:r w:rsidRPr="005F781B">
        <w:rPr>
          <w:b/>
          <w:bCs/>
        </w:rPr>
        <w:t>Data Extraction.</w:t>
      </w:r>
      <w:r w:rsidRPr="005F781B">
        <w:t xml:space="preserve"> Write Python code to parse the output text file from ANSYS and extract </w:t>
      </w:r>
      <w:proofErr w:type="spellStart"/>
      <w:r w:rsidRPr="005F781B">
        <w:t>Max_Stress</w:t>
      </w:r>
      <w:proofErr w:type="spellEnd"/>
      <w:r w:rsidRPr="005F781B">
        <w:t xml:space="preserve"> and </w:t>
      </w:r>
      <w:proofErr w:type="spellStart"/>
      <w:r w:rsidRPr="005F781B">
        <w:t>Total_Mass</w:t>
      </w:r>
      <w:proofErr w:type="spellEnd"/>
      <w:r w:rsidRPr="005F781B">
        <w:t>.</w:t>
      </w:r>
    </w:p>
    <w:p w14:paraId="33BFE483" w14:textId="77777777" w:rsidR="005F781B" w:rsidRPr="005F781B" w:rsidRDefault="005F781B" w:rsidP="005F781B">
      <w:pPr>
        <w:rPr>
          <w:b/>
          <w:bCs/>
        </w:rPr>
      </w:pPr>
      <w:r w:rsidRPr="005F781B">
        <w:rPr>
          <w:b/>
          <w:bCs/>
        </w:rPr>
        <w:t>Phase 4: Optimization &amp; Data Analysis (Days 31-35)</w:t>
      </w:r>
    </w:p>
    <w:p w14:paraId="63AE4BE8" w14:textId="77777777" w:rsidR="005F781B" w:rsidRPr="005F781B" w:rsidRDefault="005F781B" w:rsidP="005F781B">
      <w:pPr>
        <w:numPr>
          <w:ilvl w:val="0"/>
          <w:numId w:val="6"/>
        </w:numPr>
      </w:pPr>
      <w:r w:rsidRPr="005F781B">
        <w:rPr>
          <w:b/>
          <w:bCs/>
        </w:rPr>
        <w:t>Day 31-32:</w:t>
      </w:r>
      <w:r w:rsidRPr="005F781B">
        <w:t xml:space="preserve"> </w:t>
      </w:r>
      <w:r w:rsidRPr="005F781B">
        <w:rPr>
          <w:b/>
          <w:bCs/>
        </w:rPr>
        <w:t>The Optimizer Loop.</w:t>
      </w:r>
      <w:r w:rsidRPr="005F781B">
        <w:t xml:space="preserve"> Implement a basic gradient descent or iterative step algorithm in Python. (e.g., </w:t>
      </w:r>
      <w:proofErr w:type="spellStart"/>
      <w:r w:rsidRPr="005F781B">
        <w:t>New_Hole_Radius</w:t>
      </w:r>
      <w:proofErr w:type="spellEnd"/>
      <w:r w:rsidRPr="005F781B">
        <w:t xml:space="preserve"> = </w:t>
      </w:r>
      <w:proofErr w:type="spellStart"/>
      <w:r w:rsidRPr="005F781B">
        <w:t>Old_Hole_Radius</w:t>
      </w:r>
      <w:proofErr w:type="spellEnd"/>
      <w:r w:rsidRPr="005F781B">
        <w:t xml:space="preserve"> + </w:t>
      </w:r>
      <w:proofErr w:type="spellStart"/>
      <w:r w:rsidRPr="005F781B">
        <w:t>Step_Size</w:t>
      </w:r>
      <w:proofErr w:type="spellEnd"/>
      <w:r w:rsidRPr="005F781B">
        <w:t>).</w:t>
      </w:r>
    </w:p>
    <w:p w14:paraId="30A2E6B6" w14:textId="77777777" w:rsidR="005F781B" w:rsidRPr="005F781B" w:rsidRDefault="005F781B" w:rsidP="005F781B">
      <w:pPr>
        <w:numPr>
          <w:ilvl w:val="0"/>
          <w:numId w:val="6"/>
        </w:numPr>
      </w:pPr>
      <w:r w:rsidRPr="005F781B">
        <w:rPr>
          <w:b/>
          <w:bCs/>
        </w:rPr>
        <w:t>Day 33-35:</w:t>
      </w:r>
      <w:r w:rsidRPr="005F781B">
        <w:t xml:space="preserve"> </w:t>
      </w:r>
      <w:r w:rsidRPr="005F781B">
        <w:rPr>
          <w:b/>
          <w:bCs/>
        </w:rPr>
        <w:t>Let it Run.</w:t>
      </w:r>
      <w:r w:rsidRPr="005F781B">
        <w:t xml:space="preserve"> Start the script. Let it run through 20-50 iterations overnight. Plot Mass vs. Stress Iteration using matplotlib.</w:t>
      </w:r>
    </w:p>
    <w:p w14:paraId="7479AF61" w14:textId="77777777" w:rsidR="005F781B" w:rsidRPr="005F781B" w:rsidRDefault="005F781B" w:rsidP="005F781B">
      <w:pPr>
        <w:rPr>
          <w:b/>
          <w:bCs/>
        </w:rPr>
      </w:pPr>
      <w:r w:rsidRPr="005F781B">
        <w:rPr>
          <w:b/>
          <w:bCs/>
        </w:rPr>
        <w:t>Phase 5: Documentation &amp; Presentation (Days 36-45)</w:t>
      </w:r>
    </w:p>
    <w:p w14:paraId="7B49FF37" w14:textId="77777777" w:rsidR="005F781B" w:rsidRPr="005F781B" w:rsidRDefault="005F781B" w:rsidP="005F781B">
      <w:pPr>
        <w:numPr>
          <w:ilvl w:val="0"/>
          <w:numId w:val="7"/>
        </w:numPr>
      </w:pPr>
      <w:r w:rsidRPr="005F781B">
        <w:rPr>
          <w:b/>
          <w:bCs/>
        </w:rPr>
        <w:t>Day 36-39:</w:t>
      </w:r>
      <w:r w:rsidRPr="005F781B">
        <w:t xml:space="preserve"> </w:t>
      </w:r>
      <w:r w:rsidRPr="005F781B">
        <w:rPr>
          <w:b/>
          <w:bCs/>
        </w:rPr>
        <w:t>IEEE Paper Draft.</w:t>
      </w:r>
    </w:p>
    <w:p w14:paraId="60D0DF3C" w14:textId="77777777" w:rsidR="005F781B" w:rsidRPr="005F781B" w:rsidRDefault="005F781B" w:rsidP="005F781B">
      <w:pPr>
        <w:numPr>
          <w:ilvl w:val="1"/>
          <w:numId w:val="7"/>
        </w:numPr>
      </w:pPr>
      <w:r w:rsidRPr="005F781B">
        <w:rPr>
          <w:i/>
          <w:iCs/>
        </w:rPr>
        <w:t>Abstract:</w:t>
      </w:r>
      <w:r w:rsidRPr="005F781B">
        <w:t xml:space="preserve"> The problem and your automated solution.</w:t>
      </w:r>
    </w:p>
    <w:p w14:paraId="4810DD2F" w14:textId="77777777" w:rsidR="005F781B" w:rsidRPr="005F781B" w:rsidRDefault="005F781B" w:rsidP="005F781B">
      <w:pPr>
        <w:numPr>
          <w:ilvl w:val="1"/>
          <w:numId w:val="7"/>
        </w:numPr>
      </w:pPr>
      <w:r w:rsidRPr="005F781B">
        <w:rPr>
          <w:i/>
          <w:iCs/>
        </w:rPr>
        <w:t>Methodology:</w:t>
      </w:r>
      <w:r w:rsidRPr="005F781B">
        <w:t xml:space="preserve"> The Python/CAD/FEA stack architecture.</w:t>
      </w:r>
    </w:p>
    <w:p w14:paraId="4A022C7D" w14:textId="77777777" w:rsidR="005F781B" w:rsidRPr="005F781B" w:rsidRDefault="005F781B" w:rsidP="005F781B">
      <w:pPr>
        <w:numPr>
          <w:ilvl w:val="1"/>
          <w:numId w:val="7"/>
        </w:numPr>
      </w:pPr>
      <w:r w:rsidRPr="005F781B">
        <w:rPr>
          <w:i/>
          <w:iCs/>
        </w:rPr>
        <w:t>Results:</w:t>
      </w:r>
      <w:r w:rsidRPr="005F781B">
        <w:t xml:space="preserve"> Convergence graphs showing a 20-30% weight reduction.</w:t>
      </w:r>
    </w:p>
    <w:p w14:paraId="50719E23" w14:textId="77777777" w:rsidR="005F781B" w:rsidRPr="005F781B" w:rsidRDefault="005F781B" w:rsidP="005F781B">
      <w:pPr>
        <w:numPr>
          <w:ilvl w:val="0"/>
          <w:numId w:val="7"/>
        </w:numPr>
      </w:pPr>
      <w:r w:rsidRPr="005F781B">
        <w:rPr>
          <w:b/>
          <w:bCs/>
        </w:rPr>
        <w:t>Day 40-41:</w:t>
      </w:r>
      <w:r w:rsidRPr="005F781B">
        <w:t xml:space="preserve"> </w:t>
      </w:r>
      <w:r w:rsidRPr="005F781B">
        <w:rPr>
          <w:b/>
          <w:bCs/>
        </w:rPr>
        <w:t>Report Formatting.</w:t>
      </w:r>
      <w:r w:rsidRPr="005F781B">
        <w:t xml:space="preserve"> Finalize figures, code snippets, and references.</w:t>
      </w:r>
    </w:p>
    <w:p w14:paraId="31CC7FAE" w14:textId="77777777" w:rsidR="005F781B" w:rsidRPr="005F781B" w:rsidRDefault="005F781B" w:rsidP="005F781B">
      <w:pPr>
        <w:numPr>
          <w:ilvl w:val="0"/>
          <w:numId w:val="7"/>
        </w:numPr>
      </w:pPr>
      <w:r w:rsidRPr="005F781B">
        <w:rPr>
          <w:b/>
          <w:bCs/>
        </w:rPr>
        <w:t>Day 42-43:</w:t>
      </w:r>
      <w:r w:rsidRPr="005F781B">
        <w:t xml:space="preserve"> </w:t>
      </w:r>
      <w:r w:rsidRPr="005F781B">
        <w:rPr>
          <w:b/>
          <w:bCs/>
        </w:rPr>
        <w:t>PowerPoint Creation.</w:t>
      </w:r>
      <w:r w:rsidRPr="005F781B">
        <w:t xml:space="preserve"> Keep it visual. Use block diagrams for the code structure and </w:t>
      </w:r>
      <w:proofErr w:type="spellStart"/>
      <w:r w:rsidRPr="005F781B">
        <w:t>color</w:t>
      </w:r>
      <w:proofErr w:type="spellEnd"/>
      <w:r w:rsidRPr="005F781B">
        <w:t xml:space="preserve"> contour plots for the stress.</w:t>
      </w:r>
    </w:p>
    <w:p w14:paraId="0D4AFD52" w14:textId="77777777" w:rsidR="005F781B" w:rsidRPr="005F781B" w:rsidRDefault="005F781B" w:rsidP="005F781B">
      <w:pPr>
        <w:numPr>
          <w:ilvl w:val="0"/>
          <w:numId w:val="7"/>
        </w:numPr>
      </w:pPr>
      <w:r w:rsidRPr="005F781B">
        <w:rPr>
          <w:b/>
          <w:bCs/>
        </w:rPr>
        <w:lastRenderedPageBreak/>
        <w:t>Day 44-45:</w:t>
      </w:r>
      <w:r w:rsidRPr="005F781B">
        <w:t xml:space="preserve"> </w:t>
      </w:r>
      <w:r w:rsidRPr="005F781B">
        <w:rPr>
          <w:b/>
          <w:bCs/>
        </w:rPr>
        <w:t>Viva Prep.</w:t>
      </w:r>
      <w:r w:rsidRPr="005F781B">
        <w:t xml:space="preserve"> Review the underlying math, the code logic, and material science fundamentals.</w:t>
      </w:r>
    </w:p>
    <w:p w14:paraId="10E4F4BB" w14:textId="77777777" w:rsidR="005F781B" w:rsidRPr="005F781B" w:rsidRDefault="005F781B" w:rsidP="005F781B">
      <w:pPr>
        <w:rPr>
          <w:b/>
          <w:bCs/>
        </w:rPr>
      </w:pPr>
      <w:r w:rsidRPr="005F781B">
        <w:rPr>
          <w:b/>
          <w:bCs/>
        </w:rPr>
        <w:t>Mentor's Advice: Common Pitfalls</w:t>
      </w:r>
    </w:p>
    <w:p w14:paraId="3A8D576A" w14:textId="77777777" w:rsidR="005F781B" w:rsidRPr="005F781B" w:rsidRDefault="005F781B" w:rsidP="005F781B">
      <w:pPr>
        <w:numPr>
          <w:ilvl w:val="0"/>
          <w:numId w:val="8"/>
        </w:numPr>
      </w:pPr>
      <w:r w:rsidRPr="005F781B">
        <w:rPr>
          <w:b/>
          <w:bCs/>
        </w:rPr>
        <w:t>The Exploding Sketch:</w:t>
      </w:r>
      <w:r w:rsidRPr="005F781B">
        <w:t xml:space="preserve"> When automating CAD, if your Python script pushes a hole diameter too large, it will intersect the </w:t>
      </w:r>
      <w:proofErr w:type="spellStart"/>
      <w:r w:rsidRPr="005F781B">
        <w:t>airfoil</w:t>
      </w:r>
      <w:proofErr w:type="spellEnd"/>
      <w:r w:rsidRPr="005F781B">
        <w:t xml:space="preserve"> boundary, and the CAD sweep/extrude will fail. You must code hard geometric limits into your Python script (e.g., </w:t>
      </w:r>
      <w:proofErr w:type="spellStart"/>
      <w:r w:rsidRPr="005F781B">
        <w:t>Max_Diameter</w:t>
      </w:r>
      <w:proofErr w:type="spellEnd"/>
      <w:r w:rsidRPr="005F781B">
        <w:t xml:space="preserve"> = </w:t>
      </w:r>
      <w:proofErr w:type="spellStart"/>
      <w:r w:rsidRPr="005F781B">
        <w:t>Rib_Height</w:t>
      </w:r>
      <w:proofErr w:type="spellEnd"/>
      <w:r w:rsidRPr="005F781B">
        <w:t xml:space="preserve"> - 10mm).</w:t>
      </w:r>
    </w:p>
    <w:p w14:paraId="5B5F6129" w14:textId="77777777" w:rsidR="005F781B" w:rsidRPr="005F781B" w:rsidRDefault="005F781B" w:rsidP="005F781B">
      <w:pPr>
        <w:numPr>
          <w:ilvl w:val="0"/>
          <w:numId w:val="8"/>
        </w:numPr>
      </w:pPr>
      <w:r w:rsidRPr="005F781B">
        <w:rPr>
          <w:b/>
          <w:bCs/>
        </w:rPr>
        <w:t>Singularities in FEA:</w:t>
      </w:r>
      <w:r w:rsidRPr="005F781B">
        <w:t xml:space="preserve"> A sharp internal corner will show infinite stress in ANSYS as you refine the mesh. Always model fillets (radii) on your cutouts so your optimizer doesn't get confused by an artificial stress spike.</w:t>
      </w:r>
    </w:p>
    <w:p w14:paraId="751F520F" w14:textId="77777777" w:rsidR="005F781B" w:rsidRPr="005F781B" w:rsidRDefault="005F781B" w:rsidP="005F781B">
      <w:pPr>
        <w:numPr>
          <w:ilvl w:val="0"/>
          <w:numId w:val="8"/>
        </w:numPr>
      </w:pPr>
      <w:r w:rsidRPr="005F781B">
        <w:rPr>
          <w:b/>
          <w:bCs/>
        </w:rPr>
        <w:t>Start Simple:</w:t>
      </w:r>
      <w:r w:rsidRPr="005F781B">
        <w:t xml:space="preserve"> Do not try to optimize 10 holes at once. For your first test loop, optimize the diameter of </w:t>
      </w:r>
      <w:r w:rsidRPr="005F781B">
        <w:rPr>
          <w:b/>
          <w:bCs/>
        </w:rPr>
        <w:t>one single hole</w:t>
      </w:r>
      <w:r w:rsidRPr="005F781B">
        <w:t>. Once that loop closes successfully, expand your array.</w:t>
      </w:r>
    </w:p>
    <w:p w14:paraId="52314BC4" w14:textId="77777777" w:rsidR="005756B4" w:rsidRDefault="005756B4"/>
    <w:sectPr w:rsidR="005756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3094B"/>
    <w:multiLevelType w:val="multilevel"/>
    <w:tmpl w:val="4920A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C657C9"/>
    <w:multiLevelType w:val="multilevel"/>
    <w:tmpl w:val="051A13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C878E8"/>
    <w:multiLevelType w:val="multilevel"/>
    <w:tmpl w:val="4AA88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3342BC"/>
    <w:multiLevelType w:val="multilevel"/>
    <w:tmpl w:val="CB3C4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EF27C49"/>
    <w:multiLevelType w:val="multilevel"/>
    <w:tmpl w:val="AEF21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9564A2"/>
    <w:multiLevelType w:val="multilevel"/>
    <w:tmpl w:val="D0DAE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175AD9"/>
    <w:multiLevelType w:val="multilevel"/>
    <w:tmpl w:val="E7203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F55B5B"/>
    <w:multiLevelType w:val="multilevel"/>
    <w:tmpl w:val="17186A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9090294">
    <w:abstractNumId w:val="1"/>
  </w:num>
  <w:num w:numId="2" w16cid:durableId="735392969">
    <w:abstractNumId w:val="2"/>
  </w:num>
  <w:num w:numId="3" w16cid:durableId="487865996">
    <w:abstractNumId w:val="4"/>
  </w:num>
  <w:num w:numId="4" w16cid:durableId="799229405">
    <w:abstractNumId w:val="6"/>
  </w:num>
  <w:num w:numId="5" w16cid:durableId="1214930074">
    <w:abstractNumId w:val="0"/>
  </w:num>
  <w:num w:numId="6" w16cid:durableId="1674527360">
    <w:abstractNumId w:val="5"/>
  </w:num>
  <w:num w:numId="7" w16cid:durableId="650062761">
    <w:abstractNumId w:val="7"/>
  </w:num>
  <w:num w:numId="8" w16cid:durableId="75625019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781B"/>
    <w:rsid w:val="00042257"/>
    <w:rsid w:val="00184B8A"/>
    <w:rsid w:val="005756B4"/>
    <w:rsid w:val="005F781B"/>
    <w:rsid w:val="009237FD"/>
    <w:rsid w:val="00D728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D0809A"/>
  <w15:chartTrackingRefBased/>
  <w15:docId w15:val="{72ADBF33-430C-45A6-89EF-25DF55132D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781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F781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F781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F781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F781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F78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78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78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78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781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F781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F781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F781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F781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F78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78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78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781B"/>
    <w:rPr>
      <w:rFonts w:eastAsiaTheme="majorEastAsia" w:cstheme="majorBidi"/>
      <w:color w:val="272727" w:themeColor="text1" w:themeTint="D8"/>
    </w:rPr>
  </w:style>
  <w:style w:type="paragraph" w:styleId="Title">
    <w:name w:val="Title"/>
    <w:basedOn w:val="Normal"/>
    <w:next w:val="Normal"/>
    <w:link w:val="TitleChar"/>
    <w:uiPriority w:val="10"/>
    <w:qFormat/>
    <w:rsid w:val="005F78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78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78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78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781B"/>
    <w:pPr>
      <w:spacing w:before="160"/>
      <w:jc w:val="center"/>
    </w:pPr>
    <w:rPr>
      <w:i/>
      <w:iCs/>
      <w:color w:val="404040" w:themeColor="text1" w:themeTint="BF"/>
    </w:rPr>
  </w:style>
  <w:style w:type="character" w:customStyle="1" w:styleId="QuoteChar">
    <w:name w:val="Quote Char"/>
    <w:basedOn w:val="DefaultParagraphFont"/>
    <w:link w:val="Quote"/>
    <w:uiPriority w:val="29"/>
    <w:rsid w:val="005F781B"/>
    <w:rPr>
      <w:i/>
      <w:iCs/>
      <w:color w:val="404040" w:themeColor="text1" w:themeTint="BF"/>
    </w:rPr>
  </w:style>
  <w:style w:type="paragraph" w:styleId="ListParagraph">
    <w:name w:val="List Paragraph"/>
    <w:basedOn w:val="Normal"/>
    <w:uiPriority w:val="34"/>
    <w:qFormat/>
    <w:rsid w:val="005F781B"/>
    <w:pPr>
      <w:ind w:left="720"/>
      <w:contextualSpacing/>
    </w:pPr>
  </w:style>
  <w:style w:type="character" w:styleId="IntenseEmphasis">
    <w:name w:val="Intense Emphasis"/>
    <w:basedOn w:val="DefaultParagraphFont"/>
    <w:uiPriority w:val="21"/>
    <w:qFormat/>
    <w:rsid w:val="005F781B"/>
    <w:rPr>
      <w:i/>
      <w:iCs/>
      <w:color w:val="2F5496" w:themeColor="accent1" w:themeShade="BF"/>
    </w:rPr>
  </w:style>
  <w:style w:type="paragraph" w:styleId="IntenseQuote">
    <w:name w:val="Intense Quote"/>
    <w:basedOn w:val="Normal"/>
    <w:next w:val="Normal"/>
    <w:link w:val="IntenseQuoteChar"/>
    <w:uiPriority w:val="30"/>
    <w:qFormat/>
    <w:rsid w:val="005F781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F781B"/>
    <w:rPr>
      <w:i/>
      <w:iCs/>
      <w:color w:val="2F5496" w:themeColor="accent1" w:themeShade="BF"/>
    </w:rPr>
  </w:style>
  <w:style w:type="character" w:styleId="IntenseReference">
    <w:name w:val="Intense Reference"/>
    <w:basedOn w:val="DefaultParagraphFont"/>
    <w:uiPriority w:val="32"/>
    <w:qFormat/>
    <w:rsid w:val="005F781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1007</Words>
  <Characters>5746</Characters>
  <Application>Microsoft Office Word</Application>
  <DocSecurity>0</DocSecurity>
  <Lines>47</Lines>
  <Paragraphs>13</Paragraphs>
  <ScaleCrop>false</ScaleCrop>
  <Company/>
  <LinksUpToDate>false</LinksUpToDate>
  <CharactersWithSpaces>6740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 S</dc:creator>
  <cp:keywords/>
  <dc:description/>
  <cp:lastModifiedBy>Om S</cp:lastModifiedBy>
  <cp:revision>1</cp:revision>
  <dcterms:created xsi:type="dcterms:W3CDTF">2026-07-15T13:08:00Z</dcterms:created>
  <dcterms:modified xsi:type="dcterms:W3CDTF">2026-07-15T13:13:00Z</dcterms:modified>
</cp:coreProperties>
</file>