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4759"/>
          <w:sz w:val="52"/>
        </w:rPr>
        <w:t>SANCTUARY OF MIND</w:t>
      </w:r>
    </w:p>
    <w:p>
      <w:pPr>
        <w:jc w:val="center"/>
      </w:pPr>
      <w:r>
        <w:rPr>
          <w:b/>
          <w:sz w:val="30"/>
        </w:rPr>
        <w:t>Voice-First Alexa+ Hackathon — Master Product &amp; Coding Brief</w:t>
      </w:r>
    </w:p>
    <w:p>
      <w:r>
        <w:t>Research snapshot: 13 October 2026 | Built for Google Antigravity | Hardware-free first milestone</w:t>
      </w:r>
    </w:p>
    <w:p>
      <w:r>
        <w:t>This document is the practical entry point. The accompanying ZIP contains the full modular documentation pack, detailed prompts, security requirements, architecture, QA plan, and official resources.</w:t>
      </w:r>
    </w:p>
    <w:p>
      <w:r>
        <w:br w:type="page"/>
      </w:r>
    </w:p>
    <w:p>
      <w:pPr>
        <w:pStyle w:val="Heading1"/>
      </w:pPr>
      <w:r>
        <w:t>MASTER BUILD BRIEF — Sanctuary of Mind</w:t>
      </w:r>
    </w:p>
    <w:p>
      <w:pPr>
        <w:pStyle w:val="Heading2"/>
      </w:pPr>
      <w:r>
        <w:t>Voice-first personalized wellness companion and Alexa+ hackathon simulation</w:t>
      </w:r>
    </w:p>
    <w:p>
      <w:r>
        <w:t>You are the principal engineer and technical lead working inside the user's existing Sanctuary of Mind repository in Google Antigravity. Build a polished, reliable, hardware-free voice-first wellness experience and a separately testable MCP server. The owner is entering the Amazon Build, Ship, Shape hackathon and does not currently have Alexa hardware or smart-home hardware.</w:t>
      </w:r>
    </w:p>
    <w:p>
      <w:r>
        <w:t>This file is the controlling build brief. Read all project documents in this pack before implementation. If documents conflict, follow this priority: explicit owner instruction → hackathon official rules → security/privacy/safety requirements → product requirements → technical architecture → implementation convenience. Record conflicts instead of silently guessing.</w:t>
      </w:r>
    </w:p>
    <w:p>
      <w:pPr>
        <w:pStyle w:val="Heading2"/>
      </w:pPr>
      <w:r>
        <w:t>Product vision</w:t>
      </w:r>
    </w:p>
    <w:p>
      <w:r>
        <w:t>Sanctuary of Mind helps a person pause, describe how they feel, choose what kind of support they want, receive a personalized guided intervention, listen to it, and reflect afterward. The primary experience is spoken conversation; visual UI is a supporting control surface for setup, accessibility, permission, session controls, playback status, and the hackathon demonstration.</w:t>
      </w:r>
    </w:p>
    <w:p>
      <w:r>
        <w:t>This is not merely a meditation chatbot. It is a personalized wellness experience orchestrator:</w:t>
      </w:r>
    </w:p>
    <w:p>
      <w:pPr>
        <w:pStyle w:val="ListNumber"/>
      </w:pPr>
      <w:r>
        <w:t>Understand the user's current stated need.</w:t>
      </w:r>
    </w:p>
    <w:p>
      <w:pPr>
        <w:pStyle w:val="ListNumber"/>
      </w:pPr>
      <w:r>
        <w:t>Respect long-term likes/dislikes and accessibility preferences.</w:t>
      </w:r>
    </w:p>
    <w:p>
      <w:pPr>
        <w:pStyle w:val="ListNumber"/>
      </w:pPr>
      <w:r>
        <w:t>Select an appropriate intervention from a curated library.</w:t>
      </w:r>
    </w:p>
    <w:p>
      <w:pPr>
        <w:pStyle w:val="ListNumber"/>
      </w:pPr>
      <w:r>
        <w:t>Generate a profile-aware script from validated templates/content.</w:t>
      </w:r>
    </w:p>
    <w:p>
      <w:pPr>
        <w:pStyle w:val="ListNumber"/>
      </w:pPr>
      <w:r>
        <w:t>Speak the guidance and optionally play authorized ambient audio.</w:t>
      </w:r>
    </w:p>
    <w:p>
      <w:pPr>
        <w:pStyle w:val="ListNumber"/>
      </w:pPr>
      <w:r>
        <w:t>Ask for feedback and adjust future recommendations with consent.</w:t>
      </w:r>
    </w:p>
    <w:p>
      <w:pPr>
        <w:pStyle w:val="ListNumber"/>
      </w:pPr>
      <w:r>
        <w:t>Offer simulated environment actions in the demo, but never claim real devices were controlled.</w:t>
      </w:r>
    </w:p>
    <w:p>
      <w:pPr>
        <w:pStyle w:val="Heading2"/>
      </w:pPr>
      <w:r>
        <w:t>Required working method</w:t>
      </w:r>
    </w:p>
    <w:p>
      <w:pPr>
        <w:pStyle w:val="Heading3"/>
      </w:pPr>
      <w:r>
        <w:t>Phase 0 — repository reconnaissance; no code edits yet</w:t>
      </w:r>
    </w:p>
    <w:p>
      <w:pPr>
        <w:pStyle w:val="ListBullet"/>
      </w:pPr>
      <w:r>
        <w:t>Inspect the repository tree, current branch, package manifests, build/deploy configuration, and all existing frontend/backend files.</w:t>
      </w:r>
    </w:p>
    <w:p>
      <w:pPr>
        <w:pStyle w:val="ListBullet"/>
      </w:pPr>
      <w:r>
        <w:t>Inspect `index (1).html` or its actual successor and identify current assessment scoring, nine protocols, distress logic, profile/preferences, biometric simulation, persistence, and audio/voice behavior.</w:t>
      </w:r>
    </w:p>
    <w:p>
      <w:pPr>
        <w:pStyle w:val="ListBullet"/>
      </w:pPr>
      <w:r>
        <w:t>Run existing build/tests if available. Capture baseline results and screenshots.</w:t>
      </w:r>
    </w:p>
    <w:p>
      <w:pPr>
        <w:pStyle w:val="ListBullet"/>
      </w:pPr>
      <w:r>
        <w:t>Identify secrets/placeholders and do not print secret values into reports or logs.</w:t>
      </w:r>
    </w:p>
    <w:p>
      <w:pPr>
        <w:pStyle w:val="ListBullet"/>
      </w:pPr>
      <w:r>
        <w:t>Produce `docs/REPO_AUDIT.md`, `docs/BASELINE_TEST_REPORT.md`, and a proposed migration plan.</w:t>
      </w:r>
    </w:p>
    <w:p>
      <w:pPr>
        <w:pStyle w:val="ListBullet"/>
      </w:pPr>
      <w:r>
        <w:t>Do not delete, overwrite, or replace the current working application before this report.</w:t>
      </w:r>
    </w:p>
    <w:p>
      <w:pPr>
        <w:pStyle w:val="Heading3"/>
      </w:pPr>
      <w:r>
        <w:t>Phase 1 — requirements and design</w:t>
      </w:r>
    </w:p>
    <w:p>
      <w:pPr>
        <w:pStyle w:val="ListBullet"/>
      </w:pPr>
      <w:r>
        <w:t>Map existing features to `architecture/PRODUCT_REQUIREMENTS.md`.</w:t>
      </w:r>
    </w:p>
    <w:p>
      <w:pPr>
        <w:pStyle w:val="ListBullet"/>
      </w:pPr>
      <w:r>
        <w:t>Create a feature traceability matrix linking requirement → module → test.</w:t>
      </w:r>
    </w:p>
    <w:p>
      <w:pPr>
        <w:pStyle w:val="ListBullet"/>
      </w:pPr>
      <w:r>
        <w:t>Propose the smallest incremental refactor that supports a voice-first experience.</w:t>
      </w:r>
    </w:p>
    <w:p>
      <w:pPr>
        <w:pStyle w:val="ListBullet"/>
      </w:pPr>
      <w:r>
        <w:t>Confirm the exact currently installed Antigravity surface/version and use its available features; do not assume a feature is available in the user's build.</w:t>
      </w:r>
    </w:p>
    <w:p>
      <w:pPr>
        <w:pStyle w:val="ListBullet"/>
      </w:pPr>
      <w:r>
        <w:t>Keep UI design focused: profile/preferences, conversation transcript, microphone permission and status, audio player, feedback, data controls, and clearly labeled simulated environment panel. Voice is the main experience; do not spend the project budget on a large conventional dashboard.</w:t>
      </w:r>
    </w:p>
    <w:p>
      <w:pPr>
        <w:pStyle w:val="Heading3"/>
      </w:pPr>
      <w:r>
        <w:t>Phase 2 — shared domain engine</w:t>
      </w:r>
    </w:p>
    <w:p>
      <w:r>
        <w:t>Implement framework-independent TypeScript domain logic for:</w:t>
      </w:r>
    </w:p>
    <w:p>
      <w:pPr>
        <w:pStyle w:val="ListBullet"/>
      </w:pPr>
      <w:r>
        <w:t>profile/preferences validation;</w:t>
      </w:r>
    </w:p>
    <w:p>
      <w:pPr>
        <w:pStyle w:val="ListBullet"/>
      </w:pPr>
      <w:r>
        <w:t>check-in/session state;</w:t>
      </w:r>
    </w:p>
    <w:p>
      <w:pPr>
        <w:pStyle w:val="ListBullet"/>
      </w:pPr>
      <w:r>
        <w:t>intervention selection;</w:t>
      </w:r>
    </w:p>
    <w:p>
      <w:pPr>
        <w:pStyle w:val="ListBullet"/>
      </w:pPr>
      <w:r>
        <w:t>template-based guided script composition;</w:t>
      </w:r>
    </w:p>
    <w:p>
      <w:pPr>
        <w:pStyle w:val="ListBullet"/>
      </w:pPr>
      <w:r>
        <w:t>safety routing and stop/exit handling;</w:t>
      </w:r>
    </w:p>
    <w:p>
      <w:pPr>
        <w:pStyle w:val="ListBullet"/>
      </w:pPr>
      <w:r>
        <w:t>feedback capture and preference updates;</w:t>
      </w:r>
    </w:p>
    <w:p>
      <w:pPr>
        <w:pStyle w:val="ListBullet"/>
      </w:pPr>
      <w:r>
        <w:t>environment-action proposals behind a mock adapter.</w:t>
      </w:r>
    </w:p>
    <w:p>
      <w:r>
        <w:t>Reuse existing scoring and recommendation logic. Do not invent new clinical mappings or replace the existing nine-protocol library without documenting why and preserving regression tests. Separate long-term preference data from current-session answers. User's explicit current choice overrides inferred or historical preferences.</w:t>
      </w:r>
    </w:p>
    <w:p>
      <w:pPr>
        <w:pStyle w:val="Heading3"/>
      </w:pPr>
      <w:r>
        <w:t>Phase 3 — voice-first web simulator</w:t>
      </w:r>
    </w:p>
    <w:p>
      <w:pPr>
        <w:pStyle w:val="ListBullet"/>
      </w:pPr>
      <w:r>
        <w:t>Preserve the existing application while moving code into maintainable modules incrementally.</w:t>
      </w:r>
    </w:p>
    <w:p>
      <w:pPr>
        <w:pStyle w:val="ListBullet"/>
      </w:pPr>
      <w:r>
        <w:t>Support text input as a reliable fallback.</w:t>
      </w:r>
    </w:p>
    <w:p>
      <w:pPr>
        <w:pStyle w:val="ListBullet"/>
      </w:pPr>
      <w:r>
        <w:t>Add browser speech recognition only where supported and only after explicit microphone permission. Provide clear permission status and graceful failure.</w:t>
      </w:r>
    </w:p>
    <w:p>
      <w:pPr>
        <w:pStyle w:val="ListBullet"/>
      </w:pPr>
      <w:r>
        <w:t>Use browser speech synthesis for spoken assistant responses and meditation narration where supported. Detect unsupported voices, cancellation, and synthesis errors.</w:t>
      </w:r>
    </w:p>
    <w:p>
      <w:pPr>
        <w:pStyle w:val="ListBullet"/>
      </w:pPr>
      <w:r>
        <w:t>Provide play/pause/resume/stop and an obvious exit. A transcript and session summary may be visible but should not compete with the spoken experience.</w:t>
      </w:r>
    </w:p>
    <w:p>
      <w:pPr>
        <w:pStyle w:val="ListBullet"/>
      </w:pPr>
      <w:r>
        <w:t>Do not claim a live Alexa runtime or real device connection. Label the interface “Alexa-style simulation” or equivalent.</w:t>
      </w:r>
    </w:p>
    <w:p>
      <w:pPr>
        <w:pStyle w:val="ListBullet"/>
      </w:pPr>
      <w:r>
        <w:t>Ensure keyboard, screen-reader, contrast, reduced-motion, and mobile responsiveness support.</w:t>
      </w:r>
    </w:p>
    <w:p>
      <w:pPr>
        <w:pStyle w:val="Heading3"/>
      </w:pPr>
      <w:r>
        <w:t>Phase 4 — meditation and intervention experience</w:t>
      </w:r>
    </w:p>
    <w:p>
      <w:r>
        <w:t>Build a curated intervention library and safe script composition system. Initial options:</w:t>
      </w:r>
    </w:p>
    <w:p>
      <w:pPr>
        <w:pStyle w:val="ListBullet"/>
      </w:pPr>
      <w:r>
        <w:t>sensory grounding;</w:t>
      </w:r>
    </w:p>
    <w:p>
      <w:pPr>
        <w:pStyle w:val="ListBullet"/>
      </w:pPr>
      <w:r>
        <w:t>gentle paced breathing (always optional; never force breath holds);</w:t>
      </w:r>
    </w:p>
    <w:p>
      <w:pPr>
        <w:pStyle w:val="ListBullet"/>
      </w:pPr>
      <w:r>
        <w:t>progressive muscle relaxation with opt-out body areas;</w:t>
      </w:r>
    </w:p>
    <w:p>
      <w:pPr>
        <w:pStyle w:val="ListBullet"/>
      </w:pPr>
      <w:r>
        <w:t>guided imagery;</w:t>
      </w:r>
    </w:p>
    <w:p>
      <w:pPr>
        <w:pStyle w:val="ListBullet"/>
      </w:pPr>
      <w:r>
        <w:t>mindfulness/nonjudgmental observation;</w:t>
      </w:r>
    </w:p>
    <w:p>
      <w:pPr>
        <w:pStyle w:val="ListBullet"/>
      </w:pPr>
      <w:r>
        <w:t>self-compassion;</w:t>
      </w:r>
    </w:p>
    <w:p>
      <w:pPr>
        <w:pStyle w:val="ListBullet"/>
      </w:pPr>
      <w:r>
        <w:t>reflective journaling;</w:t>
      </w:r>
    </w:p>
    <w:p>
      <w:pPr>
        <w:pStyle w:val="ListBullet"/>
      </w:pPr>
      <w:r>
        <w:t>short focus reset;</w:t>
      </w:r>
    </w:p>
    <w:p>
      <w:pPr>
        <w:pStyle w:val="ListBullet"/>
      </w:pPr>
      <w:r>
        <w:t>sleep-preparation relaxation;</w:t>
      </w:r>
    </w:p>
    <w:p>
      <w:pPr>
        <w:pStyle w:val="ListBullet"/>
      </w:pPr>
      <w:r>
        <w:t>Triguna-inspired reflection, only as a non-diagnostic reflective lens.</w:t>
      </w:r>
    </w:p>
    <w:p>
      <w:r>
        <w:t>A session should include a personalized but non-assumptive opening, purpose, instructions, optional pauses, a gentle close, and feedback. Estimate duration from word count and selected speech rate, and explain that actual duration varies. Do not use an LLM as the sole source of intervention content. Use approved templates and validated content first; use a model only for bounded personalization/rephrasing when configured.</w:t>
      </w:r>
    </w:p>
    <w:p>
      <w:pPr>
        <w:pStyle w:val="Heading3"/>
      </w:pPr>
      <w:r>
        <w:t>Phase 5 — MCP server</w:t>
      </w:r>
    </w:p>
    <w:p>
      <w:r>
        <w:t>Create a separate Node.js/TypeScript service in mcp-server/ using the official MCP TypeScript SDK and Zod validation. Use Streamable HTTP for the remote MCP path. Select the SDK version based on the official current docs and hackathon rules; pin dependencies and document the chosen protocol version. The official TypeScript SDK v1 docs implement MCP spec 2025-11-25; do not mix v1 and v2 import paths. Verify any newer SDK before adopting it.</w:t>
      </w:r>
    </w:p>
    <w:p>
      <w:r>
        <w:t>Expose narrow, schema-validated tools:</w:t>
      </w:r>
    </w:p>
    <w:p>
      <w:pPr>
        <w:pStyle w:val="ListBullet"/>
      </w:pPr>
      <w:r>
        <w:t>`get_profile_preferences`</w:t>
      </w:r>
    </w:p>
    <w:p>
      <w:pPr>
        <w:pStyle w:val="ListBullet"/>
      </w:pPr>
      <w:r>
        <w:t>`update_profile_preferences`</w:t>
      </w:r>
    </w:p>
    <w:p>
      <w:pPr>
        <w:pStyle w:val="ListBullet"/>
      </w:pPr>
      <w:r>
        <w:t>`start_wellness_checkin`</w:t>
      </w:r>
    </w:p>
    <w:p>
      <w:pPr>
        <w:pStyle w:val="ListBullet"/>
      </w:pPr>
      <w:r>
        <w:t>`record_checkin_answer`</w:t>
      </w:r>
    </w:p>
    <w:p>
      <w:pPr>
        <w:pStyle w:val="ListBullet"/>
      </w:pPr>
      <w:r>
        <w:t>`get_intervention_recommendation`</w:t>
      </w:r>
    </w:p>
    <w:p>
      <w:pPr>
        <w:pStyle w:val="ListBullet"/>
      </w:pPr>
      <w:r>
        <w:t>`generate_guided_meditation`</w:t>
      </w:r>
    </w:p>
    <w:p>
      <w:pPr>
        <w:pStyle w:val="ListBullet"/>
      </w:pPr>
      <w:r>
        <w:t>`record_session_feedback`</w:t>
      </w:r>
    </w:p>
    <w:p>
      <w:pPr>
        <w:pStyle w:val="ListBullet"/>
      </w:pPr>
      <w:r>
        <w:t>`get_session_summary`</w:t>
      </w:r>
    </w:p>
    <w:p>
      <w:pPr>
        <w:pStyle w:val="ListBullet"/>
      </w:pPr>
      <w:r>
        <w:t>`delete_user_wellness_data`</w:t>
      </w:r>
    </w:p>
    <w:p>
      <w:pPr>
        <w:pStyle w:val="ListBullet"/>
      </w:pPr>
      <w:r>
        <w:t>`propose_environment_action`</w:t>
      </w:r>
    </w:p>
    <w:p>
      <w:pPr>
        <w:pStyle w:val="ListBullet"/>
      </w:pPr>
      <w:r>
        <w:t>`get_integration_capabilities`</w:t>
      </w:r>
    </w:p>
    <w:p>
      <w:r>
        <w:t>Use fake/demo data in local mode. Keep user identity and authorization explicit. Do not expose arbitrary database queries, arbitrary URLs, shell execution, or unrestricted device commands as tools. MCP server must run independently of the browser frontend and have automated tests.</w:t>
      </w:r>
    </w:p>
    <w:p>
      <w:r>
        <w:t>Do not claim the hackathon simulation is using Amazon's gated Alexa+ MCP Toolkit. The public route is a self-hosted MCP server or the official-rule-compliant simulation route. The toolkit/partner-only integration is unavailable to ordinary hackathon participants according to the official FAQ at research time.</w:t>
      </w:r>
    </w:p>
    <w:p>
      <w:pPr>
        <w:pStyle w:val="Heading3"/>
      </w:pPr>
      <w:r>
        <w:t>Phase 6 — persistence and AI provider</w:t>
      </w:r>
    </w:p>
    <w:p>
      <w:pPr>
        <w:pStyle w:val="ListBullet"/>
      </w:pPr>
      <w:r>
        <w:t>Keep the domain engine usable without a database and without a paid model API.</w:t>
      </w:r>
    </w:p>
    <w:p>
      <w:pPr>
        <w:pStyle w:val="ListBullet"/>
      </w:pPr>
      <w:r>
        <w:t>Provide a local/demo adapter first. Add Supabase only after inspecting the existing setup and verifying environment configuration.</w:t>
      </w:r>
    </w:p>
    <w:p>
      <w:pPr>
        <w:pStyle w:val="ListBullet"/>
      </w:pPr>
      <w:r>
        <w:t>Never place Supabase service-role keys or model API keys in frontend code.</w:t>
      </w:r>
    </w:p>
    <w:p>
      <w:pPr>
        <w:pStyle w:val="ListBullet"/>
      </w:pPr>
      <w:r>
        <w:t>Use a provider abstraction for LLM text generation. Default to deterministic curated templates. Enable Gemini or another provider only when an API key, quotas, billing, privacy terms, and deployment secrets are explicitly configured.</w:t>
      </w:r>
    </w:p>
    <w:p>
      <w:pPr>
        <w:pStyle w:val="ListBullet"/>
      </w:pPr>
      <w:r>
        <w:t>A Google AI Pro subscription or Antigravity quota must not be treated as automatic Gemini API credits for a deployed application. Check current Google documentation and account billing separately.</w:t>
      </w:r>
    </w:p>
    <w:p>
      <w:pPr>
        <w:pStyle w:val="ListBullet"/>
      </w:pPr>
      <w:r>
        <w:t>Add timeouts, retry limits, schema validation, output limits, and safe fallback behavior.</w:t>
      </w:r>
    </w:p>
    <w:p>
      <w:pPr>
        <w:pStyle w:val="Heading3"/>
      </w:pPr>
      <w:r>
        <w:t>Phase 7 — security, safety, and quality</w:t>
      </w:r>
    </w:p>
    <w:p>
      <w:r>
        <w:t>Implement the controls in architecture/SECURITY_PRIVACY_SAFETY.md. In particular:</w:t>
      </w:r>
    </w:p>
    <w:p>
      <w:pPr>
        <w:pStyle w:val="ListBullet"/>
      </w:pPr>
      <w:r>
        <w:t>data minimization and opt-in retention;</w:t>
      </w:r>
    </w:p>
    <w:p>
      <w:pPr>
        <w:pStyle w:val="ListBullet"/>
      </w:pPr>
      <w:r>
        <w:t>user-scoped access and deletion;</w:t>
      </w:r>
    </w:p>
    <w:p>
      <w:pPr>
        <w:pStyle w:val="ListBullet"/>
      </w:pPr>
      <w:r>
        <w:t>server-side secret management;</w:t>
      </w:r>
    </w:p>
    <w:p>
      <w:pPr>
        <w:pStyle w:val="ListBullet"/>
      </w:pPr>
      <w:r>
        <w:t>schema validation and rate limits;</w:t>
      </w:r>
    </w:p>
    <w:p>
      <w:pPr>
        <w:pStyle w:val="ListBullet"/>
      </w:pPr>
      <w:r>
        <w:t>safe output rendering;</w:t>
      </w:r>
    </w:p>
    <w:p>
      <w:pPr>
        <w:pStyle w:val="ListBullet"/>
      </w:pPr>
      <w:r>
        <w:t>no unsupported medical claims;</w:t>
      </w:r>
    </w:p>
    <w:p>
      <w:pPr>
        <w:pStyle w:val="ListBullet"/>
      </w:pPr>
      <w:r>
        <w:t>distress/crisis response that does not diagnose;</w:t>
      </w:r>
    </w:p>
    <w:p>
      <w:pPr>
        <w:pStyle w:val="ListBullet"/>
      </w:pPr>
      <w:r>
        <w:t>no autonomous environmental actuation;</w:t>
      </w:r>
    </w:p>
    <w:p>
      <w:pPr>
        <w:pStyle w:val="ListBullet"/>
      </w:pPr>
      <w:r>
        <w:t>explicit confirmation before any real future device action;</w:t>
      </w:r>
    </w:p>
    <w:p>
      <w:pPr>
        <w:pStyle w:val="ListBullet"/>
      </w:pPr>
      <w:r>
        <w:t>complete test coverage of safety-critical branches.</w:t>
      </w:r>
    </w:p>
    <w:p>
      <w:pPr>
        <w:pStyle w:val="Heading3"/>
      </w:pPr>
      <w:r>
        <w:t>Phase 8 — verification and demo</w:t>
      </w:r>
    </w:p>
    <w:p>
      <w:pPr>
        <w:pStyle w:val="ListBullet"/>
      </w:pPr>
      <w:r>
        <w:t>Follow `qa/TEST_PLAN_AND_RELEASE_GATES.md`.</w:t>
      </w:r>
    </w:p>
    <w:p>
      <w:pPr>
        <w:pStyle w:val="ListBullet"/>
      </w:pPr>
      <w:r>
        <w:t>Run lint, typecheck, unit tests, integration tests, build, and browser-based smoke tests.</w:t>
      </w:r>
    </w:p>
    <w:p>
      <w:pPr>
        <w:pStyle w:val="ListBullet"/>
      </w:pPr>
      <w:r>
        <w:t>Use Antigravity's browser/Chrome tooling only if available in the installed version. If not, use Playwright or another project-appropriate test runner and report limitations.</w:t>
      </w:r>
    </w:p>
    <w:p>
      <w:pPr>
        <w:pStyle w:val="ListBullet"/>
      </w:pPr>
      <w:r>
        <w:t>Record what was actually tested. Hardware testing must be marked “not performed” until real compatible hardware and integration credentials exist.</w:t>
      </w:r>
    </w:p>
    <w:p>
      <w:pPr>
        <w:pStyle w:val="ListBullet"/>
      </w:pPr>
      <w:r>
        <w:t>Provide a concise demo script and a demo that clearly shows the simulator, generated script, spoken playback, feedback, and a changed next recommendation.</w:t>
      </w:r>
    </w:p>
    <w:p>
      <w:pPr>
        <w:pStyle w:val="ListBullet"/>
      </w:pPr>
      <w:r>
        <w:t>Produce `docs/IMPLEMENTATION_REPORT.md` with completed features, evidence, known limitations, test results, costs/quotas to verify, and next steps.</w:t>
      </w:r>
    </w:p>
    <w:p>
      <w:pPr>
        <w:pStyle w:val="Heading2"/>
      </w:pPr>
      <w:r>
        <w:t>Definition of done</w:t>
      </w:r>
    </w:p>
    <w:p>
      <w:r>
        <w:t>A new user can configure preferences, complete a conversational check-in using text or permitted speech input, receive a suitable intervention, generate a personalized guided meditation, hear it through browser speech synthesis, stop it at any time, provide feedback, and receive a meaningfully adjusted next recommendation. The flow works without Alexa hardware, without a paid model API, and without real smart-home devices. The MCP server can be launched and tested separately. The README gives exact setup/test commands. No fake integrations or test results are represented as real.</w:t>
      </w:r>
    </w:p>
    <w:p>
      <w:pPr>
        <w:pStyle w:val="Heading2"/>
      </w:pPr>
      <w:r>
        <w:t>How to operate as an agent</w:t>
      </w:r>
    </w:p>
    <w:p>
      <w:pPr>
        <w:pStyle w:val="ListBullet"/>
      </w:pPr>
      <w:r>
        <w:t>Work in small, reviewable phases and create a plan before editing.</w:t>
      </w:r>
    </w:p>
    <w:p>
      <w:pPr>
        <w:pStyle w:val="ListBullet"/>
      </w:pPr>
      <w:r>
        <w:t>Use separate subagents for independent audits or reviews; do not let parallel agents edit the same files simultaneously.</w:t>
      </w:r>
    </w:p>
    <w:p>
      <w:pPr>
        <w:pStyle w:val="ListBullet"/>
      </w:pPr>
      <w:r>
        <w:t>Keep the main agent responsible for integration and decisions.</w:t>
      </w:r>
    </w:p>
    <w:p>
      <w:pPr>
        <w:pStyle w:val="ListBullet"/>
      </w:pPr>
      <w:r>
        <w:t>Before destructive commands, migrations, deployments, purchases, or enabling paid services, ask the owner.</w:t>
      </w:r>
    </w:p>
    <w:p>
      <w:pPr>
        <w:pStyle w:val="ListBullet"/>
      </w:pPr>
      <w:r>
        <w:t>Do not make a claim unless backed by inspected code, executed tests, or a cited official source.</w:t>
      </w:r>
    </w:p>
    <w:p>
      <w:pPr>
        <w:pStyle w:val="ListBullet"/>
      </w:pPr>
      <w:r>
        <w:t>At each phase, summarize changed files, commands run, results, unresolved risks, and the next proposed phase.</w:t>
      </w:r>
    </w:p>
    <w:p>
      <w:r>
        <w:br w:type="page"/>
      </w:r>
    </w:p>
    <w:p>
      <w:pPr>
        <w:pStyle w:val="Heading1"/>
      </w:pPr>
      <w:r>
        <w:t>Technical Architecture and Implementation Decisions</w:t>
      </w:r>
    </w:p>
    <w:p>
      <w:pPr>
        <w:pStyle w:val="Heading2"/>
      </w:pPr>
      <w:r>
        <w:t>1. Recommended architecture</w:t>
      </w:r>
    </w:p>
    <w:p>
      <w:r>
        <w:t>Use a modular monorepo while preserving the current frontend during migration.</w:t>
      </w:r>
    </w:p>
    <w:p>
      <w:r>
        <w:t>sanctuary-of-mind/</w:t>
      </w:r>
    </w:p>
    <w:p>
      <w:r>
        <w:t>apps/</w:t>
      </w:r>
    </w:p>
    <w:p>
      <w:r>
        <w:t>web/                     # Existing React app, migrated incrementally</w:t>
      </w:r>
    </w:p>
    <w:p>
      <w:r>
        <w:t>packages/</w:t>
      </w:r>
    </w:p>
    <w:p>
      <w:r>
        <w:t>domain/                  # Pure TypeScript wellness logic</w:t>
      </w:r>
    </w:p>
    <w:p>
      <w:r>
        <w:t>content/                 # Intervention templates and approved content</w:t>
      </w:r>
    </w:p>
    <w:p>
      <w:r>
        <w:t>contracts/               # Zod schemas and shared API types</w:t>
      </w:r>
    </w:p>
    <w:p>
      <w:r>
        <w:t>mcp-server/                # Node.js/TypeScript MCP Streamable HTTP service</w:t>
      </w:r>
    </w:p>
    <w:p>
      <w:r>
        <w:t>tests/</w:t>
      </w:r>
    </w:p>
    <w:p>
      <w:r>
        <w:t>e2e/</w:t>
      </w:r>
    </w:p>
    <w:p>
      <w:r>
        <w:t>docs/</w:t>
      </w:r>
    </w:p>
    <w:p>
      <w:r>
        <w:t>...</w:t>
      </w:r>
    </w:p>
    <w:p>
      <w:r>
        <w:t>Do not move files until repository audit confirms current layout and deployment constraints. If the existing single-file app is fragile but works, first add tests and extract pure logic; migrate UI modules in small steps.</w:t>
      </w:r>
    </w:p>
    <w:p>
      <w:pPr>
        <w:pStyle w:val="Heading2"/>
      </w:pPr>
      <w:r>
        <w:t>2. Stack</w:t>
      </w:r>
    </w:p>
    <w:p>
      <w:pPr>
        <w:pStyle w:val="Heading3"/>
      </w:pPr>
      <w:r>
        <w:t>First milestone (must work without paid APIs)</w:t>
      </w:r>
    </w:p>
    <w:p>
      <w:pPr>
        <w:pStyle w:val="ListBullet"/>
      </w:pPr>
      <w:r>
        <w:t>Runtime: current supported Node.js LTS; pin exact version in `.nvmrc` or equivalent after checking installed environment.</w:t>
      </w:r>
    </w:p>
    <w:p>
      <w:pPr>
        <w:pStyle w:val="ListBullet"/>
      </w:pPr>
      <w:r>
        <w:t>Language: TypeScript for new code; preserve existing React 18 implementation during incremental refactor.</w:t>
      </w:r>
    </w:p>
    <w:p>
      <w:pPr>
        <w:pStyle w:val="ListBullet"/>
      </w:pPr>
      <w:r>
        <w:t>Web: Vite + React + TypeScript if compatible with current app and deployment; avoid a rewrite unless audit justifies it.</w:t>
      </w:r>
    </w:p>
    <w:p>
      <w:pPr>
        <w:pStyle w:val="ListBullet"/>
      </w:pPr>
      <w:r>
        <w:t>Styling: reuse existing CSS/Tailwind if present; do not add a styling framework without need.</w:t>
      </w:r>
    </w:p>
    <w:p>
      <w:pPr>
        <w:pStyle w:val="ListBullet"/>
      </w:pPr>
      <w:r>
        <w:t>Validation: Zod for request/profile/tool schemas.</w:t>
      </w:r>
    </w:p>
    <w:p>
      <w:pPr>
        <w:pStyle w:val="ListBullet"/>
      </w:pPr>
      <w:r>
        <w:t>Testing: Vitest for domain/unit tests; Playwright for browser E2E if compatible.</w:t>
      </w:r>
    </w:p>
    <w:p>
      <w:pPr>
        <w:pStyle w:val="ListBullet"/>
      </w:pPr>
      <w:r>
        <w:t>Voice: Web Speech API feature detection (`speechSynthesis`; speech recognition only when supported).</w:t>
      </w:r>
    </w:p>
    <w:p>
      <w:pPr>
        <w:pStyle w:val="ListBullet"/>
      </w:pPr>
      <w:r>
        <w:t>Audio: HTML audio for authorized local assets; no assumed third-party streaming.</w:t>
      </w:r>
    </w:p>
    <w:p>
      <w:pPr>
        <w:pStyle w:val="ListBullet"/>
      </w:pPr>
      <w:r>
        <w:t>Server: Node.js + TypeScript + official MCP TypeScript SDK + Zod.</w:t>
      </w:r>
    </w:p>
    <w:p>
      <w:pPr>
        <w:pStyle w:val="ListBullet"/>
      </w:pPr>
      <w:r>
        <w:t>Persistence: in-memory/local demo adapter initially; optional Supabase adapter only after verifying configuration.</w:t>
      </w:r>
    </w:p>
    <w:p>
      <w:pPr>
        <w:pStyle w:val="ListBullet"/>
      </w:pPr>
      <w:r>
        <w:t>Hosting: existing Netlify for static frontend if compatible; MCP server requires a host supporting persistent HTTP request handling and Streamable HTTP semantics. Choose host only after cost and runtime review.</w:t>
      </w:r>
    </w:p>
    <w:p>
      <w:pPr>
        <w:pStyle w:val="Heading3"/>
      </w:pPr>
      <w:r>
        <w:t>Optional later</w:t>
      </w:r>
    </w:p>
    <w:p>
      <w:pPr>
        <w:pStyle w:val="ListBullet"/>
      </w:pPr>
      <w:r>
        <w:t>Supabase Auth/Postgres for account and user-scoped persistence.</w:t>
      </w:r>
    </w:p>
    <w:p>
      <w:pPr>
        <w:pStyle w:val="ListBullet"/>
      </w:pPr>
      <w:r>
        <w:t>Gemini API behind a provider interface for bounded script personalization.</w:t>
      </w:r>
    </w:p>
    <w:p>
      <w:pPr>
        <w:pStyle w:val="ListBullet"/>
      </w:pPr>
      <w:r>
        <w:t>OAuth/account linking only if a real external integration requires it.</w:t>
      </w:r>
    </w:p>
    <w:p>
      <w:pPr>
        <w:pStyle w:val="ListBullet"/>
      </w:pPr>
      <w:r>
        <w:t>Real Alexa integration only after eligibility, access, certification, and runtime requirements are confirmed.</w:t>
      </w:r>
    </w:p>
    <w:p>
      <w:pPr>
        <w:pStyle w:val="ListBullet"/>
      </w:pPr>
      <w:r>
        <w:t>Smart-home/music/TV integration only through documented APIs and supported devices/services.</w:t>
      </w:r>
    </w:p>
    <w:p>
      <w:pPr>
        <w:pStyle w:val="Heading2"/>
      </w:pPr>
      <w:r>
        <w:t>3. Domain modules</w:t>
      </w:r>
    </w:p>
    <w:p>
      <w:pPr>
        <w:pStyle w:val="ListBullet"/>
      </w:pPr>
      <w:r>
        <w:t>`profile`: preference schema, consent, export/reset.</w:t>
      </w:r>
    </w:p>
    <w:p>
      <w:pPr>
        <w:pStyle w:val="ListBullet"/>
      </w:pPr>
      <w:r>
        <w:t>`checkin`: current session questions and responses.</w:t>
      </w:r>
    </w:p>
    <w:p>
      <w:pPr>
        <w:pStyle w:val="ListBullet"/>
      </w:pPr>
      <w:r>
        <w:t>`assessment`: existing Triguna scoring; keep its current rules unless tested and intentionally revised.</w:t>
      </w:r>
    </w:p>
    <w:p>
      <w:pPr>
        <w:pStyle w:val="ListBullet"/>
      </w:pPr>
      <w:r>
        <w:t>`recommendation`: rank interventions using hard exclusions then preference scoring.</w:t>
      </w:r>
    </w:p>
    <w:p>
      <w:pPr>
        <w:pStyle w:val="ListBullet"/>
      </w:pPr>
      <w:r>
        <w:t>`interventions`: content library, templates, duration estimation.</w:t>
      </w:r>
    </w:p>
    <w:p>
      <w:pPr>
        <w:pStyle w:val="ListBullet"/>
      </w:pPr>
      <w:r>
        <w:t>`scriptComposer`: safe composition and optional provider-assisted paraphrasing.</w:t>
      </w:r>
    </w:p>
    <w:p>
      <w:pPr>
        <w:pStyle w:val="ListBullet"/>
      </w:pPr>
      <w:r>
        <w:t>`voice`: speech synthesis and optional recognition adapters.</w:t>
      </w:r>
    </w:p>
    <w:p>
      <w:pPr>
        <w:pStyle w:val="ListBullet"/>
      </w:pPr>
      <w:r>
        <w:t>`audio`: audio source, playback state, stop/cancel.</w:t>
      </w:r>
    </w:p>
    <w:p>
      <w:pPr>
        <w:pStyle w:val="ListBullet"/>
      </w:pPr>
      <w:r>
        <w:t>`feedback`: rating and future preference signals.</w:t>
      </w:r>
    </w:p>
    <w:p>
      <w:pPr>
        <w:pStyle w:val="ListBullet"/>
      </w:pPr>
      <w:r>
        <w:t>`safety`: distress response and technique-specific comfort constraints.</w:t>
      </w:r>
    </w:p>
    <w:p>
      <w:pPr>
        <w:pStyle w:val="ListBullet"/>
      </w:pPr>
      <w:r>
        <w:t>`environment`: proposed actions, capabilities, consent, mock adapter.</w:t>
      </w:r>
    </w:p>
    <w:p>
      <w:pPr>
        <w:pStyle w:val="ListBullet"/>
      </w:pPr>
      <w:r>
        <w:t>`persistence`: interface plus demo and Supabase adapters.</w:t>
      </w:r>
    </w:p>
    <w:p>
      <w:pPr>
        <w:pStyle w:val="ListBullet"/>
      </w:pPr>
      <w:r>
        <w:t>`mcp`: schema-validated tool surface invoking domain services.</w:t>
      </w:r>
    </w:p>
    <w:p>
      <w:pPr>
        <w:pStyle w:val="Heading2"/>
      </w:pPr>
      <w:r>
        <w:t>4. Recommendation policy</w:t>
      </w:r>
    </w:p>
    <w:p>
      <w:r>
        <w:t>Apply hard constraints before scoring:</w:t>
      </w:r>
    </w:p>
    <w:p>
      <w:pPr>
        <w:pStyle w:val="ListBullet"/>
      </w:pPr>
      <w:r>
        <w:t>immediate stop/safety state;</w:t>
      </w:r>
    </w:p>
    <w:p>
      <w:pPr>
        <w:pStyle w:val="ListBullet"/>
      </w:pPr>
      <w:r>
        <w:t>explicit current-session request;</w:t>
      </w:r>
    </w:p>
    <w:p>
      <w:pPr>
        <w:pStyle w:val="ListBullet"/>
      </w:pPr>
      <w:r>
        <w:t>disliked techniques and comfort constraints;</w:t>
      </w:r>
    </w:p>
    <w:p>
      <w:pPr>
        <w:pStyle w:val="ListBullet"/>
      </w:pPr>
      <w:r>
        <w:t>accessibility constraints;</w:t>
      </w:r>
    </w:p>
    <w:p>
      <w:pPr>
        <w:pStyle w:val="ListBullet"/>
      </w:pPr>
      <w:r>
        <w:t>available duration;</w:t>
      </w:r>
    </w:p>
    <w:p>
      <w:pPr>
        <w:pStyle w:val="ListBullet"/>
      </w:pPr>
      <w:r>
        <w:t>intervention suitability;</w:t>
      </w:r>
    </w:p>
    <w:p>
      <w:pPr>
        <w:pStyle w:val="ListBullet"/>
      </w:pPr>
      <w:r>
        <w:t>preferences and feedback.</w:t>
      </w:r>
    </w:p>
    <w:p>
      <w:r>
        <w:t>Never use HRV or Triguna score as a diagnosis. If the engine's state is uncertain, ask the user or offer choices rather than claiming certainty. Expose a short, understandable rationale such as “I chose grounding because you asked for a non-breathing five-minute exercise.”</w:t>
      </w:r>
    </w:p>
    <w:p>
      <w:pPr>
        <w:pStyle w:val="Heading2"/>
      </w:pPr>
      <w:r>
        <w:t>5. MCP tool contract</w:t>
      </w:r>
    </w:p>
    <w:p>
      <w:r>
        <w:t>Use narrow tools with typed inputs and outputs. Proposed examples:</w:t>
      </w:r>
    </w:p>
    <w:p>
      <w:pPr>
        <w:pStyle w:val="ListBullet"/>
      </w:pPr>
      <w:r>
        <w:t>`get_profile_preferences({ userId })`</w:t>
      </w:r>
    </w:p>
    <w:p>
      <w:pPr>
        <w:pStyle w:val="ListBullet"/>
      </w:pPr>
      <w:r>
        <w:t>`update_profile_preferences({ userId, preferences, consent })`</w:t>
      </w:r>
    </w:p>
    <w:p>
      <w:pPr>
        <w:pStyle w:val="ListBullet"/>
      </w:pPr>
      <w:r>
        <w:t>`start_wellness_checkin({ sessionId, userId? })`</w:t>
      </w:r>
    </w:p>
    <w:p>
      <w:pPr>
        <w:pStyle w:val="ListBullet"/>
      </w:pPr>
      <w:r>
        <w:t>`record_checkin_answer({ sessionId, questionId, answer })`</w:t>
      </w:r>
    </w:p>
    <w:p>
      <w:pPr>
        <w:pStyle w:val="ListBullet"/>
      </w:pPr>
      <w:r>
        <w:t>`get_intervention_recommendation({ sessionId, availableMinutes })`</w:t>
      </w:r>
    </w:p>
    <w:p>
      <w:pPr>
        <w:pStyle w:val="ListBullet"/>
      </w:pPr>
      <w:r>
        <w:t>`generate_guided_meditation({ sessionId, interventionId, style, durationMinutes })`</w:t>
      </w:r>
    </w:p>
    <w:p>
      <w:pPr>
        <w:pStyle w:val="ListBullet"/>
      </w:pPr>
      <w:r>
        <w:t>`record_session_feedback({ sessionId, rating, helpfulness, preferencesToUpdate? })`</w:t>
      </w:r>
    </w:p>
    <w:p>
      <w:pPr>
        <w:pStyle w:val="ListBullet"/>
      </w:pPr>
      <w:r>
        <w:t>`get_session_summary({ sessionId })`</w:t>
      </w:r>
    </w:p>
    <w:p>
      <w:pPr>
        <w:pStyle w:val="ListBullet"/>
      </w:pPr>
      <w:r>
        <w:t>`delete_user_wellness_data({ userId, confirmation })`</w:t>
      </w:r>
    </w:p>
    <w:p>
      <w:pPr>
        <w:pStyle w:val="ListBullet"/>
      </w:pPr>
      <w:r>
        <w:t>`propose_environment_action({ sessionId, actionType, parameters })`</w:t>
      </w:r>
    </w:p>
    <w:p>
      <w:pPr>
        <w:pStyle w:val="ListBullet"/>
      </w:pPr>
      <w:r>
        <w:t>`get_integration_capabilities({})`</w:t>
      </w:r>
    </w:p>
    <w:p>
      <w:r>
        <w:t>Never expose a generic run_sql, shell, arbitrary URL fetch, or unrestricted device command tool. Tools that change persistent data require authentication and validation. The deletion tool must verify the caller's authority and explicit confirmation.</w:t>
      </w:r>
    </w:p>
    <w:p>
      <w:pPr>
        <w:pStyle w:val="Heading2"/>
      </w:pPr>
      <w:r>
        <w:t>6. Environment action architecture</w:t>
      </w:r>
    </w:p>
    <w:p>
      <w:r>
        <w:t>Use an adapter interface:</w:t>
      </w:r>
    </w:p>
    <w:p>
      <w:pPr>
        <w:pStyle w:val="ListBullet"/>
      </w:pPr>
      <w:r>
        <w:t>`MockEnvironmentAdapter` — only adapter required for the hackathon demo.</w:t>
      </w:r>
    </w:p>
    <w:p>
      <w:pPr>
        <w:pStyle w:val="ListBullet"/>
      </w:pPr>
      <w:r>
        <w:t>`AlexaSmartHomeAdapter` — future, only if actual integration is available and verified.</w:t>
      </w:r>
    </w:p>
    <w:p>
      <w:pPr>
        <w:pStyle w:val="ListBullet"/>
      </w:pPr>
      <w:r>
        <w:t>`MediaServiceAdapter` — future, only for an explicitly supported provider API.</w:t>
      </w:r>
    </w:p>
    <w:p>
      <w:pPr>
        <w:pStyle w:val="ListBullet"/>
      </w:pPr>
      <w:r>
        <w:t>`TVAdapter` — future, only for documented platform/device capabilities.</w:t>
      </w:r>
    </w:p>
    <w:p>
      <w:r>
        <w:t>A recommendation can propose “dim lights” or “play rain ambience,” but the action layer must return one of: simulated, supported-and-authorized, unsupported, needs-consent, or failed. No automatic actuation in the first milestone.</w:t>
      </w:r>
    </w:p>
    <w:p>
      <w:pPr>
        <w:pStyle w:val="Heading2"/>
      </w:pPr>
      <w:r>
        <w:t>7. Data model</w:t>
      </w:r>
    </w:p>
    <w:p>
      <w:r>
        <w:t>Suggested conceptual entities:</w:t>
      </w:r>
    </w:p>
    <w:p>
      <w:pPr>
        <w:pStyle w:val="ListBullet"/>
      </w:pPr>
      <w:r>
        <w:t>`UserProfile`: id, preferredName?, language, voiceStyle, speechRate, spiritualMode, soundPreferences, dislikedTags, accessibilityPreferences, goals, createdAt, updatedAt.</w:t>
      </w:r>
    </w:p>
    <w:p>
      <w:pPr>
        <w:pStyle w:val="ListBullet"/>
      </w:pPr>
      <w:r>
        <w:t>`ConsentSettings`: profilePersistence, historyPersistence, optionalBiometrics, modelProcessing, environmentActions.</w:t>
      </w:r>
    </w:p>
    <w:p>
      <w:pPr>
        <w:pStyle w:val="ListBullet"/>
      </w:pPr>
      <w:r>
        <w:t>`WellnessSession`: id, userId?, startedAt, availableMinutes, currentNeed, userSelectedIntervention?, status.</w:t>
      </w:r>
    </w:p>
    <w:p>
      <w:pPr>
        <w:pStyle w:val="ListBullet"/>
      </w:pPr>
      <w:r>
        <w:t>`CheckinAnswer`: sessionId, questionId, normalizedChoice, rawTextStored=false by default.</w:t>
      </w:r>
    </w:p>
    <w:p>
      <w:pPr>
        <w:pStyle w:val="ListBullet"/>
      </w:pPr>
      <w:r>
        <w:t>`InterventionSession`: sessionId, interventionId, templateVersion, generatedScript, scriptSource, startedAt, completedAt.</w:t>
      </w:r>
    </w:p>
    <w:p>
      <w:pPr>
        <w:pStyle w:val="ListBullet"/>
      </w:pPr>
      <w:r>
        <w:t>`Feedback`: sessionId, rating, helpfulness, preferredChanges, submittedAt.</w:t>
      </w:r>
    </w:p>
    <w:p>
      <w:pPr>
        <w:pStyle w:val="ListBullet"/>
      </w:pPr>
      <w:r>
        <w:t>`EnvironmentActionProposal`: sessionId, actionType, parameters, status, consentedAt?, adapterType.</w:t>
      </w:r>
    </w:p>
    <w:p>
      <w:pPr>
        <w:pStyle w:val="ListBullet"/>
      </w:pPr>
      <w:r>
        <w:t>`AuditEvent`: minimal event type, timestamp, non-sensitive metadata; never log raw sensitive narrative by default.</w:t>
      </w:r>
    </w:p>
    <w:p>
      <w:r>
        <w:t>Use UUIDs or equivalent opaque identifiers. Scope every query by authenticated user ID. Store timestamps in UTC and render local time in UI. Retention defaults should be minimal and documented.</w:t>
      </w:r>
    </w:p>
    <w:p>
      <w:pPr>
        <w:pStyle w:val="Heading2"/>
      </w:pPr>
      <w:r>
        <w:t>8. API/service boundaries</w:t>
      </w:r>
    </w:p>
    <w:p>
      <w:pPr>
        <w:pStyle w:val="ListBullet"/>
      </w:pPr>
      <w:r>
        <w:t>Frontend calls domain functions locally where possible; it must not own secrets.</w:t>
      </w:r>
    </w:p>
    <w:p>
      <w:pPr>
        <w:pStyle w:val="ListBullet"/>
      </w:pPr>
      <w:r>
        <w:t>MCP server calls the same domain package.</w:t>
      </w:r>
    </w:p>
    <w:p>
      <w:pPr>
        <w:pStyle w:val="ListBullet"/>
      </w:pPr>
      <w:r>
        <w:t>Persistence is behind an interface.</w:t>
      </w:r>
    </w:p>
    <w:p>
      <w:pPr>
        <w:pStyle w:val="ListBullet"/>
      </w:pPr>
      <w:r>
        <w:t>LLM generation is behind `TextGenerationProvider`; deterministic template provider is default.</w:t>
      </w:r>
    </w:p>
    <w:p>
      <w:pPr>
        <w:pStyle w:val="ListBullet"/>
      </w:pPr>
      <w:r>
        <w:t>No cross-layer imports that create circular dependencies.</w:t>
      </w:r>
    </w:p>
    <w:p>
      <w:pPr>
        <w:pStyle w:val="ListBullet"/>
      </w:pPr>
      <w:r>
        <w:t>Shared Zod schemas define contracts for browser/API/MCP inputs.</w:t>
      </w:r>
    </w:p>
    <w:p>
      <w:pPr>
        <w:pStyle w:val="ListBullet"/>
      </w:pPr>
      <w:r>
        <w:t>Keep external provider-specific code isolated in adapters.</w:t>
      </w:r>
    </w:p>
    <w:p>
      <w:pPr>
        <w:pStyle w:val="Heading2"/>
      </w:pPr>
      <w:r>
        <w:t>9. Deployment and configuration</w:t>
      </w:r>
    </w:p>
    <w:p>
      <w:r>
        <w:t>Create .env.example containing names only, with no real secrets:</w:t>
      </w:r>
    </w:p>
    <w:p>
      <w:pPr>
        <w:pStyle w:val="ListBullet"/>
      </w:pPr>
      <w:r>
        <w:t>`PORT`</w:t>
      </w:r>
    </w:p>
    <w:p>
      <w:pPr>
        <w:pStyle w:val="ListBullet"/>
      </w:pPr>
      <w:r>
        <w:t>`APP_MODE=demo`</w:t>
      </w:r>
    </w:p>
    <w:p>
      <w:pPr>
        <w:pStyle w:val="ListBullet"/>
      </w:pPr>
      <w:r>
        <w:t>`SUPABASE_URL`</w:t>
      </w:r>
    </w:p>
    <w:p>
      <w:pPr>
        <w:pStyle w:val="ListBullet"/>
      </w:pPr>
      <w:r>
        <w:t>`SUPABASE_ANON_KEY` (public client key only, with RLS)</w:t>
      </w:r>
    </w:p>
    <w:p>
      <w:pPr>
        <w:pStyle w:val="ListBullet"/>
      </w:pPr>
      <w:r>
        <w:t>`SUPABASE_SERVICE_ROLE_KEY` (server only; never frontend)</w:t>
      </w:r>
    </w:p>
    <w:p>
      <w:pPr>
        <w:pStyle w:val="ListBullet"/>
      </w:pPr>
      <w:r>
        <w:t>`GEMINI_API_KEY` (server only; optional)</w:t>
      </w:r>
    </w:p>
    <w:p>
      <w:pPr>
        <w:pStyle w:val="ListBullet"/>
      </w:pPr>
      <w:r>
        <w:t>`ALLOWED_ORIGINS`</w:t>
      </w:r>
    </w:p>
    <w:p>
      <w:pPr>
        <w:pStyle w:val="ListBullet"/>
      </w:pPr>
      <w:r>
        <w:t>`MCP_AUTH_SECRET` or the selected auth provider's variables</w:t>
      </w:r>
    </w:p>
    <w:p>
      <w:r>
        <w:t>Only include variables actually used. Validate required environment at server startup. Fail safely if optional providers are absent. Never commit .env.</w:t>
      </w:r>
    </w:p>
    <w:p>
      <w:pPr>
        <w:pStyle w:val="Heading2"/>
      </w:pPr>
      <w:r>
        <w:t>10. Observability and reliability</w:t>
      </w:r>
    </w:p>
    <w:p>
      <w:pPr>
        <w:pStyle w:val="ListBullet"/>
      </w:pPr>
      <w:r>
        <w:t>Structured logs with request/session IDs but no raw sensitive narratives.</w:t>
      </w:r>
    </w:p>
    <w:p>
      <w:pPr>
        <w:pStyle w:val="ListBullet"/>
      </w:pPr>
      <w:r>
        <w:t>Request IDs and timeouts for external services.</w:t>
      </w:r>
    </w:p>
    <w:p>
      <w:pPr>
        <w:pStyle w:val="ListBullet"/>
      </w:pPr>
      <w:r>
        <w:t>Rate limits on public endpoints and expensive generation.</w:t>
      </w:r>
    </w:p>
    <w:p>
      <w:pPr>
        <w:pStyle w:val="ListBullet"/>
      </w:pPr>
      <w:r>
        <w:t>Avoid retrying non-idempotent writes without idempotency keys.</w:t>
      </w:r>
    </w:p>
    <w:p>
      <w:pPr>
        <w:pStyle w:val="ListBullet"/>
      </w:pPr>
      <w:r>
        <w:t>Health endpoint reveals status only, not secrets.</w:t>
      </w:r>
    </w:p>
    <w:p>
      <w:pPr>
        <w:pStyle w:val="ListBullet"/>
      </w:pPr>
      <w:r>
        <w:t>Provider failures fall back to curated scripts.</w:t>
      </w:r>
    </w:p>
    <w:p>
      <w:pPr>
        <w:pStyle w:val="ListBullet"/>
      </w:pPr>
      <w:r>
        <w:t>Do not log access tokens, cookies, API keys, or authentication headers.</w:t>
      </w:r>
    </w:p>
    <w:p>
      <w:r>
        <w:br w:type="page"/>
      </w:r>
    </w:p>
    <w:p>
      <w:pPr>
        <w:pStyle w:val="Heading1"/>
      </w:pPr>
      <w:r>
        <w:t>Security, Privacy, and Wellness Safety Requirements</w:t>
      </w:r>
    </w:p>
    <w:p>
      <w:pPr>
        <w:pStyle w:val="Heading2"/>
      </w:pPr>
      <w:r>
        <w:t>1. Data classification</w:t>
      </w:r>
    </w:p>
    <w:p>
      <w:r>
        <w:t>Treat current emotional check-ins, free-text disclosures, intervention history, and biometric values as sensitive wellness data even if the product is not a regulated clinical service.</w:t>
      </w:r>
    </w:p>
    <w:p>
      <w:pPr>
        <w:pStyle w:val="Heading2"/>
      </w:pPr>
      <w:r>
        <w:t>2. Default privacy posture</w:t>
      </w:r>
    </w:p>
    <w:p>
      <w:pPr>
        <w:pStyle w:val="ListBullet"/>
      </w:pPr>
      <w:r>
        <w:t>Demo mode uses synthetic/local data by default.</w:t>
      </w:r>
    </w:p>
    <w:p>
      <w:pPr>
        <w:pStyle w:val="ListBullet"/>
      </w:pPr>
      <w:r>
        <w:t>Do not persist raw check-in text unless the user explicitly opts in.</w:t>
      </w:r>
    </w:p>
    <w:p>
      <w:pPr>
        <w:pStyle w:val="ListBullet"/>
      </w:pPr>
      <w:r>
        <w:t>Store normalized choices and minimal feedback where sufficient.</w:t>
      </w:r>
    </w:p>
    <w:p>
      <w:pPr>
        <w:pStyle w:val="ListBullet"/>
      </w:pPr>
      <w:r>
        <w:t>Do not retain microphone recordings by default.</w:t>
      </w:r>
    </w:p>
    <w:p>
      <w:pPr>
        <w:pStyle w:val="ListBullet"/>
      </w:pPr>
      <w:r>
        <w:t>Do not infer or store diagnoses.</w:t>
      </w:r>
    </w:p>
    <w:p>
      <w:pPr>
        <w:pStyle w:val="ListBullet"/>
      </w:pPr>
      <w:r>
        <w:t>Optional HRV/PPG remains off by default; simulated values must be labeled.</w:t>
      </w:r>
    </w:p>
    <w:p>
      <w:pPr>
        <w:pStyle w:val="ListBullet"/>
      </w:pPr>
      <w:r>
        <w:t>Provide a clear privacy summary before enabling cloud persistence or a model provider.</w:t>
      </w:r>
    </w:p>
    <w:p>
      <w:pPr>
        <w:pStyle w:val="ListBullet"/>
      </w:pPr>
      <w:r>
        <w:t>Provide delete/reset controls and document the actual deletion scope.</w:t>
      </w:r>
    </w:p>
    <w:p>
      <w:pPr>
        <w:pStyle w:val="ListBullet"/>
      </w:pPr>
      <w:r>
        <w:t>Do not send sensitive information to a model provider unless the feature is enabled, its terms are reviewed, and the user is informed.</w:t>
      </w:r>
    </w:p>
    <w:p>
      <w:pPr>
        <w:pStyle w:val="Heading2"/>
      </w:pPr>
      <w:r>
        <w:t>3. Secrets and configuration</w:t>
      </w:r>
    </w:p>
    <w:p>
      <w:pPr>
        <w:pStyle w:val="ListBullet"/>
      </w:pPr>
      <w:r>
        <w:t>Never put service-role keys, database passwords, model API keys, or MCP secrets in browser bundles.</w:t>
      </w:r>
    </w:p>
    <w:p>
      <w:pPr>
        <w:pStyle w:val="ListBullet"/>
      </w:pPr>
      <w:r>
        <w:t>Use server environment variables or a secrets manager.</w:t>
      </w:r>
    </w:p>
    <w:p>
      <w:pPr>
        <w:pStyle w:val="ListBullet"/>
      </w:pPr>
      <w:r>
        <w:t>Commit `.env.example`, never `.env`.</w:t>
      </w:r>
    </w:p>
    <w:p>
      <w:pPr>
        <w:pStyle w:val="ListBullet"/>
      </w:pPr>
      <w:r>
        <w:t>Validate environment variables on startup.</w:t>
      </w:r>
    </w:p>
    <w:p>
      <w:pPr>
        <w:pStyle w:val="ListBullet"/>
      </w:pPr>
      <w:r>
        <w:t>Redact credentials in logs and error reports.</w:t>
      </w:r>
    </w:p>
    <w:p>
      <w:pPr>
        <w:pStyle w:val="ListBullet"/>
      </w:pPr>
      <w:r>
        <w:t>Rotate any secret accidentally committed.</w:t>
      </w:r>
    </w:p>
    <w:p>
      <w:pPr>
        <w:pStyle w:val="ListBullet"/>
      </w:pPr>
      <w:r>
        <w:t>Do not use a Supabase service-role key in a browser. Public anon keys are only acceptable with correct Row Level Security policies and narrow permissions.</w:t>
      </w:r>
    </w:p>
    <w:p>
      <w:pPr>
        <w:pStyle w:val="Heading2"/>
      </w:pPr>
      <w:r>
        <w:t>4. Authentication and authorization</w:t>
      </w:r>
    </w:p>
    <w:p>
      <w:pPr>
        <w:pStyle w:val="ListBullet"/>
      </w:pPr>
      <w:r>
        <w:t>Do not assume a user-provided `userId` proves identity.</w:t>
      </w:r>
    </w:p>
    <w:p>
      <w:pPr>
        <w:pStyle w:val="ListBullet"/>
      </w:pPr>
      <w:r>
        <w:t>Use authenticated server-side identity for persistent user data.</w:t>
      </w:r>
    </w:p>
    <w:p>
      <w:pPr>
        <w:pStyle w:val="ListBullet"/>
      </w:pPr>
      <w:r>
        <w:t>For demo mode, use synthetic users and clearly separated in-memory state.</w:t>
      </w:r>
    </w:p>
    <w:p>
      <w:pPr>
        <w:pStyle w:val="ListBullet"/>
      </w:pPr>
      <w:r>
        <w:t>Every persistent read/write/delete must be scoped to the authenticated user.</w:t>
      </w:r>
    </w:p>
    <w:p>
      <w:pPr>
        <w:pStyle w:val="ListBullet"/>
      </w:pPr>
      <w:r>
        <w:t>MCP tools that read or mutate user-specific information require a verified identity/authorization context.</w:t>
      </w:r>
    </w:p>
    <w:p>
      <w:pPr>
        <w:pStyle w:val="ListBullet"/>
      </w:pPr>
      <w:r>
        <w:t>Never make a public MCP server accept unauthenticated arbitrary user data in production.</w:t>
      </w:r>
    </w:p>
    <w:p>
      <w:pPr>
        <w:pStyle w:val="ListBullet"/>
      </w:pPr>
      <w:r>
        <w:t>Do not expose arbitrary database queries or unrestricted external actions.</w:t>
      </w:r>
    </w:p>
    <w:p>
      <w:pPr>
        <w:pStyle w:val="Heading2"/>
      </w:pPr>
      <w:r>
        <w:t>5. Web security</w:t>
      </w:r>
    </w:p>
    <w:p>
      <w:pPr>
        <w:pStyle w:val="ListBullet"/>
      </w:pPr>
      <w:r>
        <w:t>Validate all API, form, and MCP inputs with shared schemas.</w:t>
      </w:r>
    </w:p>
    <w:p>
      <w:pPr>
        <w:pStyle w:val="ListBullet"/>
      </w:pPr>
      <w:r>
        <w:t>Use safe text rendering; never inject generated HTML.</w:t>
      </w:r>
    </w:p>
    <w:p>
      <w:pPr>
        <w:pStyle w:val="ListBullet"/>
      </w:pPr>
      <w:r>
        <w:t>Apply CORS allowlists, rate limits, request size limits, and timeouts.</w:t>
      </w:r>
    </w:p>
    <w:p>
      <w:pPr>
        <w:pStyle w:val="ListBullet"/>
      </w:pPr>
      <w:r>
        <w:t>Use HTTPS in deployed environments.</w:t>
      </w:r>
    </w:p>
    <w:p>
      <w:pPr>
        <w:pStyle w:val="ListBullet"/>
      </w:pPr>
      <w:r>
        <w:t>Protect cookie/session settings if cookies are used.</w:t>
      </w:r>
    </w:p>
    <w:p>
      <w:pPr>
        <w:pStyle w:val="ListBullet"/>
      </w:pPr>
      <w:r>
        <w:t>Avoid storing access tokens in localStorage where safer session mechanisms are available.</w:t>
      </w:r>
    </w:p>
    <w:p>
      <w:pPr>
        <w:pStyle w:val="ListBullet"/>
      </w:pPr>
      <w:r>
        <w:t>Prevent SSRF: do not expose arbitrary URL-fetching tools.</w:t>
      </w:r>
    </w:p>
    <w:p>
      <w:pPr>
        <w:pStyle w:val="ListBullet"/>
      </w:pPr>
      <w:r>
        <w:t>Prevent command injection: no user-controlled shell commands.</w:t>
      </w:r>
    </w:p>
    <w:p>
      <w:pPr>
        <w:pStyle w:val="ListBullet"/>
      </w:pPr>
      <w:r>
        <w:t>Use dependency scanning and lockfiles.</w:t>
      </w:r>
    </w:p>
    <w:p>
      <w:pPr>
        <w:pStyle w:val="Heading2"/>
      </w:pPr>
      <w:r>
        <w:t>6. AI/model safety</w:t>
      </w:r>
    </w:p>
    <w:p>
      <w:pPr>
        <w:pStyle w:val="ListBullet"/>
      </w:pPr>
      <w:r>
        <w:t>Deterministic curated templates are the default.</w:t>
      </w:r>
    </w:p>
    <w:p>
      <w:pPr>
        <w:pStyle w:val="ListBullet"/>
      </w:pPr>
      <w:r>
        <w:t>Treat user input as data, not system instructions.</w:t>
      </w:r>
    </w:p>
    <w:p>
      <w:pPr>
        <w:pStyle w:val="ListBullet"/>
      </w:pPr>
      <w:r>
        <w:t>Limit generation to a structured schema and approved content.</w:t>
      </w:r>
    </w:p>
    <w:p>
      <w:pPr>
        <w:pStyle w:val="ListBullet"/>
      </w:pPr>
      <w:r>
        <w:t>Validate output length and structure.</w:t>
      </w:r>
    </w:p>
    <w:p>
      <w:pPr>
        <w:pStyle w:val="ListBullet"/>
      </w:pPr>
      <w:r>
        <w:t>Do not allow user text to override safety policy or tool permissions.</w:t>
      </w:r>
    </w:p>
    <w:p>
      <w:pPr>
        <w:pStyle w:val="ListBullet"/>
      </w:pPr>
      <w:r>
        <w:t>Keep provider keys server-side.</w:t>
      </w:r>
    </w:p>
    <w:p>
      <w:pPr>
        <w:pStyle w:val="ListBullet"/>
      </w:pPr>
      <w:r>
        <w:t>Add timeout, retry cap, rate limit, and deterministic fallback.</w:t>
      </w:r>
    </w:p>
    <w:p>
      <w:pPr>
        <w:pStyle w:val="ListBullet"/>
      </w:pPr>
      <w:r>
        <w:t>Do not present generated output as clinician-authored unless it actually is.</w:t>
      </w:r>
    </w:p>
    <w:p>
      <w:pPr>
        <w:pStyle w:val="ListBullet"/>
      </w:pPr>
      <w:r>
        <w:t>Do not claim that an intervention treats a disorder or guarantees an outcome.</w:t>
      </w:r>
    </w:p>
    <w:p>
      <w:pPr>
        <w:pStyle w:val="Heading2"/>
      </w:pPr>
      <w:r>
        <w:t>7. Wellness and distress handling</w:t>
      </w:r>
    </w:p>
    <w:p>
      <w:pPr>
        <w:pStyle w:val="ListBullet"/>
      </w:pPr>
      <w:r>
        <w:t>State clearly that Sanctuary is for general wellness and self-reflection, not diagnosis or emergency response.</w:t>
      </w:r>
    </w:p>
    <w:p>
      <w:pPr>
        <w:pStyle w:val="ListBullet"/>
      </w:pPr>
      <w:r>
        <w:t>If a user reports immediate danger or intent to harm themselves or another person, stop routine wellness scripting and provide a concise supportive response encouraging immediate local emergency help or a trusted person. Do not pretend to contact emergency services.</w:t>
      </w:r>
    </w:p>
    <w:p>
      <w:pPr>
        <w:pStyle w:val="ListBullet"/>
      </w:pPr>
      <w:r>
        <w:t>Do not attempt to diagnose, risk-score, or automatically escalate based on an unvalidated classifier.</w:t>
      </w:r>
    </w:p>
    <w:p>
      <w:pPr>
        <w:pStyle w:val="ListBullet"/>
      </w:pPr>
      <w:r>
        <w:t>Do not infer crisis solely from Triguna, HRV, PPG, voice tone, or mood classification.</w:t>
      </w:r>
    </w:p>
    <w:p>
      <w:pPr>
        <w:pStyle w:val="ListBullet"/>
      </w:pPr>
      <w:r>
        <w:t>Allow user to stop, skip, or switch every technique.</w:t>
      </w:r>
    </w:p>
    <w:p>
      <w:pPr>
        <w:pStyle w:val="ListBullet"/>
      </w:pPr>
      <w:r>
        <w:t>No forced breath holds, hyperventilation, or painful muscle tensing.</w:t>
      </w:r>
    </w:p>
    <w:p>
      <w:pPr>
        <w:pStyle w:val="ListBullet"/>
      </w:pPr>
      <w:r>
        <w:t>Do not store crisis narrative by default.</w:t>
      </w:r>
    </w:p>
    <w:p>
      <w:pPr>
        <w:pStyle w:val="ListBullet"/>
      </w:pPr>
      <w:r>
        <w:t>Test the safety path and make its limits explicit.</w:t>
      </w:r>
    </w:p>
    <w:p>
      <w:pPr>
        <w:pStyle w:val="Heading2"/>
      </w:pPr>
      <w:r>
        <w:t>8. Environmental control</w:t>
      </w:r>
    </w:p>
    <w:p>
      <w:pPr>
        <w:pStyle w:val="ListBullet"/>
      </w:pPr>
      <w:r>
        <w:t>In the first milestone, all lighting/fan/temperature/TV/music environment actions are simulated.</w:t>
      </w:r>
    </w:p>
    <w:p>
      <w:pPr>
        <w:pStyle w:val="ListBullet"/>
      </w:pPr>
      <w:r>
        <w:t>Never automatically actuate a real device.</w:t>
      </w:r>
    </w:p>
    <w:p>
      <w:pPr>
        <w:pStyle w:val="ListBullet"/>
      </w:pPr>
      <w:r>
        <w:t>Future actions require an integration-specific capability check, authenticated device/service access, user consent, parameter validation, and a visible/audible confirmation.</w:t>
      </w:r>
    </w:p>
    <w:p>
      <w:pPr>
        <w:pStyle w:val="ListBullet"/>
      </w:pPr>
      <w:r>
        <w:t>Do not adjust temperature or fan settings beyond supported device capabilities.</w:t>
      </w:r>
    </w:p>
    <w:p>
      <w:pPr>
        <w:pStyle w:val="ListBullet"/>
      </w:pPr>
      <w:r>
        <w:t>Do not assume a music or TV service can be controlled merely because Alexa supports a skill category.</w:t>
      </w:r>
    </w:p>
    <w:p>
      <w:pPr>
        <w:pStyle w:val="ListBullet"/>
      </w:pPr>
      <w:r>
        <w:t>Keep the environment adapter deny-by-default.</w:t>
      </w:r>
    </w:p>
    <w:p>
      <w:pPr>
        <w:pStyle w:val="Heading2"/>
      </w:pPr>
      <w:r>
        <w:t>9. Threat model checklist</w:t>
      </w:r>
    </w:p>
    <w:p>
      <w:pPr>
        <w:pStyle w:val="ListBullet"/>
      </w:pPr>
      <w:r>
        <w:t>Secret accidentally shipped to frontend.</w:t>
      </w:r>
    </w:p>
    <w:p>
      <w:pPr>
        <w:pStyle w:val="ListBullet"/>
      </w:pPr>
      <w:r>
        <w:t>Cross-user data exposure.</w:t>
      </w:r>
    </w:p>
    <w:p>
      <w:pPr>
        <w:pStyle w:val="ListBullet"/>
      </w:pPr>
      <w:r>
        <w:t>Unauthenticated MCP access.</w:t>
      </w:r>
    </w:p>
    <w:p>
      <w:pPr>
        <w:pStyle w:val="ListBullet"/>
      </w:pPr>
      <w:r>
        <w:t>Malicious prompt injection in free text.</w:t>
      </w:r>
    </w:p>
    <w:p>
      <w:pPr>
        <w:pStyle w:val="ListBullet"/>
      </w:pPr>
      <w:r>
        <w:t>Generated script containing unsafe claims.</w:t>
      </w:r>
    </w:p>
    <w:p>
      <w:pPr>
        <w:pStyle w:val="ListBullet"/>
      </w:pPr>
      <w:r>
        <w:t>Browser permission denied or misrepresented.</w:t>
      </w:r>
    </w:p>
    <w:p>
      <w:pPr>
        <w:pStyle w:val="ListBullet"/>
      </w:pPr>
      <w:r>
        <w:t>Logging of sensitive content.</w:t>
      </w:r>
    </w:p>
    <w:p>
      <w:pPr>
        <w:pStyle w:val="ListBullet"/>
      </w:pPr>
      <w:r>
        <w:t>Abuse of generation endpoint.</w:t>
      </w:r>
    </w:p>
    <w:p>
      <w:pPr>
        <w:pStyle w:val="ListBullet"/>
      </w:pPr>
      <w:r>
        <w:t>Untrusted audio URL or media.</w:t>
      </w:r>
    </w:p>
    <w:p>
      <w:pPr>
        <w:pStyle w:val="ListBullet"/>
      </w:pPr>
      <w:r>
        <w:t>False claim of real device action.</w:t>
      </w:r>
    </w:p>
    <w:p>
      <w:pPr>
        <w:pStyle w:val="ListBullet"/>
      </w:pPr>
      <w:r>
        <w:t>Deletion that leaves copies in an external provider.</w:t>
      </w:r>
    </w:p>
    <w:p>
      <w:pPr>
        <w:pStyle w:val="ListBullet"/>
      </w:pPr>
      <w:r>
        <w:t>Supply-chain/dependency vulnerability.</w:t>
      </w:r>
    </w:p>
    <w:p>
      <w:pPr>
        <w:pStyle w:val="Heading2"/>
      </w:pPr>
      <w:r>
        <w:t>10. Required security evidence</w:t>
      </w:r>
    </w:p>
    <w:p>
      <w:pPr>
        <w:pStyle w:val="ListBullet"/>
      </w:pPr>
      <w:r>
        <w:t>`.env` excluded from Git.</w:t>
      </w:r>
    </w:p>
    <w:p>
      <w:pPr>
        <w:pStyle w:val="ListBullet"/>
      </w:pPr>
      <w:r>
        <w:t>Startup config validation.</w:t>
      </w:r>
    </w:p>
    <w:p>
      <w:pPr>
        <w:pStyle w:val="ListBullet"/>
      </w:pPr>
      <w:r>
        <w:t>Schema validation tests.</w:t>
      </w:r>
    </w:p>
    <w:p>
      <w:pPr>
        <w:pStyle w:val="ListBullet"/>
      </w:pPr>
      <w:r>
        <w:t>User-scope authorization tests.</w:t>
      </w:r>
    </w:p>
    <w:p>
      <w:pPr>
        <w:pStyle w:val="ListBullet"/>
      </w:pPr>
      <w:r>
        <w:t>Rate-limit tests for public endpoints.</w:t>
      </w:r>
    </w:p>
    <w:p>
      <w:pPr>
        <w:pStyle w:val="ListBullet"/>
      </w:pPr>
      <w:r>
        <w:t>No sensitive payloads in normal logs.</w:t>
      </w:r>
    </w:p>
    <w:p>
      <w:pPr>
        <w:pStyle w:val="ListBullet"/>
      </w:pPr>
      <w:r>
        <w:t>Explicit simulation status for environment actions.</w:t>
      </w:r>
    </w:p>
    <w:p>
      <w:pPr>
        <w:pStyle w:val="ListBullet"/>
      </w:pPr>
      <w:r>
        <w:t>Documented deletion scope and provider retention limitations.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