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2304A"/>
          <w:sz w:val="54"/>
        </w:rPr>
        <w:t>Amazon Build, Ship, Shape 2026</w:t>
      </w:r>
    </w:p>
    <w:p>
      <w:pPr>
        <w:jc w:val="center"/>
      </w:pPr>
      <w:r>
        <w:rPr>
          <w:color w:val="1D647A"/>
          <w:sz w:val="30"/>
        </w:rPr>
        <w:t>Corrected Hackathon Research &amp; Technical Resource Dossier</w:t>
      </w:r>
    </w:p>
    <w:p>
      <w:pPr>
        <w:spacing w:before="480"/>
        <w:jc w:val="center"/>
      </w:pPr>
      <w:r>
        <w:rPr>
          <w:i/>
        </w:rPr>
        <w:t>Research snapshot: 13 October 2026 | Prepared for Om Maske</w:t>
      </w:r>
    </w:p>
    <w:p>
      <w:pPr>
        <w:spacing w:before="1600"/>
        <w:jc w:val="center"/>
      </w:pPr>
      <w:r>
        <w:rPr>
          <w:sz w:val="20"/>
        </w:rPr>
        <w:t>Prepared from official hackathon rules, the official resource hub, Amazon Developer documentation, AWS documentation, and the user-provided 18-page research PDF.</w:t>
      </w:r>
    </w:p>
    <w:p>
      <w:r>
        <w:br w:type="page"/>
      </w:r>
    </w:p>
    <w:p>
      <w:pPr>
        <w:pStyle w:val="Heading1"/>
      </w:pPr>
      <w:r>
        <w:t>Contents</w:t>
      </w:r>
    </w:p>
    <w:p>
      <w:pPr>
        <w:pStyle w:val="ListNumber"/>
      </w:pPr>
      <w:r>
        <w:t>1. Executive summary</w:t>
      </w:r>
    </w:p>
    <w:p>
      <w:pPr>
        <w:pStyle w:val="ListNumber"/>
      </w:pPr>
      <w:r>
        <w:t>2. Verified event facts and deadline</w:t>
      </w:r>
    </w:p>
    <w:p>
      <w:pPr>
        <w:pStyle w:val="ListNumber"/>
      </w:pPr>
      <w:r>
        <w:t>3. Rules that determine project design</w:t>
      </w:r>
    </w:p>
    <w:p>
      <w:pPr>
        <w:pStyle w:val="ListNumber"/>
      </w:pPr>
      <w:r>
        <w:t>4. Judging strategy</w:t>
      </w:r>
    </w:p>
    <w:p>
      <w:pPr>
        <w:pStyle w:val="ListNumber"/>
      </w:pPr>
      <w:r>
        <w:t>5. Track-by-track feasibility</w:t>
      </w:r>
    </w:p>
    <w:p>
      <w:pPr>
        <w:pStyle w:val="ListNumber"/>
      </w:pPr>
      <w:r>
        <w:t>6. Access and feasibility decision gate</w:t>
      </w:r>
    </w:p>
    <w:p>
      <w:pPr>
        <w:pStyle w:val="ListNumber"/>
      </w:pPr>
      <w:r>
        <w:t>7. Existing-project reuse and originality</w:t>
      </w:r>
    </w:p>
    <w:p>
      <w:pPr>
        <w:pStyle w:val="ListNumber"/>
      </w:pPr>
      <w:r>
        <w:t>8. Ten project opportunities (conditional, not final decisions)</w:t>
      </w:r>
    </w:p>
    <w:p>
      <w:pPr>
        <w:pStyle w:val="ListNumber"/>
      </w:pPr>
      <w:r>
        <w:t>9. Recommended 10-day execution plan</w:t>
      </w:r>
    </w:p>
    <w:p>
      <w:pPr>
        <w:pStyle w:val="ListNumber"/>
      </w:pPr>
      <w:r>
        <w:t>10. Submission checklist</w:t>
      </w:r>
    </w:p>
    <w:p>
      <w:pPr>
        <w:pStyle w:val="ListNumber"/>
      </w:pPr>
      <w:r>
        <w:t>11. Corrections to the uploaded PDF</w:t>
      </w:r>
    </w:p>
    <w:p>
      <w:pPr>
        <w:pStyle w:val="ListNumber"/>
      </w:pPr>
      <w:r>
        <w:t>12. Technical safety and implementation notes</w:t>
      </w:r>
    </w:p>
    <w:p>
      <w:pPr>
        <w:pStyle w:val="ListNumber"/>
      </w:pPr>
      <w:r>
        <w:t>13. Curated source and resource index</w:t>
      </w:r>
    </w:p>
    <w:p>
      <w:pPr>
        <w:pStyle w:val="ListNumber"/>
      </w:pPr>
      <w:r>
        <w:t>14. What remains unverified / next research pass</w:t>
      </w:r>
    </w:p>
    <w:p>
      <w:pPr>
        <w:pStyle w:val="ListNumber"/>
      </w:pPr>
      <w:r>
        <w:t>15. Final recommendation</w:t>
      </w:r>
    </w:p>
    <w:p>
      <w:r>
        <w:t>Research boundary: this is a time-stamped snapshot. Verify the official event page again before submission.</w:t>
      </w:r>
    </w:p>
    <w:p>
      <w:r>
        <w:br w:type="page"/>
      </w:r>
    </w:p>
    <w:p>
      <w:pPr>
        <w:pStyle w:val="Heading1"/>
      </w:pPr>
      <w:r>
        <w:t>1. Executive summary</w:t>
      </w:r>
    </w:p>
    <w:p>
      <w:pPr>
        <w:spacing w:after="100"/>
      </w:pPr>
      <w:r>
        <w:t>This is a corrected, decision-oriented research snapshot for the Amazon Build, Ship, Shape 2026 hackathon. It is based on the uploaded 18-page PDF and fresh checks of the official Devpost rules, FAQ, resource hub, Amazon Developer pages, and AWS runtime documentation.</w:t>
      </w:r>
    </w:p>
    <w:p>
      <w:pPr>
        <w:spacing w:after="100"/>
      </w:pPr>
      <w:r>
        <w:t>The biggest correction is time-sensitive: the official submission deadline is Friday, 23 October 2026 at 12:00 PM Pacific Time, not 3 December. The December date is the expected winner announcement. In India, the deadline converts to Saturday, 24 October at 12:30 AM IST. At the research snapshot date, this leaves roughly ten days.</w:t>
      </w:r>
    </w:p>
    <w:p>
      <w:pPr>
        <w:spacing w:after="100"/>
      </w:pPr>
      <w:r>
        <w:t>Primary tracks are Fire TV, Alexa+, Bee, and Ring. AWS Builder and Open Source are mini-challenges, not primary tracks. Judging is a pass/fail viability screen followed by four equally weighted criteria: Technical Implementation, Design, Potential Impact, and Quality of the Idea. Friction logs can contribute up to a 10% bonus.</w:t>
      </w:r>
    </w:p>
    <w:p>
      <w:pPr>
        <w:spacing w:after="100"/>
      </w:pPr>
      <w:r>
        <w:t>Practical initial recommendation: choose one primary track that can be demonstrated with technology you can access now. Alexa+ offers the fastest software-only route because a self-hosted MCP server or simulated agentic experience is explicitly allowed. Fire TV is also plausible, but Vega development has host-OS and device-testing caveats. Bee is not a safe choice unless you can obtain a Bee device or Apple Watch running Bee software and show real data. Ring appears more accessible than the old PDF implies because the official resources point to a developer portal and simulator/API workflow.</w:t>
      </w:r>
    </w:p>
    <w:p>
      <w:pPr>
        <w:spacing w:after="100"/>
      </w:pPr>
      <w:r>
        <w:t>This dossier deliberately labels uncertain access, current status and assumptions. It does not claim to have logged into your private Amazon Developer dashboard or exhaustively inspected every repository/video. The source inventory provides the next verified links to investigate.</w:t>
      </w:r>
    </w:p>
    <w:p>
      <w:pPr>
        <w:pStyle w:val="ListBullet"/>
        <w:spacing w:after="40"/>
      </w:pPr>
      <w:r>
        <w:t>Do not build based on the earlier PDF's false deadline or weighted judging rubric.</w:t>
      </w:r>
    </w:p>
    <w:p>
      <w:pPr>
        <w:pStyle w:val="ListBullet"/>
        <w:spacing w:after="40"/>
      </w:pPr>
      <w:r>
        <w:t>Register on Devpost, confirm eligibility, select the primary track, and verify access immediately.</w:t>
      </w:r>
    </w:p>
    <w:p>
      <w:pPr>
        <w:pStyle w:val="ListBullet"/>
        <w:spacing w:after="40"/>
      </w:pPr>
      <w:r>
        <w:t>Build the smallest real end-to-end demonstration first; then add polish, feedback, and friction logs.</w:t>
      </w:r>
    </w:p>
    <w:p>
      <w:pPr>
        <w:pStyle w:val="ListBullet"/>
        <w:spacing w:after="40"/>
      </w:pPr>
      <w:r>
        <w:t>Use the official resource hub as the launchpad for docs, starter repositories, videos and community support.</w:t>
      </w:r>
    </w:p>
    <w:p>
      <w:pPr>
        <w:pStyle w:val="Heading1"/>
      </w:pPr>
      <w:r>
        <w:t>2. Verified event facts and deadline</w:t>
      </w:r>
    </w:p>
    <w:p>
      <w:pPr>
        <w:spacing w:after="100"/>
      </w:pPr>
      <w:r>
        <w:t>Official rules list the submission period as 31 August 2026 at 10:15 AM Pacific Time through 23 October 2026 at 12:00 PM Pacific Time. Judging runs 9 November to 20 November 2026. Winners are expected to be announced on or around 3 December 2026.</w:t>
      </w:r>
    </w:p>
    <w:p>
      <w:pPr>
        <w:spacing w:after="100"/>
      </w:pPr>
      <w:r>
        <w:t>At the research snapshot date (13 October 2026), the deadline is near. Do not spend several days creating an encyclopedic research library before validating the track and beginning a minimum viable demo.</w:t>
      </w:r>
    </w:p>
    <w:p>
      <w:pPr>
        <w:spacing w:after="100"/>
      </w:pPr>
      <w:r>
        <w:t>Eligibility is based on being at least the age of majority where the entrant resides, subject to stated country/legal restrictions and conflicts of interest. The official FAQ says there is no maximum team size in the rules. Team/organization submissions require a designated representative.</w:t>
      </w:r>
    </w:p>
    <w:p>
      <w:pPr>
        <w:spacing w:after="100"/>
      </w:pPr>
      <w:r>
        <w:t>A registered Devpost account and completed submission are required. AWS promotional credits were listed as requestable for $150 per registered participant until 21 October at 12:00 PM PT, but an official 7 October update says credit codes were exhausted and requests were no longer accepted. Do not budget on receiving them.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A"/>
          </w:tcPr>
          <w:p>
            <w:pPr>
              <w:spacing w:after="20"/>
            </w:pPr>
            <w:r/>
            <w:r>
              <w:rPr>
                <w:rFonts w:ascii="Aptos" w:hAnsi="Aptos"/>
                <w:b/>
                <w:color w:val="FFFFFF"/>
                <w:sz w:val="16"/>
              </w:rPr>
              <w:t>Item</w:t>
            </w:r>
          </w:p>
        </w:tc>
        <w:tc>
          <w:tcPr>
            <w:tcW w:type="dxa" w:w="5112"/>
            <w:vAlign w:val="center"/>
            <w:shd w:fill="12304A"/>
          </w:tcPr>
          <w:p>
            <w:pPr>
              <w:spacing w:after="20"/>
            </w:pPr>
            <w:r/>
            <w:r>
              <w:rPr>
                <w:rFonts w:ascii="Aptos" w:hAnsi="Aptos"/>
                <w:b/>
                <w:color w:val="FFFFFF"/>
                <w:sz w:val="16"/>
              </w:rPr>
              <w:t>Official status / practical implication</w:t>
            </w:r>
          </w:p>
        </w:tc>
      </w:tr>
      <w:tr>
        <w:tc>
          <w:tcPr>
            <w:tcW w:type="dxa" w:w="5112"/>
            <w:vAlign w:val="center"/>
          </w:tcPr>
          <w:p>
            <w:pPr>
              <w:spacing w:after="20"/>
            </w:pPr>
            <w:r/>
            <w:r>
              <w:rPr>
                <w:rFonts w:ascii="Aptos" w:hAnsi="Aptos"/>
                <w:b w:val="0"/>
                <w:sz w:val="16"/>
              </w:rPr>
              <w:t>Submission deadline</w:t>
            </w:r>
          </w:p>
        </w:tc>
        <w:tc>
          <w:tcPr>
            <w:tcW w:type="dxa" w:w="5112"/>
            <w:vAlign w:val="center"/>
          </w:tcPr>
          <w:p>
            <w:pPr>
              <w:spacing w:after="20"/>
            </w:pPr>
            <w:r/>
            <w:r>
              <w:rPr>
                <w:rFonts w:ascii="Aptos" w:hAnsi="Aptos"/>
                <w:b w:val="0"/>
                <w:sz w:val="16"/>
              </w:rPr>
              <w:t>23 Oct 2026, 12:00 PM Pacific (24 Oct, 12:30 AM IST)</w:t>
            </w:r>
          </w:p>
        </w:tc>
      </w:tr>
      <w:tr>
        <w:tc>
          <w:tcPr>
            <w:tcW w:type="dxa" w:w="5112"/>
            <w:vAlign w:val="center"/>
            <w:shd w:fill="EEF4F6"/>
          </w:tcPr>
          <w:p>
            <w:pPr>
              <w:spacing w:after="20"/>
            </w:pPr>
            <w:r/>
            <w:r>
              <w:rPr>
                <w:rFonts w:ascii="Aptos" w:hAnsi="Aptos"/>
                <w:b w:val="0"/>
                <w:sz w:val="16"/>
              </w:rPr>
              <w:t>Judging</w:t>
            </w:r>
          </w:p>
        </w:tc>
        <w:tc>
          <w:tcPr>
            <w:tcW w:type="dxa" w:w="5112"/>
            <w:vAlign w:val="center"/>
            <w:shd w:fill="EEF4F6"/>
          </w:tcPr>
          <w:p>
            <w:pPr>
              <w:spacing w:after="20"/>
            </w:pPr>
            <w:r/>
            <w:r>
              <w:rPr>
                <w:rFonts w:ascii="Aptos" w:hAnsi="Aptos"/>
                <w:b w:val="0"/>
                <w:sz w:val="16"/>
              </w:rPr>
              <w:t>9–20 Nov 2026</w:t>
            </w:r>
          </w:p>
        </w:tc>
      </w:tr>
      <w:tr>
        <w:tc>
          <w:tcPr>
            <w:tcW w:type="dxa" w:w="5112"/>
            <w:vAlign w:val="center"/>
          </w:tcPr>
          <w:p>
            <w:pPr>
              <w:spacing w:after="20"/>
            </w:pPr>
            <w:r/>
            <w:r>
              <w:rPr>
                <w:rFonts w:ascii="Aptos" w:hAnsi="Aptos"/>
                <w:b w:val="0"/>
                <w:sz w:val="16"/>
              </w:rPr>
              <w:t>Winner announcement</w:t>
            </w:r>
          </w:p>
        </w:tc>
        <w:tc>
          <w:tcPr>
            <w:tcW w:type="dxa" w:w="5112"/>
            <w:vAlign w:val="center"/>
          </w:tcPr>
          <w:p>
            <w:pPr>
              <w:spacing w:after="20"/>
            </w:pPr>
            <w:r/>
            <w:r>
              <w:rPr>
                <w:rFonts w:ascii="Aptos" w:hAnsi="Aptos"/>
                <w:b w:val="0"/>
                <w:sz w:val="16"/>
              </w:rPr>
              <w:t>On or around 3 Dec 2026</w:t>
            </w:r>
          </w:p>
        </w:tc>
      </w:tr>
      <w:tr>
        <w:tc>
          <w:tcPr>
            <w:tcW w:type="dxa" w:w="5112"/>
            <w:vAlign w:val="center"/>
            <w:shd w:fill="EEF4F6"/>
          </w:tcPr>
          <w:p>
            <w:pPr>
              <w:spacing w:after="20"/>
            </w:pPr>
            <w:r/>
            <w:r>
              <w:rPr>
                <w:rFonts w:ascii="Aptos" w:hAnsi="Aptos"/>
                <w:b w:val="0"/>
                <w:sz w:val="16"/>
              </w:rPr>
              <w:t>Primary tracks</w:t>
            </w:r>
          </w:p>
        </w:tc>
        <w:tc>
          <w:tcPr>
            <w:tcW w:type="dxa" w:w="5112"/>
            <w:vAlign w:val="center"/>
            <w:shd w:fill="EEF4F6"/>
          </w:tcPr>
          <w:p>
            <w:pPr>
              <w:spacing w:after="20"/>
            </w:pPr>
            <w:r/>
            <w:r>
              <w:rPr>
                <w:rFonts w:ascii="Aptos" w:hAnsi="Aptos"/>
                <w:b w:val="0"/>
                <w:sz w:val="16"/>
              </w:rPr>
              <w:t>Fire TV; Alexa+; Bee; Ring</w:t>
            </w:r>
          </w:p>
        </w:tc>
      </w:tr>
      <w:tr>
        <w:tc>
          <w:tcPr>
            <w:tcW w:type="dxa" w:w="5112"/>
            <w:vAlign w:val="center"/>
          </w:tcPr>
          <w:p>
            <w:pPr>
              <w:spacing w:after="20"/>
            </w:pPr>
            <w:r/>
            <w:r>
              <w:rPr>
                <w:rFonts w:ascii="Aptos" w:hAnsi="Aptos"/>
                <w:b w:val="0"/>
                <w:sz w:val="16"/>
              </w:rPr>
              <w:t>Mini-challenges</w:t>
            </w:r>
          </w:p>
        </w:tc>
        <w:tc>
          <w:tcPr>
            <w:tcW w:type="dxa" w:w="5112"/>
            <w:vAlign w:val="center"/>
          </w:tcPr>
          <w:p>
            <w:pPr>
              <w:spacing w:after="20"/>
            </w:pPr>
            <w:r/>
            <w:r>
              <w:rPr>
                <w:rFonts w:ascii="Aptos" w:hAnsi="Aptos"/>
                <w:b w:val="0"/>
                <w:sz w:val="16"/>
              </w:rPr>
              <w:t>AWS Builder; Open Source</w:t>
            </w:r>
          </w:p>
        </w:tc>
      </w:tr>
      <w:tr>
        <w:tc>
          <w:tcPr>
            <w:tcW w:type="dxa" w:w="5112"/>
            <w:vAlign w:val="center"/>
            <w:shd w:fill="EEF4F6"/>
          </w:tcPr>
          <w:p>
            <w:pPr>
              <w:spacing w:after="20"/>
            </w:pPr>
            <w:r/>
            <w:r>
              <w:rPr>
                <w:rFonts w:ascii="Aptos" w:hAnsi="Aptos"/>
                <w:b w:val="0"/>
                <w:sz w:val="16"/>
              </w:rPr>
              <w:t>AWS promotional credits</w:t>
            </w:r>
          </w:p>
        </w:tc>
        <w:tc>
          <w:tcPr>
            <w:tcW w:type="dxa" w:w="5112"/>
            <w:vAlign w:val="center"/>
            <w:shd w:fill="EEF4F6"/>
          </w:tcPr>
          <w:p>
            <w:pPr>
              <w:spacing w:after="20"/>
            </w:pPr>
            <w:r/>
            <w:r>
              <w:rPr>
                <w:rFonts w:ascii="Aptos" w:hAnsi="Aptos"/>
                <w:b w:val="0"/>
                <w:sz w:val="16"/>
              </w:rPr>
              <w:t>FAQ/rules update says codes exhausted; do not rely on credits</w:t>
            </w:r>
          </w:p>
        </w:tc>
      </w:tr>
      <w:tr>
        <w:tc>
          <w:tcPr>
            <w:tcW w:type="dxa" w:w="5112"/>
            <w:vAlign w:val="center"/>
          </w:tcPr>
          <w:p>
            <w:pPr>
              <w:spacing w:after="20"/>
            </w:pPr>
            <w:r/>
            <w:r>
              <w:rPr>
                <w:rFonts w:ascii="Aptos" w:hAnsi="Aptos"/>
                <w:b w:val="0"/>
                <w:sz w:val="16"/>
              </w:rPr>
              <w:t>Submission repo</w:t>
            </w:r>
          </w:p>
        </w:tc>
        <w:tc>
          <w:tcPr>
            <w:tcW w:type="dxa" w:w="5112"/>
            <w:vAlign w:val="center"/>
          </w:tcPr>
          <w:p>
            <w:pPr>
              <w:spacing w:after="20"/>
            </w:pPr>
            <w:r/>
            <w:r>
              <w:rPr>
                <w:rFonts w:ascii="Aptos" w:hAnsi="Aptos"/>
                <w:b w:val="0"/>
                <w:sz w:val="16"/>
              </w:rPr>
              <w:t>GitHub required; public with open-source license OR private with required reviewers added</w:t>
            </w:r>
          </w:p>
        </w:tc>
      </w:tr>
      <w:tr>
        <w:tc>
          <w:tcPr>
            <w:tcW w:type="dxa" w:w="5112"/>
            <w:vAlign w:val="center"/>
            <w:shd w:fill="EEF4F6"/>
          </w:tcPr>
          <w:p>
            <w:pPr>
              <w:spacing w:after="20"/>
            </w:pPr>
            <w:r/>
            <w:r>
              <w:rPr>
                <w:rFonts w:ascii="Aptos" w:hAnsi="Aptos"/>
                <w:b w:val="0"/>
                <w:sz w:val="16"/>
              </w:rPr>
              <w:t>Demo video</w:t>
            </w:r>
          </w:p>
        </w:tc>
        <w:tc>
          <w:tcPr>
            <w:tcW w:type="dxa" w:w="5112"/>
            <w:vAlign w:val="center"/>
            <w:shd w:fill="EEF4F6"/>
          </w:tcPr>
          <w:p>
            <w:pPr>
              <w:spacing w:after="20"/>
            </w:pPr>
            <w:r/>
            <w:r>
              <w:rPr>
                <w:rFonts w:ascii="Aptos" w:hAnsi="Aptos"/>
                <w:b w:val="0"/>
                <w:sz w:val="16"/>
              </w:rPr>
              <w:t>Public YouTube/Vimeo, under 3 minutes, show functioning project on intended platform</w:t>
            </w:r>
          </w:p>
        </w:tc>
      </w:tr>
    </w:tbl>
    <w:p/>
    <w:p>
      <w:pPr>
        <w:pStyle w:val="Heading1"/>
      </w:pPr>
      <w:r>
        <w:t>3. Rules that determine project design</w:t>
      </w:r>
    </w:p>
    <w:p>
      <w:pPr>
        <w:pStyle w:val="ListBullet"/>
        <w:spacing w:after="40"/>
      </w:pPr>
      <w:r>
        <w:t>Build a new project or significantly update an existing project after the submission period started on 31 August 2026. If reusing CampusFlow or Sanctuary of Mind, explicitly document the significant new work and demonstrate the new feature; do not submit an unchanged older project.</w:t>
      </w:r>
    </w:p>
    <w:p>
      <w:pPr>
        <w:pStyle w:val="ListBullet"/>
        <w:spacing w:after="40"/>
      </w:pPr>
      <w:r>
        <w:t>Project must reasonably fit the theme and apply the required APIs/SDKs/technology. This is the initial pass/fail viability gate.</w:t>
      </w:r>
    </w:p>
    <w:p>
      <w:pPr>
        <w:pStyle w:val="ListBullet"/>
        <w:spacing w:after="40"/>
      </w:pPr>
      <w:r>
        <w:t>Alexa+, Bee and Ring projects must show the required track technology in runtime code/use, subject to the Alexa+ simulated-experience exception. Merely naming a technology in the README does not count.</w:t>
      </w:r>
    </w:p>
    <w:p>
      <w:pPr>
        <w:pStyle w:val="ListBullet"/>
        <w:spacing w:after="40"/>
      </w:pPr>
      <w:r>
        <w:t>Fire TV submission must launch and run on Fire OS or Vega OS. The demo must show it running on the target platform or permitted simulator.</w:t>
      </w:r>
    </w:p>
    <w:p>
      <w:pPr>
        <w:pStyle w:val="ListBullet"/>
        <w:spacing w:after="40"/>
      </w:pPr>
      <w:r>
        <w:t>Bee must use data recorded and processed through an actual Bee device or an Apple Watch running Bee software. A mock audio recorder alone is not enough.</w:t>
      </w:r>
    </w:p>
    <w:p>
      <w:pPr>
        <w:pStyle w:val="ListBullet"/>
        <w:spacing w:after="40"/>
      </w:pPr>
      <w:r>
        <w:t>Ring can use documented Ring APIs, SDKs, simulators, or devices; a physical Ring device is not universally required according to the FAQ.</w:t>
      </w:r>
    </w:p>
    <w:p>
      <w:pPr>
        <w:pStyle w:val="ListBullet"/>
        <w:spacing w:after="40"/>
      </w:pPr>
      <w:r>
        <w:t>Repository must include all necessary source code, assets, and setup/run instructions. Public repo needs an open-source license file visible on GitHub; private repo requires adding the named Amazon reviewers and Devpost reviewer, with accepted invitations before deadline.</w:t>
      </w:r>
    </w:p>
    <w:p>
      <w:pPr>
        <w:pStyle w:val="ListBullet"/>
        <w:spacing w:after="40"/>
      </w:pPr>
      <w:r>
        <w:t>Video must be less than three minutes, publicly visible on YouTube or Vimeo, show the product functioning, and avoid unlicensed copyrighted music/material or third-party trademarks.</w:t>
      </w:r>
    </w:p>
    <w:p>
      <w:pPr>
        <w:pStyle w:val="ListBullet"/>
        <w:spacing w:after="40"/>
      </w:pPr>
      <w:r>
        <w:t>Product feedback is required for every tool/API/SDK used: purpose, what worked, what needs improvement, onboarding experience, and whether you would use it again.</w:t>
      </w:r>
    </w:p>
    <w:p>
      <w:pPr>
        <w:pStyle w:val="ListBullet"/>
        <w:spacing w:after="40"/>
      </w:pPr>
      <w:r>
        <w:t>Optional feature requests should include why the request matters and priority. Friction logs should record task attempted, steps, expected vs actual result, severity, workaround and actionable suggestion; official rules say friction logs can earn up to 10% bonus.</w:t>
      </w:r>
    </w:p>
    <w:p>
      <w:pPr>
        <w:pStyle w:val="ListBullet"/>
        <w:spacing w:after="40"/>
      </w:pPr>
      <w:r>
        <w:t>Each submission must be unique and substantially different from other submissions by the entrant. A project can win at most one primary-track prize and one mini-challenge prize.</w:t>
      </w:r>
    </w:p>
    <w:p>
      <w:pPr>
        <w:pStyle w:val="ListBullet"/>
        <w:spacing w:after="40"/>
      </w:pPr>
      <w:r>
        <w:t>Submission materials must be in English or include English translations. The project must be accessible to judges during evaluation.</w:t>
      </w:r>
    </w:p>
    <w:p>
      <w:pPr>
        <w:pStyle w:val="Heading1"/>
      </w:pPr>
      <w:r>
        <w:t>4. Judging strategy</w:t>
      </w:r>
    </w:p>
    <w:p>
      <w:pPr>
        <w:spacing w:after="100"/>
      </w:pPr>
      <w:r>
        <w:t>Stage 1 is a pass/fail viability review. Only submissions that pass go to the scored stage. The four scored criteria are equally weighted; do not use the five-category weighted rubric from the uploaded PDF.</w:t>
      </w:r>
    </w:p>
    <w:p>
      <w:pPr>
        <w:spacing w:after="100"/>
      </w:pPr>
      <w:r>
        <w:t>Technical implementation: make the required technology work in the live demo and show it in code. Design: make the interaction coherent for the chosen device. Potential impact: explain a specific customer problem and a credible wider audience. Quality of idea: go beyond obvious wrappers and show creative use of the platform.</w:t>
      </w:r>
    </w:p>
    <w:p>
      <w:pPr>
        <w:spacing w:after="100"/>
      </w:pPr>
      <w:r>
        <w:t>Amazon's published examples caution against basic one-turn Q&amp;A, simple video players, notification relays and simple motion alerts. More promising directions include multi-step agent workflows, context across sessions, voice + remote + visual interactions, cross-device orchestration, accessibility, caregiving, business access control, and meaningful open-source features.</w:t>
      </w:r>
    </w:p>
    <w:p>
      <w:pPr>
        <w:spacing w:after="100"/>
      </w:pPr>
      <w:r>
        <w:t>Use a small but real integration rather than a broad architecture that is mostly mocked. Mocks can help during early development, but the final evidence must demonstrate the actual track-specific requirement.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A"/>
          </w:tcPr>
          <w:p>
            <w:pPr>
              <w:spacing w:after="20"/>
            </w:pPr>
            <w:r/>
            <w:r>
              <w:rPr>
                <w:rFonts w:ascii="Aptos" w:hAnsi="Aptos"/>
                <w:b/>
                <w:color w:val="FFFFFF"/>
                <w:sz w:val="16"/>
              </w:rPr>
              <w:t>Criterion</w:t>
            </w:r>
          </w:p>
        </w:tc>
        <w:tc>
          <w:tcPr>
            <w:tcW w:type="dxa" w:w="5112"/>
            <w:vAlign w:val="center"/>
            <w:shd w:fill="12304A"/>
          </w:tcPr>
          <w:p>
            <w:pPr>
              <w:spacing w:after="20"/>
            </w:pPr>
            <w:r/>
            <w:r>
              <w:rPr>
                <w:rFonts w:ascii="Aptos" w:hAnsi="Aptos"/>
                <w:b/>
                <w:color w:val="FFFFFF"/>
                <w:sz w:val="16"/>
              </w:rPr>
              <w:t>What to demonstrate</w:t>
            </w:r>
          </w:p>
        </w:tc>
      </w:tr>
      <w:tr>
        <w:tc>
          <w:tcPr>
            <w:tcW w:type="dxa" w:w="5112"/>
            <w:vAlign w:val="center"/>
          </w:tcPr>
          <w:p>
            <w:pPr>
              <w:spacing w:after="20"/>
            </w:pPr>
            <w:r/>
            <w:r>
              <w:rPr>
                <w:rFonts w:ascii="Aptos" w:hAnsi="Aptos"/>
                <w:b w:val="0"/>
                <w:sz w:val="16"/>
              </w:rPr>
              <w:t>Technical Implementation</w:t>
            </w:r>
          </w:p>
        </w:tc>
        <w:tc>
          <w:tcPr>
            <w:tcW w:type="dxa" w:w="5112"/>
            <w:vAlign w:val="center"/>
          </w:tcPr>
          <w:p>
            <w:pPr>
              <w:spacing w:after="20"/>
            </w:pPr>
            <w:r/>
            <w:r>
              <w:rPr>
                <w:rFonts w:ascii="Aptos" w:hAnsi="Aptos"/>
                <w:b w:val="0"/>
                <w:sz w:val="16"/>
              </w:rPr>
              <w:t>Required platform/API actually runs; reliable happy path and at least one failure path</w:t>
            </w:r>
          </w:p>
        </w:tc>
      </w:tr>
      <w:tr>
        <w:tc>
          <w:tcPr>
            <w:tcW w:type="dxa" w:w="5112"/>
            <w:vAlign w:val="center"/>
            <w:shd w:fill="EEF4F6"/>
          </w:tcPr>
          <w:p>
            <w:pPr>
              <w:spacing w:after="20"/>
            </w:pPr>
            <w:r/>
            <w:r>
              <w:rPr>
                <w:rFonts w:ascii="Aptos" w:hAnsi="Aptos"/>
                <w:b w:val="0"/>
                <w:sz w:val="16"/>
              </w:rPr>
              <w:t>Design</w:t>
            </w:r>
          </w:p>
        </w:tc>
        <w:tc>
          <w:tcPr>
            <w:tcW w:type="dxa" w:w="5112"/>
            <w:vAlign w:val="center"/>
            <w:shd w:fill="EEF4F6"/>
          </w:tcPr>
          <w:p>
            <w:pPr>
              <w:spacing w:after="20"/>
            </w:pPr>
            <w:r/>
            <w:r>
              <w:rPr>
                <w:rFonts w:ascii="Aptos" w:hAnsi="Aptos"/>
                <w:b w:val="0"/>
                <w:sz w:val="16"/>
              </w:rPr>
              <w:t>Simple, device-appropriate workflow with readable UI and clear user feedback</w:t>
            </w:r>
          </w:p>
        </w:tc>
      </w:tr>
      <w:tr>
        <w:tc>
          <w:tcPr>
            <w:tcW w:type="dxa" w:w="5112"/>
            <w:vAlign w:val="center"/>
          </w:tcPr>
          <w:p>
            <w:pPr>
              <w:spacing w:after="20"/>
            </w:pPr>
            <w:r/>
            <w:r>
              <w:rPr>
                <w:rFonts w:ascii="Aptos" w:hAnsi="Aptos"/>
                <w:b w:val="0"/>
                <w:sz w:val="16"/>
              </w:rPr>
              <w:t>Potential Impact</w:t>
            </w:r>
          </w:p>
        </w:tc>
        <w:tc>
          <w:tcPr>
            <w:tcW w:type="dxa" w:w="5112"/>
            <w:vAlign w:val="center"/>
          </w:tcPr>
          <w:p>
            <w:pPr>
              <w:spacing w:after="20"/>
            </w:pPr>
            <w:r/>
            <w:r>
              <w:rPr>
                <w:rFonts w:ascii="Aptos" w:hAnsi="Aptos"/>
                <w:b w:val="0"/>
                <w:sz w:val="16"/>
              </w:rPr>
              <w:t>Specific user, recurring pain point, and credible evidence of value</w:t>
            </w:r>
          </w:p>
        </w:tc>
      </w:tr>
      <w:tr>
        <w:tc>
          <w:tcPr>
            <w:tcW w:type="dxa" w:w="5112"/>
            <w:vAlign w:val="center"/>
            <w:shd w:fill="EEF4F6"/>
          </w:tcPr>
          <w:p>
            <w:pPr>
              <w:spacing w:after="20"/>
            </w:pPr>
            <w:r/>
            <w:r>
              <w:rPr>
                <w:rFonts w:ascii="Aptos" w:hAnsi="Aptos"/>
                <w:b w:val="0"/>
                <w:sz w:val="16"/>
              </w:rPr>
              <w:t>Quality of the Idea</w:t>
            </w:r>
          </w:p>
        </w:tc>
        <w:tc>
          <w:tcPr>
            <w:tcW w:type="dxa" w:w="5112"/>
            <w:vAlign w:val="center"/>
            <w:shd w:fill="EEF4F6"/>
          </w:tcPr>
          <w:p>
            <w:pPr>
              <w:spacing w:after="20"/>
            </w:pPr>
            <w:r/>
            <w:r>
              <w:rPr>
                <w:rFonts w:ascii="Aptos" w:hAnsi="Aptos"/>
                <w:b w:val="0"/>
                <w:sz w:val="16"/>
              </w:rPr>
              <w:t>Distinctive workflow and thoughtful use of platform strengths</w:t>
            </w:r>
          </w:p>
        </w:tc>
      </w:tr>
      <w:tr>
        <w:tc>
          <w:tcPr>
            <w:tcW w:type="dxa" w:w="5112"/>
            <w:vAlign w:val="center"/>
          </w:tcPr>
          <w:p>
            <w:pPr>
              <w:spacing w:after="20"/>
            </w:pPr>
            <w:r/>
            <w:r>
              <w:rPr>
                <w:rFonts w:ascii="Aptos" w:hAnsi="Aptos"/>
                <w:b w:val="0"/>
                <w:sz w:val="16"/>
              </w:rPr>
              <w:t>Bonus opportunity</w:t>
            </w:r>
          </w:p>
        </w:tc>
        <w:tc>
          <w:tcPr>
            <w:tcW w:type="dxa" w:w="5112"/>
            <w:vAlign w:val="center"/>
          </w:tcPr>
          <w:p>
            <w:pPr>
              <w:spacing w:after="20"/>
            </w:pPr>
            <w:r/>
            <w:r>
              <w:rPr>
                <w:rFonts w:ascii="Aptos" w:hAnsi="Aptos"/>
                <w:b w:val="0"/>
                <w:sz w:val="16"/>
              </w:rPr>
              <w:t>Detailed friction logs with reproducible steps and actionable feedback</w:t>
            </w:r>
          </w:p>
        </w:tc>
      </w:tr>
    </w:tbl>
    <w:p/>
    <w:p>
      <w:pPr>
        <w:pStyle w:val="Heading1"/>
      </w:pPr>
      <w:r>
        <w:t>5. Track-by-track feasibility</w:t>
      </w:r>
    </w:p>
    <w:p>
      <w:pPr>
        <w:pStyle w:val="ListBullet"/>
        <w:spacing w:after="40"/>
      </w:pPr>
      <w:r>
        <w:t>Alexa+: official rules permit either a working Agent Skill or self-hosted MCP server using the required MCP version/Streamable HTTP transport, or a simulated Alexa+ experience built with an agentic tool of choice. Official FAQ states the Alexa+ Category SDK, MCP Toolkit, CLI and Web Simulator are preview tools for selected partners and are not available to hackathon participants. Do not wait for access to those gated tools.</w:t>
      </w:r>
    </w:p>
    <w:p>
      <w:pPr>
        <w:pStyle w:val="ListBullet"/>
        <w:spacing w:after="40"/>
      </w:pPr>
      <w:r>
        <w:t>Fire TV: build a demo-ready app on Fire OS or Vega OS. Official resource hub lists React Native, web technologies, or Android Kotlin/Java. The starter repository `react-native-multi-tv-app-sample` is a useful first reference. Vega docs say the virtual device helps early development, but certain APIs are unsupported in the virtual device and production submission may require physical Fire TV testing; verify this against the exact hackathon requirement and current Vega docs before committing.</w:t>
      </w:r>
    </w:p>
    <w:p>
      <w:pPr>
        <w:pStyle w:val="ListBullet"/>
        <w:spacing w:after="40"/>
      </w:pPr>
      <w:r>
        <w:t>Bee: requires genuine Bee/Apple Watch Bee software data in the demo. Official resource hub points to docs.bee.computer, bee-cli and bee-skill. The key go/no-go question is whether Om has access to a compatible Bee device or Apple Watch with Bee software and can enable Developer Mode. If not, do not select Bee as the primary track.</w:t>
      </w:r>
    </w:p>
    <w:p>
      <w:pPr>
        <w:pStyle w:val="ListBullet"/>
        <w:spacing w:after="40"/>
      </w:pPr>
      <w:r>
        <w:t>Ring: official resource hub says a free Ring developer account provides access to Ring (Amazon Vision) APIs and points to the Ring Developer portal, getting-started docs and Ring Appstore. Investigate the Ring Developer Playground/simulator, current APIs and certification boundaries. Do not build around undocumented raw camera streams or assume all camera feeds are exposed.</w:t>
      </w:r>
    </w:p>
    <w:p>
      <w:pPr>
        <w:pStyle w:val="ListBullet"/>
        <w:spacing w:after="40"/>
      </w:pPr>
      <w:r>
        <w:t>AWS Builder mini-challenge: any qualifying primary-track project can add this by incorporating AWS services with documented integrations. Kiro Crew can qualify as a development tool according to official rules; otherwise use an actual AWS service such as Bedrock, AgentCore, Strands SDK or SageMaker where it adds genuine value. Document exactly what is integrated.</w:t>
      </w:r>
    </w:p>
    <w:p>
      <w:pPr>
        <w:pStyle w:val="ListBullet"/>
        <w:spacing w:after="40"/>
      </w:pPr>
      <w:r>
        <w:t>Open Source mini-challenge: create an additional open-source project or make a meaningful contribution to a public repository during the hackathon window alongside a primary-track submission. Include contribution URL, repo URL, GitHub username and a concise explanation. A tiny typo fix is less compelling than a tested feature, bug fix, or useful integration.</w:t>
      </w:r>
    </w:p>
    <w:p>
      <w:pPr>
        <w:pStyle w:val="Heading1"/>
      </w:pPr>
      <w:r>
        <w:t>6. Access and feasibility decision gate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A"/>
          </w:tcPr>
          <w:p>
            <w:pPr>
              <w:spacing w:after="20"/>
            </w:pPr>
            <w:r/>
            <w:r>
              <w:rPr>
                <w:rFonts w:ascii="Aptos" w:hAnsi="Aptos"/>
                <w:b/>
                <w:color w:val="FFFFFF"/>
                <w:sz w:val="16"/>
              </w:rPr>
              <w:t>Question</w:t>
            </w:r>
          </w:p>
        </w:tc>
        <w:tc>
          <w:tcPr>
            <w:tcW w:type="dxa" w:w="3408"/>
            <w:vAlign w:val="center"/>
            <w:shd w:fill="12304A"/>
          </w:tcPr>
          <w:p>
            <w:pPr>
              <w:spacing w:after="20"/>
            </w:pPr>
            <w:r/>
            <w:r>
              <w:rPr>
                <w:rFonts w:ascii="Aptos" w:hAnsi="Aptos"/>
                <w:b/>
                <w:color w:val="FFFFFF"/>
                <w:sz w:val="16"/>
              </w:rPr>
              <w:t>If yes</w:t>
            </w:r>
          </w:p>
        </w:tc>
        <w:tc>
          <w:tcPr>
            <w:tcW w:type="dxa" w:w="3408"/>
            <w:vAlign w:val="center"/>
            <w:shd w:fill="12304A"/>
          </w:tcPr>
          <w:p>
            <w:pPr>
              <w:spacing w:after="20"/>
            </w:pPr>
            <w:r/>
            <w:r>
              <w:rPr>
                <w:rFonts w:ascii="Aptos" w:hAnsi="Aptos"/>
                <w:b/>
                <w:color w:val="FFFFFF"/>
                <w:sz w:val="16"/>
              </w:rPr>
              <w:t>If no / unknown</w:t>
            </w:r>
          </w:p>
        </w:tc>
      </w:tr>
      <w:tr>
        <w:tc>
          <w:tcPr>
            <w:tcW w:type="dxa" w:w="3408"/>
            <w:vAlign w:val="center"/>
          </w:tcPr>
          <w:p>
            <w:pPr>
              <w:spacing w:after="20"/>
            </w:pPr>
            <w:r/>
            <w:r>
              <w:rPr>
                <w:rFonts w:ascii="Aptos" w:hAnsi="Aptos"/>
                <w:b w:val="0"/>
                <w:sz w:val="16"/>
              </w:rPr>
              <w:t>Can I register and submit on Devpost?</w:t>
            </w:r>
          </w:p>
        </w:tc>
        <w:tc>
          <w:tcPr>
            <w:tcW w:type="dxa" w:w="3408"/>
            <w:vAlign w:val="center"/>
          </w:tcPr>
          <w:p>
            <w:pPr>
              <w:spacing w:after="20"/>
            </w:pPr>
            <w:r/>
            <w:r>
              <w:rPr>
                <w:rFonts w:ascii="Aptos" w:hAnsi="Aptos"/>
                <w:b w:val="0"/>
                <w:sz w:val="16"/>
              </w:rPr>
              <w:t>Complete registration and confirm profile/eligibility.</w:t>
            </w:r>
          </w:p>
        </w:tc>
        <w:tc>
          <w:tcPr>
            <w:tcW w:type="dxa" w:w="3408"/>
            <w:vAlign w:val="center"/>
          </w:tcPr>
          <w:p>
            <w:pPr>
              <w:spacing w:after="20"/>
            </w:pPr>
            <w:r/>
            <w:r>
              <w:rPr>
                <w:rFonts w:ascii="Aptos" w:hAnsi="Aptos"/>
                <w:b w:val="0"/>
                <w:sz w:val="16"/>
              </w:rPr>
              <w:t>Resolve account and eligibility first.</w:t>
            </w:r>
          </w:p>
        </w:tc>
      </w:tr>
      <w:tr>
        <w:tc>
          <w:tcPr>
            <w:tcW w:type="dxa" w:w="3408"/>
            <w:vAlign w:val="center"/>
            <w:shd w:fill="EEF4F6"/>
          </w:tcPr>
          <w:p>
            <w:pPr>
              <w:spacing w:after="20"/>
            </w:pPr>
            <w:r/>
            <w:r>
              <w:rPr>
                <w:rFonts w:ascii="Aptos" w:hAnsi="Aptos"/>
                <w:b w:val="0"/>
                <w:sz w:val="16"/>
              </w:rPr>
              <w:t>Can I use Alexa+ gated SDKs?</w:t>
            </w:r>
          </w:p>
        </w:tc>
        <w:tc>
          <w:tcPr>
            <w:tcW w:type="dxa" w:w="3408"/>
            <w:vAlign w:val="center"/>
            <w:shd w:fill="EEF4F6"/>
          </w:tcPr>
          <w:p>
            <w:pPr>
              <w:spacing w:after="20"/>
            </w:pPr>
            <w:r/>
            <w:r>
              <w:rPr>
                <w:rFonts w:ascii="Aptos" w:hAnsi="Aptos"/>
                <w:b w:val="0"/>
                <w:sz w:val="16"/>
              </w:rPr>
              <w:t>Still consider whether open MCP path is simpler.</w:t>
            </w:r>
          </w:p>
        </w:tc>
        <w:tc>
          <w:tcPr>
            <w:tcW w:type="dxa" w:w="3408"/>
            <w:vAlign w:val="center"/>
            <w:shd w:fill="EEF4F6"/>
          </w:tcPr>
          <w:p>
            <w:pPr>
              <w:spacing w:after="20"/>
            </w:pPr>
            <w:r/>
            <w:r>
              <w:rPr>
                <w:rFonts w:ascii="Aptos" w:hAnsi="Aptos"/>
                <w:b w:val="0"/>
                <w:sz w:val="16"/>
              </w:rPr>
              <w:t>Use self-hosted MCP or permitted simulated agentic experience; gated tools are unavailable to hackathon entrants per FAQ.</w:t>
            </w:r>
          </w:p>
        </w:tc>
      </w:tr>
      <w:tr>
        <w:tc>
          <w:tcPr>
            <w:tcW w:type="dxa" w:w="3408"/>
            <w:vAlign w:val="center"/>
          </w:tcPr>
          <w:p>
            <w:pPr>
              <w:spacing w:after="20"/>
            </w:pPr>
            <w:r/>
            <w:r>
              <w:rPr>
                <w:rFonts w:ascii="Aptos" w:hAnsi="Aptos"/>
                <w:b w:val="0"/>
                <w:sz w:val="16"/>
              </w:rPr>
              <w:t>Do I have Bee device or Apple Watch running Bee software?</w:t>
            </w:r>
          </w:p>
        </w:tc>
        <w:tc>
          <w:tcPr>
            <w:tcW w:type="dxa" w:w="3408"/>
            <w:vAlign w:val="center"/>
          </w:tcPr>
          <w:p>
            <w:pPr>
              <w:spacing w:after="20"/>
            </w:pPr>
            <w:r/>
            <w:r>
              <w:rPr>
                <w:rFonts w:ascii="Aptos" w:hAnsi="Aptos"/>
                <w:b w:val="0"/>
                <w:sz w:val="16"/>
              </w:rPr>
              <w:t>Test data export and a live workflow immediately.</w:t>
            </w:r>
          </w:p>
        </w:tc>
        <w:tc>
          <w:tcPr>
            <w:tcW w:type="dxa" w:w="3408"/>
            <w:vAlign w:val="center"/>
          </w:tcPr>
          <w:p>
            <w:pPr>
              <w:spacing w:after="20"/>
            </w:pPr>
            <w:r/>
            <w:r>
              <w:rPr>
                <w:rFonts w:ascii="Aptos" w:hAnsi="Aptos"/>
                <w:b w:val="0"/>
                <w:sz w:val="16"/>
              </w:rPr>
              <w:t>Do not choose Bee as primary track.</w:t>
            </w:r>
          </w:p>
        </w:tc>
      </w:tr>
      <w:tr>
        <w:tc>
          <w:tcPr>
            <w:tcW w:type="dxa" w:w="3408"/>
            <w:vAlign w:val="center"/>
            <w:shd w:fill="EEF4F6"/>
          </w:tcPr>
          <w:p>
            <w:pPr>
              <w:spacing w:after="20"/>
            </w:pPr>
            <w:r/>
            <w:r>
              <w:rPr>
                <w:rFonts w:ascii="Aptos" w:hAnsi="Aptos"/>
                <w:b w:val="0"/>
                <w:sz w:val="16"/>
              </w:rPr>
              <w:t>Can I install Vega tools on my host OS?</w:t>
            </w:r>
          </w:p>
        </w:tc>
        <w:tc>
          <w:tcPr>
            <w:tcW w:type="dxa" w:w="3408"/>
            <w:vAlign w:val="center"/>
            <w:shd w:fill="EEF4F6"/>
          </w:tcPr>
          <w:p>
            <w:pPr>
              <w:spacing w:after="20"/>
            </w:pPr>
            <w:r/>
            <w:r>
              <w:rPr>
                <w:rFonts w:ascii="Aptos" w:hAnsi="Aptos"/>
                <w:b w:val="0"/>
                <w:sz w:val="16"/>
              </w:rPr>
              <w:t>Follow current official setup and starter.</w:t>
            </w:r>
          </w:p>
        </w:tc>
        <w:tc>
          <w:tcPr>
            <w:tcW w:type="dxa" w:w="3408"/>
            <w:vAlign w:val="center"/>
            <w:shd w:fill="EEF4F6"/>
          </w:tcPr>
          <w:p>
            <w:pPr>
              <w:spacing w:after="20"/>
            </w:pPr>
            <w:r/>
            <w:r>
              <w:rPr>
                <w:rFonts w:ascii="Aptos" w:hAnsi="Aptos"/>
                <w:b w:val="0"/>
                <w:sz w:val="16"/>
              </w:rPr>
              <w:t>Vega guide says Mac/Linux; Windows/WSL not currently supported. Consider Fire OS/Android emulator path if rules permit.</w:t>
            </w:r>
          </w:p>
        </w:tc>
      </w:tr>
      <w:tr>
        <w:tc>
          <w:tcPr>
            <w:tcW w:type="dxa" w:w="3408"/>
            <w:vAlign w:val="center"/>
          </w:tcPr>
          <w:p>
            <w:pPr>
              <w:spacing w:after="20"/>
            </w:pPr>
            <w:r/>
            <w:r>
              <w:rPr>
                <w:rFonts w:ascii="Aptos" w:hAnsi="Aptos"/>
                <w:b w:val="0"/>
                <w:sz w:val="16"/>
              </w:rPr>
              <w:t>Can I access Ring APIs/simulator?</w:t>
            </w:r>
          </w:p>
        </w:tc>
        <w:tc>
          <w:tcPr>
            <w:tcW w:type="dxa" w:w="3408"/>
            <w:vAlign w:val="center"/>
          </w:tcPr>
          <w:p>
            <w:pPr>
              <w:spacing w:after="20"/>
            </w:pPr>
            <w:r/>
            <w:r>
              <w:rPr>
                <w:rFonts w:ascii="Aptos" w:hAnsi="Aptos"/>
                <w:b w:val="0"/>
                <w:sz w:val="16"/>
              </w:rPr>
              <w:t>Create account, run first example, document actual API used.</w:t>
            </w:r>
          </w:p>
        </w:tc>
        <w:tc>
          <w:tcPr>
            <w:tcW w:type="dxa" w:w="3408"/>
            <w:vAlign w:val="center"/>
          </w:tcPr>
          <w:p>
            <w:pPr>
              <w:spacing w:after="20"/>
            </w:pPr>
            <w:r/>
            <w:r>
              <w:rPr>
                <w:rFonts w:ascii="Aptos" w:hAnsi="Aptos"/>
                <w:b w:val="0"/>
                <w:sz w:val="16"/>
              </w:rPr>
              <w:t>Ask official forum; avoid assumptions and choose another track if access remains blocked.</w:t>
            </w:r>
          </w:p>
        </w:tc>
      </w:tr>
      <w:tr>
        <w:tc>
          <w:tcPr>
            <w:tcW w:type="dxa" w:w="3408"/>
            <w:vAlign w:val="center"/>
            <w:shd w:fill="EEF4F6"/>
          </w:tcPr>
          <w:p>
            <w:pPr>
              <w:spacing w:after="20"/>
            </w:pPr>
            <w:r/>
            <w:r>
              <w:rPr>
                <w:rFonts w:ascii="Aptos" w:hAnsi="Aptos"/>
                <w:b w:val="0"/>
                <w:sz w:val="16"/>
              </w:rPr>
              <w:t>Can I deploy AWS without unexpected cost?</w:t>
            </w:r>
          </w:p>
        </w:tc>
        <w:tc>
          <w:tcPr>
            <w:tcW w:type="dxa" w:w="3408"/>
            <w:vAlign w:val="center"/>
            <w:shd w:fill="EEF4F6"/>
          </w:tcPr>
          <w:p>
            <w:pPr>
              <w:spacing w:after="20"/>
            </w:pPr>
            <w:r/>
            <w:r>
              <w:rPr>
                <w:rFonts w:ascii="Aptos" w:hAnsi="Aptos"/>
                <w:b w:val="0"/>
                <w:sz w:val="16"/>
              </w:rPr>
              <w:t>Use budget alarms, least privilege, and tear down unused resources.</w:t>
            </w:r>
          </w:p>
        </w:tc>
        <w:tc>
          <w:tcPr>
            <w:tcW w:type="dxa" w:w="3408"/>
            <w:vAlign w:val="center"/>
            <w:shd w:fill="EEF4F6"/>
          </w:tcPr>
          <w:p>
            <w:pPr>
              <w:spacing w:after="20"/>
            </w:pPr>
            <w:r/>
            <w:r>
              <w:rPr>
                <w:rFonts w:ascii="Aptos" w:hAnsi="Aptos"/>
                <w:b w:val="0"/>
                <w:sz w:val="16"/>
              </w:rPr>
              <w:t>Mock early, deploy only for short validation windows, or use a non-AWS local development loop until needed.</w:t>
            </w:r>
          </w:p>
        </w:tc>
      </w:tr>
    </w:tbl>
    <w:p/>
    <w:p>
      <w:pPr>
        <w:pStyle w:val="Heading1"/>
      </w:pPr>
      <w:r>
        <w:t>7. Existing-project reuse and originality</w:t>
      </w:r>
    </w:p>
    <w:p>
      <w:pPr>
        <w:spacing w:after="100"/>
      </w:pPr>
      <w:r>
        <w:t>CampusFlow is a strong technical base because it reportedly already includes React/TypeScript, Node/Express, Prisma/PostgreSQL, authentication, RBAC, notices, audience targeting, and backend integration verification. The most direct idea is a new campus-information MCP/agent workflow. However, the current project is older than the hackathon start date, so the submission must clearly demonstrate significant new work after 31 August.</w:t>
      </w:r>
    </w:p>
    <w:p>
      <w:pPr>
        <w:spacing w:after="100"/>
      </w:pPr>
      <w:r>
        <w:t>Sanctuary of Mind could provide domain insight for a Fire TV/voice wellness experience, but it risks becoming a generic meditation UI unless the selected platform materially improves the interaction. Avoid diagnostic claims and do not make HRV a definitive mental-health diagnosis.</w:t>
      </w:r>
    </w:p>
    <w:p>
      <w:pPr>
        <w:spacing w:after="100"/>
      </w:pPr>
      <w:r>
        <w:t>Prior work should be reused honestly: list the pre-existing baseline, new code written during the submission period, newly integrated Amazon technology, new tests, and demo proof. Check the official rules before deciding what qualifies as a significant update.</w:t>
      </w:r>
    </w:p>
    <w:p>
      <w:pPr>
        <w:pStyle w:val="Heading1"/>
      </w:pPr>
      <w:r>
        <w:t>8. Ten project opportunities (conditional, not final decisions)</w:t>
      </w:r>
    </w:p>
    <w:p>
      <w:pPr>
        <w:spacing w:after="100"/>
      </w:pPr>
      <w:r>
        <w:t>These are shortlisting hypotheses, not claims that every integration has already been tested. Track compliance is the first filter. Do not choose a Bee or Ring idea until the relevant live API/device/simulator has been validated.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304A"/>
          </w:tcPr>
          <w:p>
            <w:pPr>
              <w:spacing w:after="20"/>
            </w:pPr>
            <w:r/>
            <w:r>
              <w:rPr>
                <w:rFonts w:ascii="Aptos" w:hAnsi="Aptos"/>
                <w:b/>
                <w:color w:val="FFFFFF"/>
                <w:sz w:val="15"/>
              </w:rPr>
              <w:t>Project</w:t>
            </w:r>
          </w:p>
        </w:tc>
        <w:tc>
          <w:tcPr>
            <w:tcW w:type="dxa" w:w="2556"/>
            <w:vAlign w:val="center"/>
            <w:shd w:fill="12304A"/>
          </w:tcPr>
          <w:p>
            <w:pPr>
              <w:spacing w:after="20"/>
            </w:pPr>
            <w:r/>
            <w:r>
              <w:rPr>
                <w:rFonts w:ascii="Aptos" w:hAnsi="Aptos"/>
                <w:b/>
                <w:color w:val="FFFFFF"/>
                <w:sz w:val="15"/>
              </w:rPr>
              <w:t>Track</w:t>
            </w:r>
          </w:p>
        </w:tc>
        <w:tc>
          <w:tcPr>
            <w:tcW w:type="dxa" w:w="2556"/>
            <w:vAlign w:val="center"/>
            <w:shd w:fill="12304A"/>
          </w:tcPr>
          <w:p>
            <w:pPr>
              <w:spacing w:after="20"/>
            </w:pPr>
            <w:r/>
            <w:r>
              <w:rPr>
                <w:rFonts w:ascii="Aptos" w:hAnsi="Aptos"/>
                <w:b/>
                <w:color w:val="FFFFFF"/>
                <w:sz w:val="15"/>
              </w:rPr>
              <w:t>MVP concept</w:t>
            </w:r>
          </w:p>
        </w:tc>
        <w:tc>
          <w:tcPr>
            <w:tcW w:type="dxa" w:w="2556"/>
            <w:vAlign w:val="center"/>
            <w:shd w:fill="12304A"/>
          </w:tcPr>
          <w:p>
            <w:pPr>
              <w:spacing w:after="20"/>
            </w:pPr>
            <w:r/>
            <w:r>
              <w:rPr>
                <w:rFonts w:ascii="Aptos" w:hAnsi="Aptos"/>
                <w:b/>
                <w:color w:val="FFFFFF"/>
                <w:sz w:val="15"/>
              </w:rPr>
              <w:t>Go/no-go risk</w:t>
            </w:r>
          </w:p>
        </w:tc>
      </w:tr>
      <w:tr>
        <w:tc>
          <w:tcPr>
            <w:tcW w:type="dxa" w:w="2556"/>
            <w:vAlign w:val="center"/>
          </w:tcPr>
          <w:p>
            <w:pPr>
              <w:spacing w:after="20"/>
            </w:pPr>
            <w:r/>
            <w:r>
              <w:rPr>
                <w:rFonts w:ascii="Aptos" w:hAnsi="Aptos"/>
                <w:b w:val="0"/>
                <w:sz w:val="15"/>
              </w:rPr>
              <w:t>1. CampusFlow Action Agent</w:t>
            </w:r>
          </w:p>
        </w:tc>
        <w:tc>
          <w:tcPr>
            <w:tcW w:type="dxa" w:w="2556"/>
            <w:vAlign w:val="center"/>
          </w:tcPr>
          <w:p>
            <w:pPr>
              <w:spacing w:after="20"/>
            </w:pPr>
            <w:r/>
            <w:r>
              <w:rPr>
                <w:rFonts w:ascii="Aptos" w:hAnsi="Aptos"/>
                <w:b w:val="0"/>
                <w:sz w:val="15"/>
              </w:rPr>
              <w:t>Alexa+</w:t>
            </w:r>
          </w:p>
        </w:tc>
        <w:tc>
          <w:tcPr>
            <w:tcW w:type="dxa" w:w="2556"/>
            <w:vAlign w:val="center"/>
          </w:tcPr>
          <w:p>
            <w:pPr>
              <w:spacing w:after="20"/>
            </w:pPr>
            <w:r/>
            <w:r>
              <w:rPr>
                <w:rFonts w:ascii="Aptos" w:hAnsi="Aptos"/>
                <w:b w:val="0"/>
                <w:sz w:val="15"/>
              </w:rPr>
              <w:t>Turn campus notices, schedules and deadlines into multi-step, role-aware actions rather than a Q&amp;A bot. Use a self-hosted MCP server over Streamable HTTP or the permitted simulated agentic experience. Add a tool to search notices, check timetable conflicts, and create a personal action list. Reuse CampusFlow data model; implement new post-Aug-31 workflow and show live tool execution.</w:t>
            </w:r>
          </w:p>
        </w:tc>
        <w:tc>
          <w:tcPr>
            <w:tcW w:type="dxa" w:w="2556"/>
            <w:vAlign w:val="center"/>
          </w:tcPr>
          <w:p>
            <w:pPr>
              <w:spacing w:after="20"/>
            </w:pPr>
            <w:r/>
            <w:r>
              <w:rPr>
                <w:rFonts w:ascii="Aptos" w:hAnsi="Aptos"/>
                <w:b w:val="0"/>
                <w:sz w:val="15"/>
              </w:rPr>
              <w:t>High fit; verify MCP transport/version and show meaningful agentic orchestration. Keep student data synthetic or authorized.</w:t>
            </w:r>
          </w:p>
        </w:tc>
      </w:tr>
      <w:tr>
        <w:tc>
          <w:tcPr>
            <w:tcW w:type="dxa" w:w="2556"/>
            <w:vAlign w:val="center"/>
            <w:shd w:fill="EEF4F6"/>
          </w:tcPr>
          <w:p>
            <w:pPr>
              <w:spacing w:after="20"/>
            </w:pPr>
            <w:r/>
            <w:r>
              <w:rPr>
                <w:rFonts w:ascii="Aptos" w:hAnsi="Aptos"/>
                <w:b w:val="0"/>
                <w:sz w:val="15"/>
              </w:rPr>
              <w:t>2. StudySprint TV</w:t>
            </w:r>
          </w:p>
        </w:tc>
        <w:tc>
          <w:tcPr>
            <w:tcW w:type="dxa" w:w="2556"/>
            <w:vAlign w:val="center"/>
            <w:shd w:fill="EEF4F6"/>
          </w:tcPr>
          <w:p>
            <w:pPr>
              <w:spacing w:after="20"/>
            </w:pPr>
            <w:r/>
            <w:r>
              <w:rPr>
                <w:rFonts w:ascii="Aptos" w:hAnsi="Aptos"/>
                <w:b w:val="0"/>
                <w:sz w:val="15"/>
              </w:rPr>
              <w:t>Fire TV</w:t>
            </w:r>
          </w:p>
        </w:tc>
        <w:tc>
          <w:tcPr>
            <w:tcW w:type="dxa" w:w="2556"/>
            <w:vAlign w:val="center"/>
            <w:shd w:fill="EEF4F6"/>
          </w:tcPr>
          <w:p>
            <w:pPr>
              <w:spacing w:after="20"/>
            </w:pPr>
            <w:r/>
            <w:r>
              <w:rPr>
                <w:rFonts w:ascii="Aptos" w:hAnsi="Aptos"/>
                <w:b w:val="0"/>
                <w:sz w:val="15"/>
              </w:rPr>
              <w:t>A living-room study and revision interface designed for a TV remote, with voice-friendly navigation and timed focus sessions. React Native/TV starter, D-pad focus, exam calendar, flashcards and 25-minute focus mode. Add one genuinely useful AI feature only if time permits. Demo on permitted simulator/device.</w:t>
            </w:r>
          </w:p>
        </w:tc>
        <w:tc>
          <w:tcPr>
            <w:tcW w:type="dxa" w:w="2556"/>
            <w:vAlign w:val="center"/>
            <w:shd w:fill="EEF4F6"/>
          </w:tcPr>
          <w:p>
            <w:pPr>
              <w:spacing w:after="20"/>
            </w:pPr>
            <w:r/>
            <w:r>
              <w:rPr>
                <w:rFonts w:ascii="Aptos" w:hAnsi="Aptos"/>
                <w:b w:val="0"/>
                <w:sz w:val="15"/>
              </w:rPr>
              <w:t>Good UI/demo potential; confirm host OS and target platform testing requirements. Avoid claiming a web dashboard alone is a Fire TV app.</w:t>
            </w:r>
          </w:p>
        </w:tc>
      </w:tr>
      <w:tr>
        <w:tc>
          <w:tcPr>
            <w:tcW w:type="dxa" w:w="2556"/>
            <w:vAlign w:val="center"/>
          </w:tcPr>
          <w:p>
            <w:pPr>
              <w:spacing w:after="20"/>
            </w:pPr>
            <w:r/>
            <w:r>
              <w:rPr>
                <w:rFonts w:ascii="Aptos" w:hAnsi="Aptos"/>
                <w:b w:val="0"/>
                <w:sz w:val="15"/>
              </w:rPr>
              <w:t>3. Sanctuary Reset on TV</w:t>
            </w:r>
          </w:p>
        </w:tc>
        <w:tc>
          <w:tcPr>
            <w:tcW w:type="dxa" w:w="2556"/>
            <w:vAlign w:val="center"/>
          </w:tcPr>
          <w:p>
            <w:pPr>
              <w:spacing w:after="20"/>
            </w:pPr>
            <w:r/>
            <w:r>
              <w:rPr>
                <w:rFonts w:ascii="Aptos" w:hAnsi="Aptos"/>
                <w:b w:val="0"/>
                <w:sz w:val="15"/>
              </w:rPr>
              <w:t>Fire TV</w:t>
            </w:r>
          </w:p>
        </w:tc>
        <w:tc>
          <w:tcPr>
            <w:tcW w:type="dxa" w:w="2556"/>
            <w:vAlign w:val="center"/>
          </w:tcPr>
          <w:p>
            <w:pPr>
              <w:spacing w:after="20"/>
            </w:pPr>
            <w:r/>
            <w:r>
              <w:rPr>
                <w:rFonts w:ascii="Aptos" w:hAnsi="Aptos"/>
                <w:b w:val="0"/>
                <w:sz w:val="15"/>
              </w:rPr>
              <w:t>A large-screen guided reset experience with short, user-selected breathing and reflection sessions. A Fire TV/Vega-compatible app with remote-first interaction, accessible visual pacing, opt-in mood check-in, session history. No diagnosis or claims that biometric data proves a mental state.</w:t>
            </w:r>
          </w:p>
        </w:tc>
        <w:tc>
          <w:tcPr>
            <w:tcW w:type="dxa" w:w="2556"/>
            <w:vAlign w:val="center"/>
          </w:tcPr>
          <w:p>
            <w:pPr>
              <w:spacing w:after="20"/>
            </w:pPr>
            <w:r/>
            <w:r>
              <w:rPr>
                <w:rFonts w:ascii="Aptos" w:hAnsi="Aptos"/>
                <w:b w:val="0"/>
                <w:sz w:val="15"/>
              </w:rPr>
              <w:t>Uses existing wellness domain; ensure app actually runs on the target platform and avoid overly generic meditation content.</w:t>
            </w:r>
          </w:p>
        </w:tc>
      </w:tr>
      <w:tr>
        <w:tc>
          <w:tcPr>
            <w:tcW w:type="dxa" w:w="2556"/>
            <w:vAlign w:val="center"/>
            <w:shd w:fill="EEF4F6"/>
          </w:tcPr>
          <w:p>
            <w:pPr>
              <w:spacing w:after="20"/>
            </w:pPr>
            <w:r/>
            <w:r>
              <w:rPr>
                <w:rFonts w:ascii="Aptos" w:hAnsi="Aptos"/>
                <w:b w:val="0"/>
                <w:sz w:val="15"/>
              </w:rPr>
              <w:t>4. DevDocs MCP Companion</w:t>
            </w:r>
          </w:p>
        </w:tc>
        <w:tc>
          <w:tcPr>
            <w:tcW w:type="dxa" w:w="2556"/>
            <w:vAlign w:val="center"/>
            <w:shd w:fill="EEF4F6"/>
          </w:tcPr>
          <w:p>
            <w:pPr>
              <w:spacing w:after="20"/>
            </w:pPr>
            <w:r/>
            <w:r>
              <w:rPr>
                <w:rFonts w:ascii="Aptos" w:hAnsi="Aptos"/>
                <w:b w:val="0"/>
                <w:sz w:val="15"/>
              </w:rPr>
              <w:t>Alexa+</w:t>
            </w:r>
          </w:p>
        </w:tc>
        <w:tc>
          <w:tcPr>
            <w:tcW w:type="dxa" w:w="2556"/>
            <w:vAlign w:val="center"/>
            <w:shd w:fill="EEF4F6"/>
          </w:tcPr>
          <w:p>
            <w:pPr>
              <w:spacing w:after="20"/>
            </w:pPr>
            <w:r/>
            <w:r>
              <w:rPr>
                <w:rFonts w:ascii="Aptos" w:hAnsi="Aptos"/>
                <w:b w:val="0"/>
                <w:sz w:val="15"/>
              </w:rPr>
              <w:t>A developer agent that finds official Amazon docs and performs structured setup checks using tools. MCP tools for docs search/indexing, environment checklist, release-note lookup and project diagnostics. Use citations and never execute destructive shell actions without confirmation.</w:t>
            </w:r>
          </w:p>
        </w:tc>
        <w:tc>
          <w:tcPr>
            <w:tcW w:type="dxa" w:w="2556"/>
            <w:vAlign w:val="center"/>
            <w:shd w:fill="EEF4F6"/>
          </w:tcPr>
          <w:p>
            <w:pPr>
              <w:spacing w:after="20"/>
            </w:pPr>
            <w:r/>
            <w:r>
              <w:rPr>
                <w:rFonts w:ascii="Aptos" w:hAnsi="Aptos"/>
                <w:b w:val="0"/>
                <w:sz w:val="15"/>
              </w:rPr>
              <w:t>Strong solo fit, but must be more than a basic docs wrapper; focus on guided workflow and context persistence.</w:t>
            </w:r>
          </w:p>
        </w:tc>
      </w:tr>
      <w:tr>
        <w:tc>
          <w:tcPr>
            <w:tcW w:type="dxa" w:w="2556"/>
            <w:vAlign w:val="center"/>
          </w:tcPr>
          <w:p>
            <w:pPr>
              <w:spacing w:after="20"/>
            </w:pPr>
            <w:r/>
            <w:r>
              <w:rPr>
                <w:rFonts w:ascii="Aptos" w:hAnsi="Aptos"/>
                <w:b w:val="0"/>
                <w:sz w:val="15"/>
              </w:rPr>
              <w:t>5. Ring Access Desk</w:t>
            </w:r>
          </w:p>
        </w:tc>
        <w:tc>
          <w:tcPr>
            <w:tcW w:type="dxa" w:w="2556"/>
            <w:vAlign w:val="center"/>
          </w:tcPr>
          <w:p>
            <w:pPr>
              <w:spacing w:after="20"/>
            </w:pPr>
            <w:r/>
            <w:r>
              <w:rPr>
                <w:rFonts w:ascii="Aptos" w:hAnsi="Aptos"/>
                <w:b w:val="0"/>
                <w:sz w:val="15"/>
              </w:rPr>
              <w:t>Ring</w:t>
            </w:r>
          </w:p>
        </w:tc>
        <w:tc>
          <w:tcPr>
            <w:tcW w:type="dxa" w:w="2556"/>
            <w:vAlign w:val="center"/>
          </w:tcPr>
          <w:p>
            <w:pPr>
              <w:spacing w:after="20"/>
            </w:pPr>
            <w:r/>
            <w:r>
              <w:rPr>
                <w:rFonts w:ascii="Aptos" w:hAnsi="Aptos"/>
                <w:b w:val="0"/>
                <w:sz w:val="15"/>
              </w:rPr>
              <w:t>A small-business front-desk workflow that links permitted Ring events with a visitor log and follow-up tasks. Use only APIs/simulator listed in Ring docs. Demonstrate event-triggered workflow, access log and role-based review; do not rely on undocumented video stream access.</w:t>
            </w:r>
          </w:p>
        </w:tc>
        <w:tc>
          <w:tcPr>
            <w:tcW w:type="dxa" w:w="2556"/>
            <w:vAlign w:val="center"/>
          </w:tcPr>
          <w:p>
            <w:pPr>
              <w:spacing w:after="20"/>
            </w:pPr>
            <w:r/>
            <w:r>
              <w:rPr>
                <w:rFonts w:ascii="Aptos" w:hAnsi="Aptos"/>
                <w:b w:val="0"/>
                <w:sz w:val="15"/>
              </w:rPr>
              <w:t>Promising if the Ring developer account/simulator works quickly. First milestone is a real API event in demo.</w:t>
            </w:r>
          </w:p>
        </w:tc>
      </w:tr>
      <w:tr>
        <w:tc>
          <w:tcPr>
            <w:tcW w:type="dxa" w:w="2556"/>
            <w:vAlign w:val="center"/>
            <w:shd w:fill="EEF4F6"/>
          </w:tcPr>
          <w:p>
            <w:pPr>
              <w:spacing w:after="20"/>
            </w:pPr>
            <w:r/>
            <w:r>
              <w:rPr>
                <w:rFonts w:ascii="Aptos" w:hAnsi="Aptos"/>
                <w:b w:val="0"/>
                <w:sz w:val="15"/>
              </w:rPr>
              <w:t>6. Bee-to-Study Memory</w:t>
            </w:r>
          </w:p>
        </w:tc>
        <w:tc>
          <w:tcPr>
            <w:tcW w:type="dxa" w:w="2556"/>
            <w:vAlign w:val="center"/>
            <w:shd w:fill="EEF4F6"/>
          </w:tcPr>
          <w:p>
            <w:pPr>
              <w:spacing w:after="20"/>
            </w:pPr>
            <w:r/>
            <w:r>
              <w:rPr>
                <w:rFonts w:ascii="Aptos" w:hAnsi="Aptos"/>
                <w:b w:val="0"/>
                <w:sz w:val="15"/>
              </w:rPr>
              <w:t>Bee</w:t>
            </w:r>
          </w:p>
        </w:tc>
        <w:tc>
          <w:tcPr>
            <w:tcW w:type="dxa" w:w="2556"/>
            <w:vAlign w:val="center"/>
            <w:shd w:fill="EEF4F6"/>
          </w:tcPr>
          <w:p>
            <w:pPr>
              <w:spacing w:after="20"/>
            </w:pPr>
            <w:r/>
            <w:r>
              <w:rPr>
                <w:rFonts w:ascii="Aptos" w:hAnsi="Aptos"/>
                <w:b w:val="0"/>
                <w:sz w:val="15"/>
              </w:rPr>
              <w:t>Turn genuine Bee-recorded context into review cards and action items for a student. Use Bee CLI/MCP/Agent Skills and actual data from Bee or Apple Watch running Bee software. Extract commitments and concepts, then generate a private revision queue.</w:t>
            </w:r>
          </w:p>
        </w:tc>
        <w:tc>
          <w:tcPr>
            <w:tcW w:type="dxa" w:w="2556"/>
            <w:vAlign w:val="center"/>
            <w:shd w:fill="EEF4F6"/>
          </w:tcPr>
          <w:p>
            <w:pPr>
              <w:spacing w:after="20"/>
            </w:pPr>
            <w:r/>
            <w:r>
              <w:rPr>
                <w:rFonts w:ascii="Aptos" w:hAnsi="Aptos"/>
                <w:b w:val="0"/>
                <w:sz w:val="15"/>
              </w:rPr>
              <w:t>Conditional on actual device/software access; if no device, reject this idea rather than substitute a mock recorder.</w:t>
            </w:r>
          </w:p>
        </w:tc>
      </w:tr>
      <w:tr>
        <w:tc>
          <w:tcPr>
            <w:tcW w:type="dxa" w:w="2556"/>
            <w:vAlign w:val="center"/>
          </w:tcPr>
          <w:p>
            <w:pPr>
              <w:spacing w:after="20"/>
            </w:pPr>
            <w:r/>
            <w:r>
              <w:rPr>
                <w:rFonts w:ascii="Aptos" w:hAnsi="Aptos"/>
                <w:b w:val="0"/>
                <w:sz w:val="15"/>
              </w:rPr>
              <w:t>7. CampusFlow Open-Source Connector</w:t>
            </w:r>
          </w:p>
        </w:tc>
        <w:tc>
          <w:tcPr>
            <w:tcW w:type="dxa" w:w="2556"/>
            <w:vAlign w:val="center"/>
          </w:tcPr>
          <w:p>
            <w:pPr>
              <w:spacing w:after="20"/>
            </w:pPr>
            <w:r/>
            <w:r>
              <w:rPr>
                <w:rFonts w:ascii="Aptos" w:hAnsi="Aptos"/>
                <w:b w:val="0"/>
                <w:sz w:val="15"/>
              </w:rPr>
              <w:t>Open Source mini-challenge + chosen primary track</w:t>
            </w:r>
          </w:p>
        </w:tc>
        <w:tc>
          <w:tcPr>
            <w:tcW w:type="dxa" w:w="2556"/>
            <w:vAlign w:val="center"/>
          </w:tcPr>
          <w:p>
            <w:pPr>
              <w:spacing w:after="20"/>
            </w:pPr>
            <w:r/>
            <w:r>
              <w:rPr>
                <w:rFonts w:ascii="Aptos" w:hAnsi="Aptos"/>
                <w:b w:val="0"/>
                <w:sz w:val="15"/>
              </w:rPr>
              <w:t>Release a reusable connector or MCP tool that turns structured campus notices into searchable actions. Create a new repo or contribute a meaningful tested integration; include license, tests, docs, example fixture and contribution URL. Pair it with a qualifying primary-track project.</w:t>
            </w:r>
          </w:p>
        </w:tc>
        <w:tc>
          <w:tcPr>
            <w:tcW w:type="dxa" w:w="2556"/>
            <w:vAlign w:val="center"/>
          </w:tcPr>
          <w:p>
            <w:pPr>
              <w:spacing w:after="20"/>
            </w:pPr>
            <w:r/>
            <w:r>
              <w:rPr>
                <w:rFonts w:ascii="Aptos" w:hAnsi="Aptos"/>
                <w:b w:val="0"/>
                <w:sz w:val="15"/>
              </w:rPr>
              <w:t>Good extra challenge if scoped tightly. Does not replace a primary-track submission.</w:t>
            </w:r>
          </w:p>
        </w:tc>
      </w:tr>
      <w:tr>
        <w:tc>
          <w:tcPr>
            <w:tcW w:type="dxa" w:w="2556"/>
            <w:vAlign w:val="center"/>
            <w:shd w:fill="EEF4F6"/>
          </w:tcPr>
          <w:p>
            <w:pPr>
              <w:spacing w:after="20"/>
            </w:pPr>
            <w:r/>
            <w:r>
              <w:rPr>
                <w:rFonts w:ascii="Aptos" w:hAnsi="Aptos"/>
                <w:b w:val="0"/>
                <w:sz w:val="15"/>
              </w:rPr>
              <w:t>8. AWS Friction-to-Fix Reporter</w:t>
            </w:r>
          </w:p>
        </w:tc>
        <w:tc>
          <w:tcPr>
            <w:tcW w:type="dxa" w:w="2556"/>
            <w:vAlign w:val="center"/>
            <w:shd w:fill="EEF4F6"/>
          </w:tcPr>
          <w:p>
            <w:pPr>
              <w:spacing w:after="20"/>
            </w:pPr>
            <w:r/>
            <w:r>
              <w:rPr>
                <w:rFonts w:ascii="Aptos" w:hAnsi="Aptos"/>
                <w:b w:val="0"/>
                <w:sz w:val="15"/>
              </w:rPr>
              <w:t>AWS Builder mini-challenge + chosen primary track</w:t>
            </w:r>
          </w:p>
        </w:tc>
        <w:tc>
          <w:tcPr>
            <w:tcW w:type="dxa" w:w="2556"/>
            <w:vAlign w:val="center"/>
            <w:shd w:fill="EEF4F6"/>
          </w:tcPr>
          <w:p>
            <w:pPr>
              <w:spacing w:after="20"/>
            </w:pPr>
            <w:r/>
            <w:r>
              <w:rPr>
                <w:rFonts w:ascii="Aptos" w:hAnsi="Aptos"/>
                <w:b w:val="0"/>
                <w:sz w:val="15"/>
              </w:rPr>
              <w:t>Capture reproducible setup failures and generate structured diagnostics and fixes for a developer workflow. Use an actual AWS service or qualifying Kiro Crew workflow; add a sanitized incident record, step-by-step reproduction and resolution suggestion. Integrate with primary-track project.</w:t>
            </w:r>
          </w:p>
        </w:tc>
        <w:tc>
          <w:tcPr>
            <w:tcW w:type="dxa" w:w="2556"/>
            <w:vAlign w:val="center"/>
            <w:shd w:fill="EEF4F6"/>
          </w:tcPr>
          <w:p>
            <w:pPr>
              <w:spacing w:after="20"/>
            </w:pPr>
            <w:r/>
            <w:r>
              <w:rPr>
                <w:rFonts w:ascii="Aptos" w:hAnsi="Aptos"/>
                <w:b w:val="0"/>
                <w:sz w:val="15"/>
              </w:rPr>
              <w:t>The idea is most useful if it solves a real friction point discovered while building. Keep credentials and personal data out of logs.</w:t>
            </w:r>
          </w:p>
        </w:tc>
      </w:tr>
      <w:tr>
        <w:tc>
          <w:tcPr>
            <w:tcW w:type="dxa" w:w="2556"/>
            <w:vAlign w:val="center"/>
          </w:tcPr>
          <w:p>
            <w:pPr>
              <w:spacing w:after="20"/>
            </w:pPr>
            <w:r/>
            <w:r>
              <w:rPr>
                <w:rFonts w:ascii="Aptos" w:hAnsi="Aptos"/>
                <w:b w:val="0"/>
                <w:sz w:val="15"/>
              </w:rPr>
              <w:t>9. TV Accessibility Companion</w:t>
            </w:r>
          </w:p>
        </w:tc>
        <w:tc>
          <w:tcPr>
            <w:tcW w:type="dxa" w:w="2556"/>
            <w:vAlign w:val="center"/>
          </w:tcPr>
          <w:p>
            <w:pPr>
              <w:spacing w:after="20"/>
            </w:pPr>
            <w:r/>
            <w:r>
              <w:rPr>
                <w:rFonts w:ascii="Aptos" w:hAnsi="Aptos"/>
                <w:b w:val="0"/>
                <w:sz w:val="15"/>
              </w:rPr>
              <w:t>Fire TV</w:t>
            </w:r>
          </w:p>
        </w:tc>
        <w:tc>
          <w:tcPr>
            <w:tcW w:type="dxa" w:w="2556"/>
            <w:vAlign w:val="center"/>
          </w:tcPr>
          <w:p>
            <w:pPr>
              <w:spacing w:after="20"/>
            </w:pPr>
            <w:r/>
            <w:r>
              <w:rPr>
                <w:rFonts w:ascii="Aptos" w:hAnsi="Aptos"/>
                <w:b w:val="0"/>
                <w:sz w:val="15"/>
              </w:rPr>
              <w:t>Make TV browsing more accessible through high-contrast navigation, simplified content summaries and a remote-first flow. Build a Fire TV/Vega app with adjustable text/contrast, clear focus indicators, simple category navigation, optional spoken summaries if supported. Test with keyboard/remote simulation and target device.</w:t>
            </w:r>
          </w:p>
        </w:tc>
        <w:tc>
          <w:tcPr>
            <w:tcW w:type="dxa" w:w="2556"/>
            <w:vAlign w:val="center"/>
          </w:tcPr>
          <w:p>
            <w:pPr>
              <w:spacing w:after="20"/>
            </w:pPr>
            <w:r/>
            <w:r>
              <w:rPr>
                <w:rFonts w:ascii="Aptos" w:hAnsi="Aptos"/>
                <w:b w:val="0"/>
                <w:sz w:val="15"/>
              </w:rPr>
              <w:t>Potential impact and design strength; verify available APIs and avoid unsupported claims about platform accessibility features.</w:t>
            </w:r>
          </w:p>
        </w:tc>
      </w:tr>
      <w:tr>
        <w:tc>
          <w:tcPr>
            <w:tcW w:type="dxa" w:w="2556"/>
            <w:vAlign w:val="center"/>
            <w:shd w:fill="EEF4F6"/>
          </w:tcPr>
          <w:p>
            <w:pPr>
              <w:spacing w:after="20"/>
            </w:pPr>
            <w:r/>
            <w:r>
              <w:rPr>
                <w:rFonts w:ascii="Aptos" w:hAnsi="Aptos"/>
                <w:b w:val="0"/>
                <w:sz w:val="15"/>
              </w:rPr>
              <w:t>10. Ring Care Workflow</w:t>
            </w:r>
          </w:p>
        </w:tc>
        <w:tc>
          <w:tcPr>
            <w:tcW w:type="dxa" w:w="2556"/>
            <w:vAlign w:val="center"/>
            <w:shd w:fill="EEF4F6"/>
          </w:tcPr>
          <w:p>
            <w:pPr>
              <w:spacing w:after="20"/>
            </w:pPr>
            <w:r/>
            <w:r>
              <w:rPr>
                <w:rFonts w:ascii="Aptos" w:hAnsi="Aptos"/>
                <w:b w:val="0"/>
                <w:sz w:val="15"/>
              </w:rPr>
              <w:t>Ring</w:t>
            </w:r>
          </w:p>
        </w:tc>
        <w:tc>
          <w:tcPr>
            <w:tcW w:type="dxa" w:w="2556"/>
            <w:vAlign w:val="center"/>
            <w:shd w:fill="EEF4F6"/>
          </w:tcPr>
          <w:p>
            <w:pPr>
              <w:spacing w:after="20"/>
            </w:pPr>
            <w:r/>
            <w:r>
              <w:rPr>
                <w:rFonts w:ascii="Aptos" w:hAnsi="Aptos"/>
                <w:b w:val="0"/>
                <w:sz w:val="15"/>
              </w:rPr>
              <w:t>Turn permitted Ring events into a consent-based caregiving or business follow-up workflow rather than another motion alert. Use documented Ring API/simulator events to create acknowledgement, escalation and audit history. Make alerts configurable and avoid inferring medical emergencies from camera activity.</w:t>
            </w:r>
          </w:p>
        </w:tc>
        <w:tc>
          <w:tcPr>
            <w:tcW w:type="dxa" w:w="2556"/>
            <w:vAlign w:val="center"/>
            <w:shd w:fill="EEF4F6"/>
          </w:tcPr>
          <w:p>
            <w:pPr>
              <w:spacing w:after="20"/>
            </w:pPr>
            <w:r/>
            <w:r>
              <w:rPr>
                <w:rFonts w:ascii="Aptos" w:hAnsi="Aptos"/>
                <w:b w:val="0"/>
                <w:sz w:val="15"/>
              </w:rPr>
              <w:t>Conditional on API/simulator access. Privacy, consent and false-positive handling are essential.</w:t>
            </w:r>
          </w:p>
        </w:tc>
      </w:tr>
    </w:tbl>
    <w:p/>
    <w:p>
      <w:pPr>
        <w:pStyle w:val="Heading1"/>
      </w:pPr>
      <w:r>
        <w:t>9. Recommended 10-day execution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304A"/>
          </w:tcPr>
          <w:p>
            <w:pPr>
              <w:spacing w:after="20"/>
            </w:pPr>
            <w:r/>
            <w:r>
              <w:rPr>
                <w:rFonts w:ascii="Aptos" w:hAnsi="Aptos"/>
                <w:b/>
                <w:color w:val="FFFFFF"/>
                <w:sz w:val="16"/>
              </w:rPr>
              <w:t>When</w:t>
            </w:r>
          </w:p>
        </w:tc>
        <w:tc>
          <w:tcPr>
            <w:tcW w:type="dxa" w:w="3408"/>
            <w:vAlign w:val="center"/>
            <w:shd w:fill="12304A"/>
          </w:tcPr>
          <w:p>
            <w:pPr>
              <w:spacing w:after="20"/>
            </w:pPr>
            <w:r/>
            <w:r>
              <w:rPr>
                <w:rFonts w:ascii="Aptos" w:hAnsi="Aptos"/>
                <w:b/>
                <w:color w:val="FFFFFF"/>
                <w:sz w:val="16"/>
              </w:rPr>
              <w:t>Outcome</w:t>
            </w:r>
          </w:p>
        </w:tc>
        <w:tc>
          <w:tcPr>
            <w:tcW w:type="dxa" w:w="3408"/>
            <w:vAlign w:val="center"/>
            <w:shd w:fill="12304A"/>
          </w:tcPr>
          <w:p>
            <w:pPr>
              <w:spacing w:after="20"/>
            </w:pPr>
            <w:r/>
            <w:r>
              <w:rPr>
                <w:rFonts w:ascii="Aptos" w:hAnsi="Aptos"/>
                <w:b/>
                <w:color w:val="FFFFFF"/>
                <w:sz w:val="16"/>
              </w:rPr>
              <w:t>Tasks</w:t>
            </w:r>
          </w:p>
        </w:tc>
      </w:tr>
      <w:tr>
        <w:tc>
          <w:tcPr>
            <w:tcW w:type="dxa" w:w="3408"/>
            <w:vAlign w:val="center"/>
          </w:tcPr>
          <w:p>
            <w:pPr>
              <w:spacing w:after="20"/>
            </w:pPr>
            <w:r/>
            <w:r>
              <w:rPr>
                <w:rFonts w:ascii="Aptos" w:hAnsi="Aptos"/>
                <w:b w:val="0"/>
                <w:sz w:val="16"/>
              </w:rPr>
              <w:t>13 Oct (today)</w:t>
            </w:r>
          </w:p>
        </w:tc>
        <w:tc>
          <w:tcPr>
            <w:tcW w:type="dxa" w:w="3408"/>
            <w:vAlign w:val="center"/>
          </w:tcPr>
          <w:p>
            <w:pPr>
              <w:spacing w:after="20"/>
            </w:pPr>
            <w:r/>
            <w:r>
              <w:rPr>
                <w:rFonts w:ascii="Aptos" w:hAnsi="Aptos"/>
                <w:b w:val="0"/>
                <w:sz w:val="16"/>
              </w:rPr>
              <w:t>Track go/no-go</w:t>
            </w:r>
          </w:p>
        </w:tc>
        <w:tc>
          <w:tcPr>
            <w:tcW w:type="dxa" w:w="3408"/>
            <w:vAlign w:val="center"/>
          </w:tcPr>
          <w:p>
            <w:pPr>
              <w:spacing w:after="20"/>
            </w:pPr>
            <w:r/>
            <w:r>
              <w:rPr>
                <w:rFonts w:ascii="Aptos" w:hAnsi="Aptos"/>
                <w:b w:val="0"/>
                <w:sz w:val="16"/>
              </w:rPr>
              <w:t>Register/confirm Devpost. Read rules. Choose one primary track. Check account access and hardware immediately. Install starter and run Hello World.</w:t>
            </w:r>
          </w:p>
        </w:tc>
      </w:tr>
      <w:tr>
        <w:tc>
          <w:tcPr>
            <w:tcW w:type="dxa" w:w="3408"/>
            <w:vAlign w:val="center"/>
            <w:shd w:fill="EEF4F6"/>
          </w:tcPr>
          <w:p>
            <w:pPr>
              <w:spacing w:after="20"/>
            </w:pPr>
            <w:r/>
            <w:r>
              <w:rPr>
                <w:rFonts w:ascii="Aptos" w:hAnsi="Aptos"/>
                <w:b w:val="0"/>
                <w:sz w:val="16"/>
              </w:rPr>
              <w:t>14 Oct</w:t>
            </w:r>
          </w:p>
        </w:tc>
        <w:tc>
          <w:tcPr>
            <w:tcW w:type="dxa" w:w="3408"/>
            <w:vAlign w:val="center"/>
            <w:shd w:fill="EEF4F6"/>
          </w:tcPr>
          <w:p>
            <w:pPr>
              <w:spacing w:after="20"/>
            </w:pPr>
            <w:r/>
            <w:r>
              <w:rPr>
                <w:rFonts w:ascii="Aptos" w:hAnsi="Aptos"/>
                <w:b w:val="0"/>
                <w:sz w:val="16"/>
              </w:rPr>
              <w:t>First end-to-end demo</w:t>
            </w:r>
          </w:p>
        </w:tc>
        <w:tc>
          <w:tcPr>
            <w:tcW w:type="dxa" w:w="3408"/>
            <w:vAlign w:val="center"/>
            <w:shd w:fill="EEF4F6"/>
          </w:tcPr>
          <w:p>
            <w:pPr>
              <w:spacing w:after="20"/>
            </w:pPr>
            <w:r/>
            <w:r>
              <w:rPr>
                <w:rFonts w:ascii="Aptos" w:hAnsi="Aptos"/>
                <w:b w:val="0"/>
                <w:sz w:val="16"/>
              </w:rPr>
              <w:t>Make one required Amazon-track integration work. Record proof and document exact tool/API calls. Avoid optional architecture.</w:t>
            </w:r>
          </w:p>
        </w:tc>
      </w:tr>
      <w:tr>
        <w:tc>
          <w:tcPr>
            <w:tcW w:type="dxa" w:w="3408"/>
            <w:vAlign w:val="center"/>
          </w:tcPr>
          <w:p>
            <w:pPr>
              <w:spacing w:after="20"/>
            </w:pPr>
            <w:r/>
            <w:r>
              <w:rPr>
                <w:rFonts w:ascii="Aptos" w:hAnsi="Aptos"/>
                <w:b w:val="0"/>
                <w:sz w:val="16"/>
              </w:rPr>
              <w:t>15–16 Oct</w:t>
            </w:r>
          </w:p>
        </w:tc>
        <w:tc>
          <w:tcPr>
            <w:tcW w:type="dxa" w:w="3408"/>
            <w:vAlign w:val="center"/>
          </w:tcPr>
          <w:p>
            <w:pPr>
              <w:spacing w:after="20"/>
            </w:pPr>
            <w:r/>
            <w:r>
              <w:rPr>
                <w:rFonts w:ascii="Aptos" w:hAnsi="Aptos"/>
                <w:b w:val="0"/>
                <w:sz w:val="16"/>
              </w:rPr>
              <w:t>Core workflow</w:t>
            </w:r>
          </w:p>
        </w:tc>
        <w:tc>
          <w:tcPr>
            <w:tcW w:type="dxa" w:w="3408"/>
            <w:vAlign w:val="center"/>
          </w:tcPr>
          <w:p>
            <w:pPr>
              <w:spacing w:after="20"/>
            </w:pPr>
            <w:r/>
            <w:r>
              <w:rPr>
                <w:rFonts w:ascii="Aptos" w:hAnsi="Aptos"/>
                <w:b w:val="0"/>
                <w:sz w:val="16"/>
              </w:rPr>
              <w:t>Implement one user problem end-to-end; add validation, errors, loading state and sample data. Keep feature scope small.</w:t>
            </w:r>
          </w:p>
        </w:tc>
      </w:tr>
      <w:tr>
        <w:tc>
          <w:tcPr>
            <w:tcW w:type="dxa" w:w="3408"/>
            <w:vAlign w:val="center"/>
            <w:shd w:fill="EEF4F6"/>
          </w:tcPr>
          <w:p>
            <w:pPr>
              <w:spacing w:after="20"/>
            </w:pPr>
            <w:r/>
            <w:r>
              <w:rPr>
                <w:rFonts w:ascii="Aptos" w:hAnsi="Aptos"/>
                <w:b w:val="0"/>
                <w:sz w:val="16"/>
              </w:rPr>
              <w:t>17 Oct</w:t>
            </w:r>
          </w:p>
        </w:tc>
        <w:tc>
          <w:tcPr>
            <w:tcW w:type="dxa" w:w="3408"/>
            <w:vAlign w:val="center"/>
            <w:shd w:fill="EEF4F6"/>
          </w:tcPr>
          <w:p>
            <w:pPr>
              <w:spacing w:after="20"/>
            </w:pPr>
            <w:r/>
            <w:r>
              <w:rPr>
                <w:rFonts w:ascii="Aptos" w:hAnsi="Aptos"/>
                <w:b w:val="0"/>
                <w:sz w:val="16"/>
              </w:rPr>
              <w:t>User experience</w:t>
            </w:r>
          </w:p>
        </w:tc>
        <w:tc>
          <w:tcPr>
            <w:tcW w:type="dxa" w:w="3408"/>
            <w:vAlign w:val="center"/>
            <w:shd w:fill="EEF4F6"/>
          </w:tcPr>
          <w:p>
            <w:pPr>
              <w:spacing w:after="20"/>
            </w:pPr>
            <w:r/>
            <w:r>
              <w:rPr>
                <w:rFonts w:ascii="Aptos" w:hAnsi="Aptos"/>
                <w:b w:val="0"/>
                <w:sz w:val="16"/>
              </w:rPr>
              <w:t>Improve design, accessibility, onboarding and demo narrative. Get 2–3 people to try it if possible.</w:t>
            </w:r>
          </w:p>
        </w:tc>
      </w:tr>
      <w:tr>
        <w:tc>
          <w:tcPr>
            <w:tcW w:type="dxa" w:w="3408"/>
            <w:vAlign w:val="center"/>
          </w:tcPr>
          <w:p>
            <w:pPr>
              <w:spacing w:after="20"/>
            </w:pPr>
            <w:r/>
            <w:r>
              <w:rPr>
                <w:rFonts w:ascii="Aptos" w:hAnsi="Aptos"/>
                <w:b w:val="0"/>
                <w:sz w:val="16"/>
              </w:rPr>
              <w:t>18 Oct</w:t>
            </w:r>
          </w:p>
        </w:tc>
        <w:tc>
          <w:tcPr>
            <w:tcW w:type="dxa" w:w="3408"/>
            <w:vAlign w:val="center"/>
          </w:tcPr>
          <w:p>
            <w:pPr>
              <w:spacing w:after="20"/>
            </w:pPr>
            <w:r/>
            <w:r>
              <w:rPr>
                <w:rFonts w:ascii="Aptos" w:hAnsi="Aptos"/>
                <w:b w:val="0"/>
                <w:sz w:val="16"/>
              </w:rPr>
              <w:t>Evidence and tests</w:t>
            </w:r>
          </w:p>
        </w:tc>
        <w:tc>
          <w:tcPr>
            <w:tcW w:type="dxa" w:w="3408"/>
            <w:vAlign w:val="center"/>
          </w:tcPr>
          <w:p>
            <w:pPr>
              <w:spacing w:after="20"/>
            </w:pPr>
            <w:r/>
            <w:r>
              <w:rPr>
                <w:rFonts w:ascii="Aptos" w:hAnsi="Aptos"/>
                <w:b w:val="0"/>
                <w:sz w:val="16"/>
              </w:rPr>
              <w:t>Test from clean setup, document prerequisites, add tests, update README and architecture diagram.</w:t>
            </w:r>
          </w:p>
        </w:tc>
      </w:tr>
      <w:tr>
        <w:tc>
          <w:tcPr>
            <w:tcW w:type="dxa" w:w="3408"/>
            <w:vAlign w:val="center"/>
            <w:shd w:fill="EEF4F6"/>
          </w:tcPr>
          <w:p>
            <w:pPr>
              <w:spacing w:after="20"/>
            </w:pPr>
            <w:r/>
            <w:r>
              <w:rPr>
                <w:rFonts w:ascii="Aptos" w:hAnsi="Aptos"/>
                <w:b w:val="0"/>
                <w:sz w:val="16"/>
              </w:rPr>
              <w:t>19 Oct</w:t>
            </w:r>
          </w:p>
        </w:tc>
        <w:tc>
          <w:tcPr>
            <w:tcW w:type="dxa" w:w="3408"/>
            <w:vAlign w:val="center"/>
            <w:shd w:fill="EEF4F6"/>
          </w:tcPr>
          <w:p>
            <w:pPr>
              <w:spacing w:after="20"/>
            </w:pPr>
            <w:r/>
            <w:r>
              <w:rPr>
                <w:rFonts w:ascii="Aptos" w:hAnsi="Aptos"/>
                <w:b w:val="0"/>
                <w:sz w:val="16"/>
              </w:rPr>
              <w:t>AWS/Open Source decision</w:t>
            </w:r>
          </w:p>
        </w:tc>
        <w:tc>
          <w:tcPr>
            <w:tcW w:type="dxa" w:w="3408"/>
            <w:vAlign w:val="center"/>
            <w:shd w:fill="EEF4F6"/>
          </w:tcPr>
          <w:p>
            <w:pPr>
              <w:spacing w:after="20"/>
            </w:pPr>
            <w:r/>
            <w:r>
              <w:rPr>
                <w:rFonts w:ascii="Aptos" w:hAnsi="Aptos"/>
                <w:b w:val="0"/>
                <w:sz w:val="16"/>
              </w:rPr>
              <w:t>Add AWS Builder only if real service integration is stable. Add Open Source only if meaningful contribution is achievable without jeopardizing primary track.</w:t>
            </w:r>
          </w:p>
        </w:tc>
      </w:tr>
      <w:tr>
        <w:tc>
          <w:tcPr>
            <w:tcW w:type="dxa" w:w="3408"/>
            <w:vAlign w:val="center"/>
          </w:tcPr>
          <w:p>
            <w:pPr>
              <w:spacing w:after="20"/>
            </w:pPr>
            <w:r/>
            <w:r>
              <w:rPr>
                <w:rFonts w:ascii="Aptos" w:hAnsi="Aptos"/>
                <w:b w:val="0"/>
                <w:sz w:val="16"/>
              </w:rPr>
              <w:t>20 Oct</w:t>
            </w:r>
          </w:p>
        </w:tc>
        <w:tc>
          <w:tcPr>
            <w:tcW w:type="dxa" w:w="3408"/>
            <w:vAlign w:val="center"/>
          </w:tcPr>
          <w:p>
            <w:pPr>
              <w:spacing w:after="20"/>
            </w:pPr>
            <w:r/>
            <w:r>
              <w:rPr>
                <w:rFonts w:ascii="Aptos" w:hAnsi="Aptos"/>
                <w:b w:val="0"/>
                <w:sz w:val="16"/>
              </w:rPr>
              <w:t>Submission draft</w:t>
            </w:r>
          </w:p>
        </w:tc>
        <w:tc>
          <w:tcPr>
            <w:tcW w:type="dxa" w:w="3408"/>
            <w:vAlign w:val="center"/>
          </w:tcPr>
          <w:p>
            <w:pPr>
              <w:spacing w:after="20"/>
            </w:pPr>
            <w:r/>
            <w:r>
              <w:rPr>
                <w:rFonts w:ascii="Aptos" w:hAnsi="Aptos"/>
                <w:b w:val="0"/>
                <w:sz w:val="16"/>
              </w:rPr>
              <w:t>Write description, list all tools, prepare product feedback and friction logs. Verify private/public repo setup.</w:t>
            </w:r>
          </w:p>
        </w:tc>
      </w:tr>
      <w:tr>
        <w:tc>
          <w:tcPr>
            <w:tcW w:type="dxa" w:w="3408"/>
            <w:vAlign w:val="center"/>
            <w:shd w:fill="EEF4F6"/>
          </w:tcPr>
          <w:p>
            <w:pPr>
              <w:spacing w:after="20"/>
            </w:pPr>
            <w:r/>
            <w:r>
              <w:rPr>
                <w:rFonts w:ascii="Aptos" w:hAnsi="Aptos"/>
                <w:b w:val="0"/>
                <w:sz w:val="16"/>
              </w:rPr>
              <w:t>21 Oct</w:t>
            </w:r>
          </w:p>
        </w:tc>
        <w:tc>
          <w:tcPr>
            <w:tcW w:type="dxa" w:w="3408"/>
            <w:vAlign w:val="center"/>
            <w:shd w:fill="EEF4F6"/>
          </w:tcPr>
          <w:p>
            <w:pPr>
              <w:spacing w:after="20"/>
            </w:pPr>
            <w:r/>
            <w:r>
              <w:rPr>
                <w:rFonts w:ascii="Aptos" w:hAnsi="Aptos"/>
                <w:b w:val="0"/>
                <w:sz w:val="16"/>
              </w:rPr>
              <w:t>Video and final QA</w:t>
            </w:r>
          </w:p>
        </w:tc>
        <w:tc>
          <w:tcPr>
            <w:tcW w:type="dxa" w:w="3408"/>
            <w:vAlign w:val="center"/>
            <w:shd w:fill="EEF4F6"/>
          </w:tcPr>
          <w:p>
            <w:pPr>
              <w:spacing w:after="20"/>
            </w:pPr>
            <w:r/>
            <w:r>
              <w:rPr>
                <w:rFonts w:ascii="Aptos" w:hAnsi="Aptos"/>
                <w:b w:val="0"/>
                <w:sz w:val="16"/>
              </w:rPr>
              <w:t>Record under-3-minute demo, publish YouTube/Vimeo link, verify repository and setup from a clean environment.</w:t>
            </w:r>
          </w:p>
        </w:tc>
      </w:tr>
      <w:tr>
        <w:tc>
          <w:tcPr>
            <w:tcW w:type="dxa" w:w="3408"/>
            <w:vAlign w:val="center"/>
          </w:tcPr>
          <w:p>
            <w:pPr>
              <w:spacing w:after="20"/>
            </w:pPr>
            <w:r/>
            <w:r>
              <w:rPr>
                <w:rFonts w:ascii="Aptos" w:hAnsi="Aptos"/>
                <w:b w:val="0"/>
                <w:sz w:val="16"/>
              </w:rPr>
              <w:t>22 Oct</w:t>
            </w:r>
          </w:p>
        </w:tc>
        <w:tc>
          <w:tcPr>
            <w:tcW w:type="dxa" w:w="3408"/>
            <w:vAlign w:val="center"/>
          </w:tcPr>
          <w:p>
            <w:pPr>
              <w:spacing w:after="20"/>
            </w:pPr>
            <w:r/>
            <w:r>
              <w:rPr>
                <w:rFonts w:ascii="Aptos" w:hAnsi="Aptos"/>
                <w:b w:val="0"/>
                <w:sz w:val="16"/>
              </w:rPr>
              <w:t>Freeze and submit early</w:t>
            </w:r>
          </w:p>
        </w:tc>
        <w:tc>
          <w:tcPr>
            <w:tcW w:type="dxa" w:w="3408"/>
            <w:vAlign w:val="center"/>
          </w:tcPr>
          <w:p>
            <w:pPr>
              <w:spacing w:after="20"/>
            </w:pPr>
            <w:r/>
            <w:r>
              <w:rPr>
                <w:rFonts w:ascii="Aptos" w:hAnsi="Aptos"/>
                <w:b w:val="0"/>
                <w:sz w:val="16"/>
              </w:rPr>
              <w:t>Final compliance review; submit before deadline, not at the last minute.</w:t>
            </w:r>
          </w:p>
        </w:tc>
      </w:tr>
      <w:tr>
        <w:tc>
          <w:tcPr>
            <w:tcW w:type="dxa" w:w="3408"/>
            <w:vAlign w:val="center"/>
            <w:shd w:fill="EEF4F6"/>
          </w:tcPr>
          <w:p>
            <w:pPr>
              <w:spacing w:after="20"/>
            </w:pPr>
            <w:r/>
            <w:r>
              <w:rPr>
                <w:rFonts w:ascii="Aptos" w:hAnsi="Aptos"/>
                <w:b w:val="0"/>
                <w:sz w:val="16"/>
              </w:rPr>
              <w:t>23 Oct before 12 PM PT</w:t>
            </w:r>
          </w:p>
        </w:tc>
        <w:tc>
          <w:tcPr>
            <w:tcW w:type="dxa" w:w="3408"/>
            <w:vAlign w:val="center"/>
            <w:shd w:fill="EEF4F6"/>
          </w:tcPr>
          <w:p>
            <w:pPr>
              <w:spacing w:after="20"/>
            </w:pPr>
            <w:r/>
            <w:r>
              <w:rPr>
                <w:rFonts w:ascii="Aptos" w:hAnsi="Aptos"/>
                <w:b w:val="0"/>
                <w:sz w:val="16"/>
              </w:rPr>
              <w:t>Absolute deadline</w:t>
            </w:r>
          </w:p>
        </w:tc>
        <w:tc>
          <w:tcPr>
            <w:tcW w:type="dxa" w:w="3408"/>
            <w:vAlign w:val="center"/>
            <w:shd w:fill="EEF4F6"/>
          </w:tcPr>
          <w:p>
            <w:pPr>
              <w:spacing w:after="20"/>
            </w:pPr>
            <w:r/>
            <w:r>
              <w:rPr>
                <w:rFonts w:ascii="Aptos" w:hAnsi="Aptos"/>
                <w:b w:val="0"/>
                <w:sz w:val="16"/>
              </w:rPr>
              <w:t>Only emergency fixes; deadline is 12:00 PM Pacific. For India, equivalent is 24 Oct 12:30 AM IST.</w:t>
            </w:r>
          </w:p>
        </w:tc>
      </w:tr>
    </w:tbl>
    <w:p/>
    <w:p>
      <w:pPr>
        <w:pStyle w:val="Heading1"/>
      </w:pPr>
      <w:r>
        <w:t>10. Submission checklist</w:t>
      </w:r>
    </w:p>
    <w:p>
      <w:pPr>
        <w:pStyle w:val="ListBullet"/>
        <w:spacing w:after="40"/>
      </w:pPr>
      <w:r>
        <w:t>[ ] Registered for hackathon on Devpost and confirmed eligibility.</w:t>
      </w:r>
    </w:p>
    <w:p>
      <w:pPr>
        <w:pStyle w:val="ListBullet"/>
        <w:spacing w:after="40"/>
      </w:pPr>
      <w:r>
        <w:t>[ ] Selected at least one primary track: Fire TV, Alexa+, Bee, or Ring.</w:t>
      </w:r>
    </w:p>
    <w:p>
      <w:pPr>
        <w:pStyle w:val="ListBullet"/>
        <w:spacing w:after="40"/>
      </w:pPr>
      <w:r>
        <w:t>[ ] Verified that the required platform/API/device works before building extra features.</w:t>
      </w:r>
    </w:p>
    <w:p>
      <w:pPr>
        <w:pStyle w:val="ListBullet"/>
        <w:spacing w:after="40"/>
      </w:pPr>
      <w:r>
        <w:t>[ ] If reusing an old project, significantly updated it after 31 August and documented the new work.</w:t>
      </w:r>
    </w:p>
    <w:p>
      <w:pPr>
        <w:pStyle w:val="ListBullet"/>
        <w:spacing w:after="40"/>
      </w:pPr>
      <w:r>
        <w:t>[ ] Repository hosted on GitHub, contains complete source/assets/setup instructions, and has an open-source license if public.</w:t>
      </w:r>
    </w:p>
    <w:p>
      <w:pPr>
        <w:pStyle w:val="ListBullet"/>
        <w:spacing w:after="40"/>
      </w:pPr>
      <w:r>
        <w:t>[ ] If private, invited all required Amazon reviewers and Devpost reviewer; ensure invitations are accepted and current.</w:t>
      </w:r>
    </w:p>
    <w:p>
      <w:pPr>
        <w:pStyle w:val="ListBullet"/>
        <w:spacing w:after="40"/>
      </w:pPr>
      <w:r>
        <w:t>[ ] README has exact setup/run commands, supported versions, environment variables, architecture, and demo path.</w:t>
      </w:r>
    </w:p>
    <w:p>
      <w:pPr>
        <w:pStyle w:val="ListBullet"/>
        <w:spacing w:after="40"/>
      </w:pPr>
      <w:r>
        <w:t>[ ] Demo video is under 3 minutes, public on YouTube/Vimeo, in English or has required translation, and shows actual functionality on intended platform.</w:t>
      </w:r>
    </w:p>
    <w:p>
      <w:pPr>
        <w:pStyle w:val="ListBullet"/>
        <w:spacing w:after="40"/>
      </w:pPr>
      <w:r>
        <w:t>[ ] Product feedback submitted for every tool/API/SDK used.</w:t>
      </w:r>
    </w:p>
    <w:p>
      <w:pPr>
        <w:pStyle w:val="ListBullet"/>
        <w:spacing w:after="40"/>
      </w:pPr>
      <w:r>
        <w:t>[ ] Feature requests and friction logs prepared if useful; friction logs include reproducible steps and actionable fixes.</w:t>
      </w:r>
    </w:p>
    <w:p>
      <w:pPr>
        <w:pStyle w:val="ListBullet"/>
        <w:spacing w:after="40"/>
      </w:pPr>
      <w:r>
        <w:t>[ ] AWS Builder mini-challenge declared only if qualifying AWS integration/tool use is documented.</w:t>
      </w:r>
    </w:p>
    <w:p>
      <w:pPr>
        <w:pStyle w:val="ListBullet"/>
        <w:spacing w:after="40"/>
      </w:pPr>
      <w:r>
        <w:t>[ ] Open Source mini-challenge includes contribution URL, repo URL, GitHub username, and explanation.</w:t>
      </w:r>
    </w:p>
    <w:p>
      <w:pPr>
        <w:pStyle w:val="ListBullet"/>
        <w:spacing w:after="40"/>
      </w:pPr>
      <w:r>
        <w:t>[ ] No secrets in repository or commit history; least-privilege IAM and cost controls enabled.</w:t>
      </w:r>
    </w:p>
    <w:p>
      <w:pPr>
        <w:pStyle w:val="ListBullet"/>
        <w:spacing w:after="40"/>
      </w:pPr>
      <w:r>
        <w:t>[ ] Final Devpost submission completed well before 23 October 12:00 PM PT.</w:t>
      </w:r>
    </w:p>
    <w:p>
      <w:pPr>
        <w:pStyle w:val="Heading1"/>
      </w:pPr>
      <w:r>
        <w:t>11. Corrections to the uploaded PDF</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04A"/>
          </w:tcPr>
          <w:p>
            <w:pPr>
              <w:spacing w:after="20"/>
            </w:pPr>
            <w:r/>
            <w:r>
              <w:rPr>
                <w:rFonts w:ascii="Aptos" w:hAnsi="Aptos"/>
                <w:b/>
                <w:color w:val="FFFFFF"/>
                <w:sz w:val="16"/>
              </w:rPr>
              <w:t>Original PDF claim/approach</w:t>
            </w:r>
          </w:p>
        </w:tc>
        <w:tc>
          <w:tcPr>
            <w:tcW w:type="dxa" w:w="5112"/>
            <w:vAlign w:val="center"/>
            <w:shd w:fill="12304A"/>
          </w:tcPr>
          <w:p>
            <w:pPr>
              <w:spacing w:after="20"/>
            </w:pPr>
            <w:r/>
            <w:r>
              <w:rPr>
                <w:rFonts w:ascii="Aptos" w:hAnsi="Aptos"/>
                <w:b/>
                <w:color w:val="FFFFFF"/>
                <w:sz w:val="16"/>
              </w:rPr>
              <w:t>Correction for this dossier</w:t>
            </w:r>
          </w:p>
        </w:tc>
      </w:tr>
      <w:tr>
        <w:tc>
          <w:tcPr>
            <w:tcW w:type="dxa" w:w="5112"/>
            <w:vAlign w:val="center"/>
          </w:tcPr>
          <w:p>
            <w:pPr>
              <w:spacing w:after="20"/>
            </w:pPr>
            <w:r/>
            <w:r>
              <w:rPr>
                <w:rFonts w:ascii="Aptos" w:hAnsi="Aptos"/>
                <w:b w:val="0"/>
                <w:sz w:val="16"/>
              </w:rPr>
              <w:t>Deadline anticipated 3 Dec 2026</w:t>
            </w:r>
          </w:p>
        </w:tc>
        <w:tc>
          <w:tcPr>
            <w:tcW w:type="dxa" w:w="5112"/>
            <w:vAlign w:val="center"/>
          </w:tcPr>
          <w:p>
            <w:pPr>
              <w:spacing w:after="20"/>
            </w:pPr>
            <w:r/>
            <w:r>
              <w:rPr>
                <w:rFonts w:ascii="Aptos" w:hAnsi="Aptos"/>
                <w:b w:val="0"/>
                <w:sz w:val="16"/>
              </w:rPr>
              <w:t>Official submission deadline is 23 Oct 2026 12:00 PM PT; 3 Dec is winner announcement target.</w:t>
            </w:r>
          </w:p>
        </w:tc>
      </w:tr>
      <w:tr>
        <w:tc>
          <w:tcPr>
            <w:tcW w:type="dxa" w:w="5112"/>
            <w:vAlign w:val="center"/>
            <w:shd w:fill="EEF4F6"/>
          </w:tcPr>
          <w:p>
            <w:pPr>
              <w:spacing w:after="20"/>
            </w:pPr>
            <w:r/>
            <w:r>
              <w:rPr>
                <w:rFonts w:ascii="Aptos" w:hAnsi="Aptos"/>
                <w:b w:val="0"/>
                <w:sz w:val="16"/>
              </w:rPr>
              <w:t>Five weighted judging dimensions (30/25/20/15/10)</w:t>
            </w:r>
          </w:p>
        </w:tc>
        <w:tc>
          <w:tcPr>
            <w:tcW w:type="dxa" w:w="5112"/>
            <w:vAlign w:val="center"/>
            <w:shd w:fill="EEF4F6"/>
          </w:tcPr>
          <w:p>
            <w:pPr>
              <w:spacing w:after="20"/>
            </w:pPr>
            <w:r/>
            <w:r>
              <w:rPr>
                <w:rFonts w:ascii="Aptos" w:hAnsi="Aptos"/>
                <w:b w:val="0"/>
                <w:sz w:val="16"/>
              </w:rPr>
              <w:t>Official judging uses viability pass/fail, then four equally weighted criteria; friction logs may add up to 10% bonus.</w:t>
            </w:r>
          </w:p>
        </w:tc>
      </w:tr>
      <w:tr>
        <w:tc>
          <w:tcPr>
            <w:tcW w:type="dxa" w:w="5112"/>
            <w:vAlign w:val="center"/>
          </w:tcPr>
          <w:p>
            <w:pPr>
              <w:spacing w:after="20"/>
            </w:pPr>
            <w:r/>
            <w:r>
              <w:rPr>
                <w:rFonts w:ascii="Aptos" w:hAnsi="Aptos"/>
                <w:b w:val="0"/>
                <w:sz w:val="16"/>
              </w:rPr>
              <w:t>AWS Builder treated as a primary track</w:t>
            </w:r>
          </w:p>
        </w:tc>
        <w:tc>
          <w:tcPr>
            <w:tcW w:type="dxa" w:w="5112"/>
            <w:vAlign w:val="center"/>
          </w:tcPr>
          <w:p>
            <w:pPr>
              <w:spacing w:after="20"/>
            </w:pPr>
            <w:r/>
            <w:r>
              <w:rPr>
                <w:rFonts w:ascii="Aptos" w:hAnsi="Aptos"/>
                <w:b w:val="0"/>
                <w:sz w:val="16"/>
              </w:rPr>
              <w:t>AWS Builder is a mini-challenge; primary tracks are Fire TV, Alexa+, Bee, Ring.</w:t>
            </w:r>
          </w:p>
        </w:tc>
      </w:tr>
      <w:tr>
        <w:tc>
          <w:tcPr>
            <w:tcW w:type="dxa" w:w="5112"/>
            <w:vAlign w:val="center"/>
            <w:shd w:fill="EEF4F6"/>
          </w:tcPr>
          <w:p>
            <w:pPr>
              <w:spacing w:after="20"/>
            </w:pPr>
            <w:r/>
            <w:r>
              <w:rPr>
                <w:rFonts w:ascii="Aptos" w:hAnsi="Aptos"/>
                <w:b w:val="0"/>
                <w:sz w:val="16"/>
              </w:rPr>
              <w:t>Alexa+ Category SDK/MCP Toolkit may be needed</w:t>
            </w:r>
          </w:p>
        </w:tc>
        <w:tc>
          <w:tcPr>
            <w:tcW w:type="dxa" w:w="5112"/>
            <w:vAlign w:val="center"/>
            <w:shd w:fill="EEF4F6"/>
          </w:tcPr>
          <w:p>
            <w:pPr>
              <w:spacing w:after="20"/>
            </w:pPr>
            <w:r/>
            <w:r>
              <w:rPr>
                <w:rFonts w:ascii="Aptos" w:hAnsi="Aptos"/>
                <w:b w:val="0"/>
                <w:sz w:val="16"/>
              </w:rPr>
              <w:t>Official FAQ says gated tools are unavailable to hackathon participants; self-hosted MCP/Agent Skill or permitted simulation is the route.</w:t>
            </w:r>
          </w:p>
        </w:tc>
      </w:tr>
      <w:tr>
        <w:tc>
          <w:tcPr>
            <w:tcW w:type="dxa" w:w="5112"/>
            <w:vAlign w:val="center"/>
          </w:tcPr>
          <w:p>
            <w:pPr>
              <w:spacing w:after="20"/>
            </w:pPr>
            <w:r/>
            <w:r>
              <w:rPr>
                <w:rFonts w:ascii="Aptos" w:hAnsi="Aptos"/>
                <w:b w:val="0"/>
                <w:sz w:val="16"/>
              </w:rPr>
              <w:t>Bee may be simulated with generic mobile recorder</w:t>
            </w:r>
          </w:p>
        </w:tc>
        <w:tc>
          <w:tcPr>
            <w:tcW w:type="dxa" w:w="5112"/>
            <w:vAlign w:val="center"/>
          </w:tcPr>
          <w:p>
            <w:pPr>
              <w:spacing w:after="20"/>
            </w:pPr>
            <w:r/>
            <w:r>
              <w:rPr>
                <w:rFonts w:ascii="Aptos" w:hAnsi="Aptos"/>
                <w:b w:val="0"/>
                <w:sz w:val="16"/>
              </w:rPr>
              <w:t>Not enough: official rules require actual Bee data or Apple Watch running Bee software.</w:t>
            </w:r>
          </w:p>
        </w:tc>
      </w:tr>
      <w:tr>
        <w:tc>
          <w:tcPr>
            <w:tcW w:type="dxa" w:w="5112"/>
            <w:vAlign w:val="center"/>
            <w:shd w:fill="EEF4F6"/>
          </w:tcPr>
          <w:p>
            <w:pPr>
              <w:spacing w:after="20"/>
            </w:pPr>
            <w:r/>
            <w:r>
              <w:rPr>
                <w:rFonts w:ascii="Aptos" w:hAnsi="Aptos"/>
                <w:b w:val="0"/>
                <w:sz w:val="16"/>
              </w:rPr>
              <w:t>Ring treated as very low feasibility because raw streams gated</w:t>
            </w:r>
          </w:p>
        </w:tc>
        <w:tc>
          <w:tcPr>
            <w:tcW w:type="dxa" w:w="5112"/>
            <w:vAlign w:val="center"/>
            <w:shd w:fill="EEF4F6"/>
          </w:tcPr>
          <w:p>
            <w:pPr>
              <w:spacing w:after="20"/>
            </w:pPr>
            <w:r/>
            <w:r>
              <w:rPr>
                <w:rFonts w:ascii="Aptos" w:hAnsi="Aptos"/>
                <w:b w:val="0"/>
                <w:sz w:val="16"/>
              </w:rPr>
              <w:t>Raw-stream access should not be assumed, but official hackathon accepts documented Ring APIs, SDKs, simulators or devices; verify developer portal access.</w:t>
            </w:r>
          </w:p>
        </w:tc>
      </w:tr>
      <w:tr>
        <w:tc>
          <w:tcPr>
            <w:tcW w:type="dxa" w:w="5112"/>
            <w:vAlign w:val="center"/>
          </w:tcPr>
          <w:p>
            <w:pPr>
              <w:spacing w:after="20"/>
            </w:pPr>
            <w:r/>
            <w:r>
              <w:rPr>
                <w:rFonts w:ascii="Aptos" w:hAnsi="Aptos"/>
                <w:b w:val="0"/>
                <w:sz w:val="16"/>
              </w:rPr>
              <w:t>Node.js 20 Lambda example</w:t>
            </w:r>
          </w:p>
        </w:tc>
        <w:tc>
          <w:tcPr>
            <w:tcW w:type="dxa" w:w="5112"/>
            <w:vAlign w:val="center"/>
          </w:tcPr>
          <w:p>
            <w:pPr>
              <w:spacing w:after="20"/>
            </w:pPr>
            <w:r/>
            <w:r>
              <w:rPr>
                <w:rFonts w:ascii="Aptos" w:hAnsi="Aptos"/>
                <w:b w:val="0"/>
                <w:sz w:val="16"/>
              </w:rPr>
              <w:t>AWS runtime docs now list Node.js 22 and 24 as supported and Node.js 26 as listed/not scheduled for deprecation; choose a currently supported runtime and recheck at deploy time.</w:t>
            </w:r>
          </w:p>
        </w:tc>
      </w:tr>
      <w:tr>
        <w:tc>
          <w:tcPr>
            <w:tcW w:type="dxa" w:w="5112"/>
            <w:vAlign w:val="center"/>
            <w:shd w:fill="EEF4F6"/>
          </w:tcPr>
          <w:p>
            <w:pPr>
              <w:spacing w:after="20"/>
            </w:pPr>
            <w:r/>
            <w:r>
              <w:rPr>
                <w:rFonts w:ascii="Aptos" w:hAnsi="Aptos"/>
                <w:b w:val="0"/>
                <w:sz w:val="16"/>
              </w:rPr>
              <w:t>Public repository only / broad assumptions</w:t>
            </w:r>
          </w:p>
        </w:tc>
        <w:tc>
          <w:tcPr>
            <w:tcW w:type="dxa" w:w="5112"/>
            <w:vAlign w:val="center"/>
            <w:shd w:fill="EEF4F6"/>
          </w:tcPr>
          <w:p>
            <w:pPr>
              <w:spacing w:after="20"/>
            </w:pPr>
            <w:r/>
            <w:r>
              <w:rPr>
                <w:rFonts w:ascii="Aptos" w:hAnsi="Aptos"/>
                <w:b w:val="0"/>
                <w:sz w:val="16"/>
              </w:rPr>
              <w:t>GitHub repository required; public with license or private with named reviewers added and accepted.</w:t>
            </w:r>
          </w:p>
        </w:tc>
      </w:tr>
      <w:tr>
        <w:tc>
          <w:tcPr>
            <w:tcW w:type="dxa" w:w="5112"/>
            <w:vAlign w:val="center"/>
          </w:tcPr>
          <w:p>
            <w:pPr>
              <w:spacing w:after="20"/>
            </w:pPr>
            <w:r/>
            <w:r>
              <w:rPr>
                <w:rFonts w:ascii="Aptos" w:hAnsi="Aptos"/>
                <w:b w:val="0"/>
                <w:sz w:val="16"/>
              </w:rPr>
              <w:t>General architecture recommendations</w:t>
            </w:r>
          </w:p>
        </w:tc>
        <w:tc>
          <w:tcPr>
            <w:tcW w:type="dxa" w:w="5112"/>
            <w:vAlign w:val="center"/>
          </w:tcPr>
          <w:p>
            <w:pPr>
              <w:spacing w:after="20"/>
            </w:pPr>
            <w:r/>
            <w:r>
              <w:rPr>
                <w:rFonts w:ascii="Aptos" w:hAnsi="Aptos"/>
                <w:b w:val="0"/>
                <w:sz w:val="16"/>
              </w:rPr>
              <w:t>Must include actual runtime integration and a working demo; diagrams and README claims alone do not qualify.</w:t>
            </w:r>
          </w:p>
        </w:tc>
      </w:tr>
    </w:tbl>
    <w:p/>
    <w:p>
      <w:pPr>
        <w:pStyle w:val="Heading1"/>
      </w:pPr>
      <w:r>
        <w:t>12. Technical safety and implementation notes</w:t>
      </w:r>
    </w:p>
    <w:p>
      <w:pPr>
        <w:pStyle w:val="ListBullet"/>
        <w:spacing w:after="40"/>
      </w:pPr>
      <w:r>
        <w:t>Do not hard-code AWS credentials or commit `.env` files. Use environment variables locally and IAM roles in AWS. Rotate any secret accidentally committed.</w:t>
      </w:r>
    </w:p>
    <w:p>
      <w:pPr>
        <w:pStyle w:val="ListBullet"/>
        <w:spacing w:after="40"/>
      </w:pPr>
      <w:r>
        <w:t>Apply least privilege to IAM. Avoid `Resource: '*'` where narrower resources are possible; document unavoidable broad permissions.</w:t>
      </w:r>
    </w:p>
    <w:p>
      <w:pPr>
        <w:pStyle w:val="ListBullet"/>
        <w:spacing w:after="40"/>
      </w:pPr>
      <w:r>
        <w:t>Do not leave cloud resources running merely for judging. The official FAQ recommends turning resources on only when testing and tearing them down afterward; Bedrock calls can be mocked during early development but the final integration must be validated.</w:t>
      </w:r>
    </w:p>
    <w:p>
      <w:pPr>
        <w:pStyle w:val="ListBullet"/>
        <w:spacing w:after="40"/>
      </w:pPr>
      <w:r>
        <w:t>Do not assume an emulator supports all platform APIs. The current Vega docs distinguish virtual-device support from physical-device support, and some services may not be available in the virtual device.</w:t>
      </w:r>
    </w:p>
    <w:p>
      <w:pPr>
        <w:pStyle w:val="ListBullet"/>
        <w:spacing w:after="40"/>
      </w:pPr>
      <w:r>
        <w:t>Keep real personal, health, campus and camera data out of demo fixtures unless authorized. Use synthetic data by default and include consent/privacy controls where relevant.</w:t>
      </w:r>
    </w:p>
    <w:p>
      <w:pPr>
        <w:pStyle w:val="ListBullet"/>
        <w:spacing w:after="40"/>
      </w:pPr>
      <w:r>
        <w:t>Any generated AI output should be treated as fallible. For student schedules and official notices, preserve source links/timestamps and avoid inventing deadlines or announcements.</w:t>
      </w:r>
    </w:p>
    <w:p>
      <w:pPr>
        <w:pStyle w:val="Heading1"/>
      </w:pPr>
      <w:r>
        <w:t>13. Curated source and resource index</w:t>
      </w:r>
    </w:p>
    <w:p>
      <w:pPr>
        <w:spacing w:after="100"/>
      </w:pPr>
      <w:r>
        <w:t>The official Devpost resource hub is the best starting index for current track links, samples, official videos, community discussions, and docs. The links below were opened or surfaced during this research pass. They are not a claim that every page or repository has been exhaustively audited.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304A"/>
          </w:tcPr>
          <w:p>
            <w:pPr>
              <w:spacing w:after="20"/>
            </w:pPr>
            <w:r/>
            <w:r>
              <w:rPr>
                <w:rFonts w:ascii="Aptos" w:hAnsi="Aptos"/>
                <w:b/>
                <w:color w:val="FFFFFF"/>
                <w:sz w:val="15"/>
              </w:rPr>
              <w:t>ID</w:t>
            </w:r>
          </w:p>
        </w:tc>
        <w:tc>
          <w:tcPr>
            <w:tcW w:type="dxa" w:w="2556"/>
            <w:vAlign w:val="center"/>
            <w:shd w:fill="12304A"/>
          </w:tcPr>
          <w:p>
            <w:pPr>
              <w:spacing w:after="20"/>
            </w:pPr>
            <w:r/>
            <w:r>
              <w:rPr>
                <w:rFonts w:ascii="Aptos" w:hAnsi="Aptos"/>
                <w:b/>
                <w:color w:val="FFFFFF"/>
                <w:sz w:val="15"/>
              </w:rPr>
              <w:t>Resource</w:t>
            </w:r>
          </w:p>
        </w:tc>
        <w:tc>
          <w:tcPr>
            <w:tcW w:type="dxa" w:w="2556"/>
            <w:vAlign w:val="center"/>
            <w:shd w:fill="12304A"/>
          </w:tcPr>
          <w:p>
            <w:pPr>
              <w:spacing w:after="20"/>
            </w:pPr>
            <w:r/>
            <w:r>
              <w:rPr>
                <w:rFonts w:ascii="Aptos" w:hAnsi="Aptos"/>
                <w:b/>
                <w:color w:val="FFFFFF"/>
                <w:sz w:val="15"/>
              </w:rPr>
              <w:t>URL</w:t>
            </w:r>
          </w:p>
        </w:tc>
        <w:tc>
          <w:tcPr>
            <w:tcW w:type="dxa" w:w="2556"/>
            <w:vAlign w:val="center"/>
            <w:shd w:fill="12304A"/>
          </w:tcPr>
          <w:p>
            <w:pPr>
              <w:spacing w:after="20"/>
            </w:pPr>
            <w:r/>
            <w:r>
              <w:rPr>
                <w:rFonts w:ascii="Aptos" w:hAnsi="Aptos"/>
                <w:b/>
                <w:color w:val="FFFFFF"/>
                <w:sz w:val="15"/>
              </w:rPr>
              <w:t>Use</w:t>
            </w:r>
          </w:p>
        </w:tc>
      </w:tr>
      <w:tr>
        <w:tc>
          <w:tcPr>
            <w:tcW w:type="dxa" w:w="2556"/>
            <w:vAlign w:val="center"/>
          </w:tcPr>
          <w:p>
            <w:pPr>
              <w:spacing w:after="20"/>
            </w:pPr>
            <w:r/>
            <w:r>
              <w:rPr>
                <w:rFonts w:ascii="Aptos" w:hAnsi="Aptos"/>
                <w:b w:val="0"/>
                <w:sz w:val="15"/>
              </w:rPr>
              <w:t>S1</w:t>
            </w:r>
          </w:p>
        </w:tc>
        <w:tc>
          <w:tcPr>
            <w:tcW w:type="dxa" w:w="2556"/>
            <w:vAlign w:val="center"/>
          </w:tcPr>
          <w:p>
            <w:pPr>
              <w:spacing w:after="20"/>
            </w:pPr>
            <w:r/>
            <w:r>
              <w:rPr>
                <w:rFonts w:ascii="Aptos" w:hAnsi="Aptos"/>
                <w:b w:val="0"/>
                <w:sz w:val="15"/>
              </w:rPr>
              <w:t>Official rules</w:t>
            </w:r>
          </w:p>
        </w:tc>
        <w:tc>
          <w:tcPr>
            <w:tcW w:type="dxa" w:w="2556"/>
            <w:vAlign w:val="center"/>
          </w:tcPr>
          <w:p>
            <w:pPr>
              <w:spacing w:after="20"/>
            </w:pPr>
            <w:r/>
            <w:r>
              <w:rPr>
                <w:rFonts w:ascii="Aptos" w:hAnsi="Aptos"/>
                <w:b w:val="0"/>
                <w:sz w:val="15"/>
              </w:rPr>
              <w:t>https://amazonappdev2026.devpost.com/rules</w:t>
            </w:r>
          </w:p>
        </w:tc>
        <w:tc>
          <w:tcPr>
            <w:tcW w:type="dxa" w:w="2556"/>
            <w:vAlign w:val="center"/>
          </w:tcPr>
          <w:p>
            <w:pPr>
              <w:spacing w:after="20"/>
            </w:pPr>
            <w:r/>
            <w:r>
              <w:rPr>
                <w:rFonts w:ascii="Aptos" w:hAnsi="Aptos"/>
                <w:b w:val="0"/>
                <w:sz w:val="15"/>
              </w:rPr>
              <w:t>Primary source for deadline, eligibility, track requirements, submission, judging and prizes.</w:t>
            </w:r>
          </w:p>
        </w:tc>
      </w:tr>
      <w:tr>
        <w:tc>
          <w:tcPr>
            <w:tcW w:type="dxa" w:w="2556"/>
            <w:vAlign w:val="center"/>
            <w:shd w:fill="EEF4F6"/>
          </w:tcPr>
          <w:p>
            <w:pPr>
              <w:spacing w:after="20"/>
            </w:pPr>
            <w:r/>
            <w:r>
              <w:rPr>
                <w:rFonts w:ascii="Aptos" w:hAnsi="Aptos"/>
                <w:b w:val="0"/>
                <w:sz w:val="15"/>
              </w:rPr>
              <w:t>S2</w:t>
            </w:r>
          </w:p>
        </w:tc>
        <w:tc>
          <w:tcPr>
            <w:tcW w:type="dxa" w:w="2556"/>
            <w:vAlign w:val="center"/>
            <w:shd w:fill="EEF4F6"/>
          </w:tcPr>
          <w:p>
            <w:pPr>
              <w:spacing w:after="20"/>
            </w:pPr>
            <w:r/>
            <w:r>
              <w:rPr>
                <w:rFonts w:ascii="Aptos" w:hAnsi="Aptos"/>
                <w:b w:val="0"/>
                <w:sz w:val="15"/>
              </w:rPr>
              <w:t>Official FAQ</w:t>
            </w:r>
          </w:p>
        </w:tc>
        <w:tc>
          <w:tcPr>
            <w:tcW w:type="dxa" w:w="2556"/>
            <w:vAlign w:val="center"/>
            <w:shd w:fill="EEF4F6"/>
          </w:tcPr>
          <w:p>
            <w:pPr>
              <w:spacing w:after="20"/>
            </w:pPr>
            <w:r/>
            <w:r>
              <w:rPr>
                <w:rFonts w:ascii="Aptos" w:hAnsi="Aptos"/>
                <w:b w:val="0"/>
                <w:sz w:val="15"/>
              </w:rPr>
              <w:t>https://amazonappdev2026.devpost.com/details/faqs</w:t>
            </w:r>
          </w:p>
        </w:tc>
        <w:tc>
          <w:tcPr>
            <w:tcW w:type="dxa" w:w="2556"/>
            <w:vAlign w:val="center"/>
            <w:shd w:fill="EEF4F6"/>
          </w:tcPr>
          <w:p>
            <w:pPr>
              <w:spacing w:after="20"/>
            </w:pPr>
            <w:r/>
            <w:r>
              <w:rPr>
                <w:rFonts w:ascii="Aptos" w:hAnsi="Aptos"/>
                <w:b w:val="0"/>
                <w:sz w:val="15"/>
              </w:rPr>
              <w:t>Clarifies gated Alexa+ tools, hardware/simulator questions, AWS credits and private GitHub repos.</w:t>
            </w:r>
          </w:p>
        </w:tc>
      </w:tr>
      <w:tr>
        <w:tc>
          <w:tcPr>
            <w:tcW w:type="dxa" w:w="2556"/>
            <w:vAlign w:val="center"/>
          </w:tcPr>
          <w:p>
            <w:pPr>
              <w:spacing w:after="20"/>
            </w:pPr>
            <w:r/>
            <w:r>
              <w:rPr>
                <w:rFonts w:ascii="Aptos" w:hAnsi="Aptos"/>
                <w:b w:val="0"/>
                <w:sz w:val="15"/>
              </w:rPr>
              <w:t>S3</w:t>
            </w:r>
          </w:p>
        </w:tc>
        <w:tc>
          <w:tcPr>
            <w:tcW w:type="dxa" w:w="2556"/>
            <w:vAlign w:val="center"/>
          </w:tcPr>
          <w:p>
            <w:pPr>
              <w:spacing w:after="20"/>
            </w:pPr>
            <w:r/>
            <w:r>
              <w:rPr>
                <w:rFonts w:ascii="Aptos" w:hAnsi="Aptos"/>
                <w:b w:val="0"/>
                <w:sz w:val="15"/>
              </w:rPr>
              <w:t>Official resource hub</w:t>
            </w:r>
          </w:p>
        </w:tc>
        <w:tc>
          <w:tcPr>
            <w:tcW w:type="dxa" w:w="2556"/>
            <w:vAlign w:val="center"/>
          </w:tcPr>
          <w:p>
            <w:pPr>
              <w:spacing w:after="20"/>
            </w:pPr>
            <w:r/>
            <w:r>
              <w:rPr>
                <w:rFonts w:ascii="Aptos" w:hAnsi="Aptos"/>
                <w:b w:val="0"/>
                <w:sz w:val="15"/>
              </w:rPr>
              <w:t>https://amazonappdev2026.devpost.com/resources</w:t>
            </w:r>
          </w:p>
        </w:tc>
        <w:tc>
          <w:tcPr>
            <w:tcW w:type="dxa" w:w="2556"/>
            <w:vAlign w:val="center"/>
          </w:tcPr>
          <w:p>
            <w:pPr>
              <w:spacing w:after="20"/>
            </w:pPr>
            <w:r/>
            <w:r>
              <w:rPr>
                <w:rFonts w:ascii="Aptos" w:hAnsi="Aptos"/>
                <w:b w:val="0"/>
                <w:sz w:val="15"/>
              </w:rPr>
              <w:t>Official track links, sample repositories, docs, community and video resources.</w:t>
            </w:r>
          </w:p>
        </w:tc>
      </w:tr>
      <w:tr>
        <w:tc>
          <w:tcPr>
            <w:tcW w:type="dxa" w:w="2556"/>
            <w:vAlign w:val="center"/>
            <w:shd w:fill="EEF4F6"/>
          </w:tcPr>
          <w:p>
            <w:pPr>
              <w:spacing w:after="20"/>
            </w:pPr>
            <w:r/>
            <w:r>
              <w:rPr>
                <w:rFonts w:ascii="Aptos" w:hAnsi="Aptos"/>
                <w:b w:val="0"/>
                <w:sz w:val="15"/>
              </w:rPr>
              <w:t>S4</w:t>
            </w:r>
          </w:p>
        </w:tc>
        <w:tc>
          <w:tcPr>
            <w:tcW w:type="dxa" w:w="2556"/>
            <w:vAlign w:val="center"/>
            <w:shd w:fill="EEF4F6"/>
          </w:tcPr>
          <w:p>
            <w:pPr>
              <w:spacing w:after="20"/>
            </w:pPr>
            <w:r/>
            <w:r>
              <w:rPr>
                <w:rFonts w:ascii="Aptos" w:hAnsi="Aptos"/>
                <w:b w:val="0"/>
                <w:sz w:val="15"/>
              </w:rPr>
              <w:t>Amazon Developer App &amp; Game Development</w:t>
            </w:r>
          </w:p>
        </w:tc>
        <w:tc>
          <w:tcPr>
            <w:tcW w:type="dxa" w:w="2556"/>
            <w:vAlign w:val="center"/>
            <w:shd w:fill="EEF4F6"/>
          </w:tcPr>
          <w:p>
            <w:pPr>
              <w:spacing w:after="20"/>
            </w:pPr>
            <w:r/>
            <w:r>
              <w:rPr>
                <w:rFonts w:ascii="Aptos" w:hAnsi="Aptos"/>
                <w:b w:val="0"/>
                <w:sz w:val="15"/>
              </w:rPr>
              <w:t>https://developer.amazon.com/en/apps-and-games/</w:t>
            </w:r>
          </w:p>
        </w:tc>
        <w:tc>
          <w:tcPr>
            <w:tcW w:type="dxa" w:w="2556"/>
            <w:vAlign w:val="center"/>
            <w:shd w:fill="EEF4F6"/>
          </w:tcPr>
          <w:p>
            <w:pPr>
              <w:spacing w:after="20"/>
            </w:pPr>
            <w:r/>
            <w:r>
              <w:rPr>
                <w:rFonts w:ascii="Aptos" w:hAnsi="Aptos"/>
                <w:b w:val="0"/>
                <w:sz w:val="15"/>
              </w:rPr>
              <w:t>Official Fire TV, Vega, Appstore and developer tools entry point.</w:t>
            </w:r>
          </w:p>
        </w:tc>
      </w:tr>
      <w:tr>
        <w:tc>
          <w:tcPr>
            <w:tcW w:type="dxa" w:w="2556"/>
            <w:vAlign w:val="center"/>
          </w:tcPr>
          <w:p>
            <w:pPr>
              <w:spacing w:after="20"/>
            </w:pPr>
            <w:r/>
            <w:r>
              <w:rPr>
                <w:rFonts w:ascii="Aptos" w:hAnsi="Aptos"/>
                <w:b w:val="0"/>
                <w:sz w:val="15"/>
              </w:rPr>
              <w:t>S5</w:t>
            </w:r>
          </w:p>
        </w:tc>
        <w:tc>
          <w:tcPr>
            <w:tcW w:type="dxa" w:w="2556"/>
            <w:vAlign w:val="center"/>
          </w:tcPr>
          <w:p>
            <w:pPr>
              <w:spacing w:after="20"/>
            </w:pPr>
            <w:r/>
            <w:r>
              <w:rPr>
                <w:rFonts w:ascii="Aptos" w:hAnsi="Aptos"/>
                <w:b w:val="0"/>
                <w:sz w:val="15"/>
              </w:rPr>
              <w:t>Getting started with Vega OS development (13 Jul 2026)</w:t>
            </w:r>
          </w:p>
        </w:tc>
        <w:tc>
          <w:tcPr>
            <w:tcW w:type="dxa" w:w="2556"/>
            <w:vAlign w:val="center"/>
          </w:tcPr>
          <w:p>
            <w:pPr>
              <w:spacing w:after="20"/>
            </w:pPr>
            <w:r/>
            <w:r>
              <w:rPr>
                <w:rFonts w:ascii="Aptos" w:hAnsi="Aptos"/>
                <w:b w:val="0"/>
                <w:sz w:val="15"/>
              </w:rPr>
              <w:t>https://developer.amazon.com/apps-and-games/blogs/2026/07/guide-to-building-for-fire-tv-on-vega-os</w:t>
            </w:r>
          </w:p>
        </w:tc>
        <w:tc>
          <w:tcPr>
            <w:tcW w:type="dxa" w:w="2556"/>
            <w:vAlign w:val="center"/>
          </w:tcPr>
          <w:p>
            <w:pPr>
              <w:spacing w:after="20"/>
            </w:pPr>
            <w:r/>
            <w:r>
              <w:rPr>
                <w:rFonts w:ascii="Aptos" w:hAnsi="Aptos"/>
                <w:b w:val="0"/>
                <w:sz w:val="15"/>
              </w:rPr>
              <w:t>Vega environment setup; note host OS limitations.</w:t>
            </w:r>
          </w:p>
        </w:tc>
      </w:tr>
      <w:tr>
        <w:tc>
          <w:tcPr>
            <w:tcW w:type="dxa" w:w="2556"/>
            <w:vAlign w:val="center"/>
            <w:shd w:fill="EEF4F6"/>
          </w:tcPr>
          <w:p>
            <w:pPr>
              <w:spacing w:after="20"/>
            </w:pPr>
            <w:r/>
            <w:r>
              <w:rPr>
                <w:rFonts w:ascii="Aptos" w:hAnsi="Aptos"/>
                <w:b w:val="0"/>
                <w:sz w:val="15"/>
              </w:rPr>
              <w:t>S6</w:t>
            </w:r>
          </w:p>
        </w:tc>
        <w:tc>
          <w:tcPr>
            <w:tcW w:type="dxa" w:w="2556"/>
            <w:vAlign w:val="center"/>
            <w:shd w:fill="EEF4F6"/>
          </w:tcPr>
          <w:p>
            <w:pPr>
              <w:spacing w:after="20"/>
            </w:pPr>
            <w:r/>
            <w:r>
              <w:rPr>
                <w:rFonts w:ascii="Aptos" w:hAnsi="Aptos"/>
                <w:b w:val="0"/>
                <w:sz w:val="15"/>
              </w:rPr>
              <w:t>Vega run app on virtual device or Fire TV</w:t>
            </w:r>
          </w:p>
        </w:tc>
        <w:tc>
          <w:tcPr>
            <w:tcW w:type="dxa" w:w="2556"/>
            <w:vAlign w:val="center"/>
            <w:shd w:fill="EEF4F6"/>
          </w:tcPr>
          <w:p>
            <w:pPr>
              <w:spacing w:after="20"/>
            </w:pPr>
            <w:r/>
            <w:r>
              <w:rPr>
                <w:rFonts w:ascii="Aptos" w:hAnsi="Aptos"/>
                <w:b w:val="0"/>
                <w:sz w:val="15"/>
              </w:rPr>
              <w:t>https://developer.amazon.com/docs/vega/0.24/run-apps</w:t>
            </w:r>
          </w:p>
        </w:tc>
        <w:tc>
          <w:tcPr>
            <w:tcW w:type="dxa" w:w="2556"/>
            <w:vAlign w:val="center"/>
            <w:shd w:fill="EEF4F6"/>
          </w:tcPr>
          <w:p>
            <w:pPr>
              <w:spacing w:after="20"/>
            </w:pPr>
            <w:r/>
            <w:r>
              <w:rPr>
                <w:rFonts w:ascii="Aptos" w:hAnsi="Aptos"/>
                <w:b w:val="0"/>
                <w:sz w:val="15"/>
              </w:rPr>
              <w:t>Virtual device workflow and physical-device submission-testing caveat.</w:t>
            </w:r>
          </w:p>
        </w:tc>
      </w:tr>
      <w:tr>
        <w:tc>
          <w:tcPr>
            <w:tcW w:type="dxa" w:w="2556"/>
            <w:vAlign w:val="center"/>
          </w:tcPr>
          <w:p>
            <w:pPr>
              <w:spacing w:after="20"/>
            </w:pPr>
            <w:r/>
            <w:r>
              <w:rPr>
                <w:rFonts w:ascii="Aptos" w:hAnsi="Aptos"/>
                <w:b w:val="0"/>
                <w:sz w:val="15"/>
              </w:rPr>
              <w:t>S7</w:t>
            </w:r>
          </w:p>
        </w:tc>
        <w:tc>
          <w:tcPr>
            <w:tcW w:type="dxa" w:w="2556"/>
            <w:vAlign w:val="center"/>
          </w:tcPr>
          <w:p>
            <w:pPr>
              <w:spacing w:after="20"/>
            </w:pPr>
            <w:r/>
            <w:r>
              <w:rPr>
                <w:rFonts w:ascii="Aptos" w:hAnsi="Aptos"/>
                <w:b w:val="0"/>
                <w:sz w:val="15"/>
              </w:rPr>
              <w:t>AWS Lambda Node.js runtimes</w:t>
            </w:r>
          </w:p>
        </w:tc>
        <w:tc>
          <w:tcPr>
            <w:tcW w:type="dxa" w:w="2556"/>
            <w:vAlign w:val="center"/>
          </w:tcPr>
          <w:p>
            <w:pPr>
              <w:spacing w:after="20"/>
            </w:pPr>
            <w:r/>
            <w:r>
              <w:rPr>
                <w:rFonts w:ascii="Aptos" w:hAnsi="Aptos"/>
                <w:b w:val="0"/>
                <w:sz w:val="15"/>
              </w:rPr>
              <w:t>https://docs.aws.amazon.com/lambda/latest/dg/lambda-nodejs.html</w:t>
            </w:r>
          </w:p>
        </w:tc>
        <w:tc>
          <w:tcPr>
            <w:tcW w:type="dxa" w:w="2556"/>
            <w:vAlign w:val="center"/>
          </w:tcPr>
          <w:p>
            <w:pPr>
              <w:spacing w:after="20"/>
            </w:pPr>
            <w:r/>
            <w:r>
              <w:rPr>
                <w:rFonts w:ascii="Aptos" w:hAnsi="Aptos"/>
                <w:b w:val="0"/>
                <w:sz w:val="15"/>
              </w:rPr>
              <w:t>Current supported Lambda runtimes.</w:t>
            </w:r>
          </w:p>
        </w:tc>
      </w:tr>
      <w:tr>
        <w:tc>
          <w:tcPr>
            <w:tcW w:type="dxa" w:w="2556"/>
            <w:vAlign w:val="center"/>
            <w:shd w:fill="EEF4F6"/>
          </w:tcPr>
          <w:p>
            <w:pPr>
              <w:spacing w:after="20"/>
            </w:pPr>
            <w:r/>
            <w:r>
              <w:rPr>
                <w:rFonts w:ascii="Aptos" w:hAnsi="Aptos"/>
                <w:b w:val="0"/>
                <w:sz w:val="15"/>
              </w:rPr>
              <w:t>S8</w:t>
            </w:r>
          </w:p>
        </w:tc>
        <w:tc>
          <w:tcPr>
            <w:tcW w:type="dxa" w:w="2556"/>
            <w:vAlign w:val="center"/>
            <w:shd w:fill="EEF4F6"/>
          </w:tcPr>
          <w:p>
            <w:pPr>
              <w:spacing w:after="20"/>
            </w:pPr>
            <w:r/>
            <w:r>
              <w:rPr>
                <w:rFonts w:ascii="Aptos" w:hAnsi="Aptos"/>
                <w:b w:val="0"/>
                <w:sz w:val="15"/>
              </w:rPr>
              <w:t>Amazon Devices Build Session resources</w:t>
            </w:r>
          </w:p>
        </w:tc>
        <w:tc>
          <w:tcPr>
            <w:tcW w:type="dxa" w:w="2556"/>
            <w:vAlign w:val="center"/>
            <w:shd w:fill="EEF4F6"/>
          </w:tcPr>
          <w:p>
            <w:pPr>
              <w:spacing w:after="20"/>
            </w:pPr>
            <w:r/>
            <w:r>
              <w:rPr>
                <w:rFonts w:ascii="Aptos" w:hAnsi="Aptos"/>
                <w:b w:val="0"/>
                <w:sz w:val="15"/>
              </w:rPr>
              <w:t>https://amazonappdev2026.devpost.com/updates/46232-the-amazon-devices-build-session-recording-is-up-resources</w:t>
            </w:r>
          </w:p>
        </w:tc>
        <w:tc>
          <w:tcPr>
            <w:tcW w:type="dxa" w:w="2556"/>
            <w:vAlign w:val="center"/>
            <w:shd w:fill="EEF4F6"/>
          </w:tcPr>
          <w:p>
            <w:pPr>
              <w:spacing w:after="20"/>
            </w:pPr>
            <w:r/>
            <w:r>
              <w:rPr>
                <w:rFonts w:ascii="Aptos" w:hAnsi="Aptos"/>
                <w:b w:val="0"/>
                <w:sz w:val="15"/>
              </w:rPr>
              <w:t>Starter repositories, Bee CLI, Ring developer portal, Vega MCP docs and recording.</w:t>
            </w:r>
          </w:p>
        </w:tc>
      </w:tr>
      <w:tr>
        <w:tc>
          <w:tcPr>
            <w:tcW w:type="dxa" w:w="2556"/>
            <w:vAlign w:val="center"/>
          </w:tcPr>
          <w:p>
            <w:pPr>
              <w:spacing w:after="20"/>
            </w:pPr>
            <w:r/>
            <w:r>
              <w:rPr>
                <w:rFonts w:ascii="Aptos" w:hAnsi="Aptos"/>
                <w:b w:val="0"/>
                <w:sz w:val="15"/>
              </w:rPr>
              <w:t>S9</w:t>
            </w:r>
          </w:p>
        </w:tc>
        <w:tc>
          <w:tcPr>
            <w:tcW w:type="dxa" w:w="2556"/>
            <w:vAlign w:val="center"/>
          </w:tcPr>
          <w:p>
            <w:pPr>
              <w:spacing w:after="20"/>
            </w:pPr>
            <w:r/>
            <w:r>
              <w:rPr>
                <w:rFonts w:ascii="Aptos" w:hAnsi="Aptos"/>
                <w:b w:val="0"/>
                <w:sz w:val="15"/>
              </w:rPr>
              <w:t>Hackathon idea/judging update</w:t>
            </w:r>
          </w:p>
        </w:tc>
        <w:tc>
          <w:tcPr>
            <w:tcW w:type="dxa" w:w="2556"/>
            <w:vAlign w:val="center"/>
          </w:tcPr>
          <w:p>
            <w:pPr>
              <w:spacing w:after="20"/>
            </w:pPr>
            <w:r/>
            <w:r>
              <w:rPr>
                <w:rFonts w:ascii="Aptos" w:hAnsi="Aptos"/>
                <w:b w:val="0"/>
                <w:sz w:val="15"/>
              </w:rPr>
              <w:t>https://amazonappdev2026.devpost.com/updates/46456-got-an-idea</w:t>
            </w:r>
          </w:p>
        </w:tc>
        <w:tc>
          <w:tcPr>
            <w:tcW w:type="dxa" w:w="2556"/>
            <w:vAlign w:val="center"/>
          </w:tcPr>
          <w:p>
            <w:pPr>
              <w:spacing w:after="20"/>
            </w:pPr>
            <w:r/>
            <w:r>
              <w:rPr>
                <w:rFonts w:ascii="Aptos" w:hAnsi="Aptos"/>
                <w:b w:val="0"/>
                <w:sz w:val="15"/>
              </w:rPr>
              <w:t>Judging criteria, creative examples, private repository instructions.</w:t>
            </w:r>
          </w:p>
        </w:tc>
      </w:tr>
      <w:tr>
        <w:tc>
          <w:tcPr>
            <w:tcW w:type="dxa" w:w="2556"/>
            <w:vAlign w:val="center"/>
            <w:shd w:fill="EEF4F6"/>
          </w:tcPr>
          <w:p>
            <w:pPr>
              <w:spacing w:after="20"/>
            </w:pPr>
            <w:r/>
            <w:r>
              <w:rPr>
                <w:rFonts w:ascii="Aptos" w:hAnsi="Aptos"/>
                <w:b w:val="0"/>
                <w:sz w:val="15"/>
              </w:rPr>
              <w:t>S10</w:t>
            </w:r>
          </w:p>
        </w:tc>
        <w:tc>
          <w:tcPr>
            <w:tcW w:type="dxa" w:w="2556"/>
            <w:vAlign w:val="center"/>
            <w:shd w:fill="EEF4F6"/>
          </w:tcPr>
          <w:p>
            <w:pPr>
              <w:spacing w:after="20"/>
            </w:pPr>
            <w:r/>
            <w:r>
              <w:rPr>
                <w:rFonts w:ascii="Aptos" w:hAnsi="Aptos"/>
                <w:b w:val="0"/>
                <w:sz w:val="15"/>
              </w:rPr>
              <w:t>Amazon Vega docs</w:t>
            </w:r>
          </w:p>
        </w:tc>
        <w:tc>
          <w:tcPr>
            <w:tcW w:type="dxa" w:w="2556"/>
            <w:vAlign w:val="center"/>
            <w:shd w:fill="EEF4F6"/>
          </w:tcPr>
          <w:p>
            <w:pPr>
              <w:spacing w:after="20"/>
            </w:pPr>
            <w:r/>
            <w:r>
              <w:rPr>
                <w:rFonts w:ascii="Aptos" w:hAnsi="Aptos"/>
                <w:b w:val="0"/>
                <w:sz w:val="15"/>
              </w:rPr>
              <w:t>https://developer.amazon.com/docs/vega/</w:t>
            </w:r>
          </w:p>
        </w:tc>
        <w:tc>
          <w:tcPr>
            <w:tcW w:type="dxa" w:w="2556"/>
            <w:vAlign w:val="center"/>
            <w:shd w:fill="EEF4F6"/>
          </w:tcPr>
          <w:p>
            <w:pPr>
              <w:spacing w:after="20"/>
            </w:pPr>
            <w:r/>
            <w:r>
              <w:rPr>
                <w:rFonts w:ascii="Aptos" w:hAnsi="Aptos"/>
                <w:b w:val="0"/>
                <w:sz w:val="15"/>
              </w:rPr>
              <w:t>Official Vega docs index.</w:t>
            </w:r>
          </w:p>
        </w:tc>
      </w:tr>
      <w:tr>
        <w:tc>
          <w:tcPr>
            <w:tcW w:type="dxa" w:w="2556"/>
            <w:vAlign w:val="center"/>
          </w:tcPr>
          <w:p>
            <w:pPr>
              <w:spacing w:after="20"/>
            </w:pPr>
            <w:r/>
            <w:r>
              <w:rPr>
                <w:rFonts w:ascii="Aptos" w:hAnsi="Aptos"/>
                <w:b w:val="0"/>
                <w:sz w:val="15"/>
              </w:rPr>
              <w:t>S11</w:t>
            </w:r>
          </w:p>
        </w:tc>
        <w:tc>
          <w:tcPr>
            <w:tcW w:type="dxa" w:w="2556"/>
            <w:vAlign w:val="center"/>
          </w:tcPr>
          <w:p>
            <w:pPr>
              <w:spacing w:after="20"/>
            </w:pPr>
            <w:r/>
            <w:r>
              <w:rPr>
                <w:rFonts w:ascii="Aptos" w:hAnsi="Aptos"/>
                <w:b w:val="0"/>
                <w:sz w:val="15"/>
              </w:rPr>
              <w:t>Model Context Protocol introduction</w:t>
            </w:r>
          </w:p>
        </w:tc>
        <w:tc>
          <w:tcPr>
            <w:tcW w:type="dxa" w:w="2556"/>
            <w:vAlign w:val="center"/>
          </w:tcPr>
          <w:p>
            <w:pPr>
              <w:spacing w:after="20"/>
            </w:pPr>
            <w:r/>
            <w:r>
              <w:rPr>
                <w:rFonts w:ascii="Aptos" w:hAnsi="Aptos"/>
                <w:b w:val="0"/>
                <w:sz w:val="15"/>
              </w:rPr>
              <w:t>https://modelcontextprotocol.io/docs/latest/getting-started/intro</w:t>
            </w:r>
          </w:p>
        </w:tc>
        <w:tc>
          <w:tcPr>
            <w:tcW w:type="dxa" w:w="2556"/>
            <w:vAlign w:val="center"/>
          </w:tcPr>
          <w:p>
            <w:pPr>
              <w:spacing w:after="20"/>
            </w:pPr>
            <w:r/>
            <w:r>
              <w:rPr>
                <w:rFonts w:ascii="Aptos" w:hAnsi="Aptos"/>
                <w:b w:val="0"/>
                <w:sz w:val="15"/>
              </w:rPr>
              <w:t>Open MCP introduction and implementation guidance.</w:t>
            </w:r>
          </w:p>
        </w:tc>
      </w:tr>
      <w:tr>
        <w:tc>
          <w:tcPr>
            <w:tcW w:type="dxa" w:w="2556"/>
            <w:vAlign w:val="center"/>
            <w:shd w:fill="EEF4F6"/>
          </w:tcPr>
          <w:p>
            <w:pPr>
              <w:spacing w:after="20"/>
            </w:pPr>
            <w:r/>
            <w:r>
              <w:rPr>
                <w:rFonts w:ascii="Aptos" w:hAnsi="Aptos"/>
                <w:b w:val="0"/>
                <w:sz w:val="15"/>
              </w:rPr>
              <w:t>S12</w:t>
            </w:r>
          </w:p>
        </w:tc>
        <w:tc>
          <w:tcPr>
            <w:tcW w:type="dxa" w:w="2556"/>
            <w:vAlign w:val="center"/>
            <w:shd w:fill="EEF4F6"/>
          </w:tcPr>
          <w:p>
            <w:pPr>
              <w:spacing w:after="20"/>
            </w:pPr>
            <w:r/>
            <w:r>
              <w:rPr>
                <w:rFonts w:ascii="Aptos" w:hAnsi="Aptos"/>
                <w:b w:val="0"/>
                <w:sz w:val="15"/>
              </w:rPr>
              <w:t>MCP Streamable HTTP transport</w:t>
            </w:r>
          </w:p>
        </w:tc>
        <w:tc>
          <w:tcPr>
            <w:tcW w:type="dxa" w:w="2556"/>
            <w:vAlign w:val="center"/>
            <w:shd w:fill="EEF4F6"/>
          </w:tcPr>
          <w:p>
            <w:pPr>
              <w:spacing w:after="20"/>
            </w:pPr>
            <w:r/>
            <w:r>
              <w:rPr>
                <w:rFonts w:ascii="Aptos" w:hAnsi="Aptos"/>
                <w:b w:val="0"/>
                <w:sz w:val="15"/>
              </w:rPr>
              <w:t>https://modelcontextprotocol.io/specification/2025-11-25/basic/transports</w:t>
            </w:r>
          </w:p>
        </w:tc>
        <w:tc>
          <w:tcPr>
            <w:tcW w:type="dxa" w:w="2556"/>
            <w:vAlign w:val="center"/>
            <w:shd w:fill="EEF4F6"/>
          </w:tcPr>
          <w:p>
            <w:pPr>
              <w:spacing w:after="20"/>
            </w:pPr>
            <w:r/>
            <w:r>
              <w:rPr>
                <w:rFonts w:ascii="Aptos" w:hAnsi="Aptos"/>
                <w:b w:val="0"/>
                <w:sz w:val="15"/>
              </w:rPr>
              <w:t>Transport spec; verify exact version against official rules and current docs.</w:t>
            </w:r>
          </w:p>
        </w:tc>
      </w:tr>
      <w:tr>
        <w:tc>
          <w:tcPr>
            <w:tcW w:type="dxa" w:w="2556"/>
            <w:vAlign w:val="center"/>
          </w:tcPr>
          <w:p>
            <w:pPr>
              <w:spacing w:after="20"/>
            </w:pPr>
            <w:r/>
            <w:r>
              <w:rPr>
                <w:rFonts w:ascii="Aptos" w:hAnsi="Aptos"/>
                <w:b w:val="0"/>
                <w:sz w:val="15"/>
              </w:rPr>
              <w:t>S13</w:t>
            </w:r>
          </w:p>
        </w:tc>
        <w:tc>
          <w:tcPr>
            <w:tcW w:type="dxa" w:w="2556"/>
            <w:vAlign w:val="center"/>
          </w:tcPr>
          <w:p>
            <w:pPr>
              <w:spacing w:after="20"/>
            </w:pPr>
            <w:r/>
            <w:r>
              <w:rPr>
                <w:rFonts w:ascii="Aptos" w:hAnsi="Aptos"/>
                <w:b w:val="0"/>
                <w:sz w:val="15"/>
              </w:rPr>
              <w:t>Bee developer docs</w:t>
            </w:r>
          </w:p>
        </w:tc>
        <w:tc>
          <w:tcPr>
            <w:tcW w:type="dxa" w:w="2556"/>
            <w:vAlign w:val="center"/>
          </w:tcPr>
          <w:p>
            <w:pPr>
              <w:spacing w:after="20"/>
            </w:pPr>
            <w:r/>
            <w:r>
              <w:rPr>
                <w:rFonts w:ascii="Aptos" w:hAnsi="Aptos"/>
                <w:b w:val="0"/>
                <w:sz w:val="15"/>
              </w:rPr>
              <w:t>https://docs.bee.computer/</w:t>
            </w:r>
          </w:p>
        </w:tc>
        <w:tc>
          <w:tcPr>
            <w:tcW w:type="dxa" w:w="2556"/>
            <w:vAlign w:val="center"/>
          </w:tcPr>
          <w:p>
            <w:pPr>
              <w:spacing w:after="20"/>
            </w:pPr>
            <w:r/>
            <w:r>
              <w:rPr>
                <w:rFonts w:ascii="Aptos" w:hAnsi="Aptos"/>
                <w:b w:val="0"/>
                <w:sz w:val="15"/>
              </w:rPr>
              <w:t>Bee developer documentation, CLI, MCP, skills and API entry point.</w:t>
            </w:r>
          </w:p>
        </w:tc>
      </w:tr>
      <w:tr>
        <w:tc>
          <w:tcPr>
            <w:tcW w:type="dxa" w:w="2556"/>
            <w:vAlign w:val="center"/>
            <w:shd w:fill="EEF4F6"/>
          </w:tcPr>
          <w:p>
            <w:pPr>
              <w:spacing w:after="20"/>
            </w:pPr>
            <w:r/>
            <w:r>
              <w:rPr>
                <w:rFonts w:ascii="Aptos" w:hAnsi="Aptos"/>
                <w:b w:val="0"/>
                <w:sz w:val="15"/>
              </w:rPr>
              <w:t>S14</w:t>
            </w:r>
          </w:p>
        </w:tc>
        <w:tc>
          <w:tcPr>
            <w:tcW w:type="dxa" w:w="2556"/>
            <w:vAlign w:val="center"/>
            <w:shd w:fill="EEF4F6"/>
          </w:tcPr>
          <w:p>
            <w:pPr>
              <w:spacing w:after="20"/>
            </w:pPr>
            <w:r/>
            <w:r>
              <w:rPr>
                <w:rFonts w:ascii="Aptos" w:hAnsi="Aptos"/>
                <w:b w:val="0"/>
                <w:sz w:val="15"/>
              </w:rPr>
              <w:t>Bee CLI repository</w:t>
            </w:r>
          </w:p>
        </w:tc>
        <w:tc>
          <w:tcPr>
            <w:tcW w:type="dxa" w:w="2556"/>
            <w:vAlign w:val="center"/>
            <w:shd w:fill="EEF4F6"/>
          </w:tcPr>
          <w:p>
            <w:pPr>
              <w:spacing w:after="20"/>
            </w:pPr>
            <w:r/>
            <w:r>
              <w:rPr>
                <w:rFonts w:ascii="Aptos" w:hAnsi="Aptos"/>
                <w:b w:val="0"/>
                <w:sz w:val="15"/>
              </w:rPr>
              <w:t>https://github.com/bee-computer/bee-cli</w:t>
            </w:r>
          </w:p>
        </w:tc>
        <w:tc>
          <w:tcPr>
            <w:tcW w:type="dxa" w:w="2556"/>
            <w:vAlign w:val="center"/>
            <w:shd w:fill="EEF4F6"/>
          </w:tcPr>
          <w:p>
            <w:pPr>
              <w:spacing w:after="20"/>
            </w:pPr>
            <w:r/>
            <w:r>
              <w:rPr>
                <w:rFonts w:ascii="Aptos" w:hAnsi="Aptos"/>
                <w:b w:val="0"/>
                <w:sz w:val="15"/>
              </w:rPr>
              <w:t>CLI for accessing/exporting Bee data; inspect license and current setup before use.</w:t>
            </w:r>
          </w:p>
        </w:tc>
      </w:tr>
      <w:tr>
        <w:tc>
          <w:tcPr>
            <w:tcW w:type="dxa" w:w="2556"/>
            <w:vAlign w:val="center"/>
          </w:tcPr>
          <w:p>
            <w:pPr>
              <w:spacing w:after="20"/>
            </w:pPr>
            <w:r/>
            <w:r>
              <w:rPr>
                <w:rFonts w:ascii="Aptos" w:hAnsi="Aptos"/>
                <w:b w:val="0"/>
                <w:sz w:val="15"/>
              </w:rPr>
              <w:t>S15</w:t>
            </w:r>
          </w:p>
        </w:tc>
        <w:tc>
          <w:tcPr>
            <w:tcW w:type="dxa" w:w="2556"/>
            <w:vAlign w:val="center"/>
          </w:tcPr>
          <w:p>
            <w:pPr>
              <w:spacing w:after="20"/>
            </w:pPr>
            <w:r/>
            <w:r>
              <w:rPr>
                <w:rFonts w:ascii="Aptos" w:hAnsi="Aptos"/>
                <w:b w:val="0"/>
                <w:sz w:val="15"/>
              </w:rPr>
              <w:t>Bee Skill repository</w:t>
            </w:r>
          </w:p>
        </w:tc>
        <w:tc>
          <w:tcPr>
            <w:tcW w:type="dxa" w:w="2556"/>
            <w:vAlign w:val="center"/>
          </w:tcPr>
          <w:p>
            <w:pPr>
              <w:spacing w:after="20"/>
            </w:pPr>
            <w:r/>
            <w:r>
              <w:rPr>
                <w:rFonts w:ascii="Aptos" w:hAnsi="Aptos"/>
                <w:b w:val="0"/>
                <w:sz w:val="15"/>
              </w:rPr>
              <w:t>https://github.com/bee-computer/bee-skill</w:t>
            </w:r>
          </w:p>
        </w:tc>
        <w:tc>
          <w:tcPr>
            <w:tcW w:type="dxa" w:w="2556"/>
            <w:vAlign w:val="center"/>
          </w:tcPr>
          <w:p>
            <w:pPr>
              <w:spacing w:after="20"/>
            </w:pPr>
            <w:r/>
            <w:r>
              <w:rPr>
                <w:rFonts w:ascii="Aptos" w:hAnsi="Aptos"/>
                <w:b w:val="0"/>
                <w:sz w:val="15"/>
              </w:rPr>
              <w:t>Agent Skill integration with Bee context.</w:t>
            </w:r>
          </w:p>
        </w:tc>
      </w:tr>
      <w:tr>
        <w:tc>
          <w:tcPr>
            <w:tcW w:type="dxa" w:w="2556"/>
            <w:vAlign w:val="center"/>
            <w:shd w:fill="EEF4F6"/>
          </w:tcPr>
          <w:p>
            <w:pPr>
              <w:spacing w:after="20"/>
            </w:pPr>
            <w:r/>
            <w:r>
              <w:rPr>
                <w:rFonts w:ascii="Aptos" w:hAnsi="Aptos"/>
                <w:b w:val="0"/>
                <w:sz w:val="15"/>
              </w:rPr>
              <w:t>S16</w:t>
            </w:r>
          </w:p>
        </w:tc>
        <w:tc>
          <w:tcPr>
            <w:tcW w:type="dxa" w:w="2556"/>
            <w:vAlign w:val="center"/>
            <w:shd w:fill="EEF4F6"/>
          </w:tcPr>
          <w:p>
            <w:pPr>
              <w:spacing w:after="20"/>
            </w:pPr>
            <w:r/>
            <w:r>
              <w:rPr>
                <w:rFonts w:ascii="Aptos" w:hAnsi="Aptos"/>
                <w:b w:val="0"/>
                <w:sz w:val="15"/>
              </w:rPr>
              <w:t>Ring Developer portal</w:t>
            </w:r>
          </w:p>
        </w:tc>
        <w:tc>
          <w:tcPr>
            <w:tcW w:type="dxa" w:w="2556"/>
            <w:vAlign w:val="center"/>
            <w:shd w:fill="EEF4F6"/>
          </w:tcPr>
          <w:p>
            <w:pPr>
              <w:spacing w:after="20"/>
            </w:pPr>
            <w:r/>
            <w:r>
              <w:rPr>
                <w:rFonts w:ascii="Aptos" w:hAnsi="Aptos"/>
                <w:b w:val="0"/>
                <w:sz w:val="15"/>
              </w:rPr>
              <w:t>https://developer.ring.com/</w:t>
            </w:r>
          </w:p>
        </w:tc>
        <w:tc>
          <w:tcPr>
            <w:tcW w:type="dxa" w:w="2556"/>
            <w:vAlign w:val="center"/>
            <w:shd w:fill="EEF4F6"/>
          </w:tcPr>
          <w:p>
            <w:pPr>
              <w:spacing w:after="20"/>
            </w:pPr>
            <w:r/>
            <w:r>
              <w:rPr>
                <w:rFonts w:ascii="Aptos" w:hAnsi="Aptos"/>
                <w:b w:val="0"/>
                <w:sz w:val="15"/>
              </w:rPr>
              <w:t>Official Ring APIs, SDKs, simulators and developer workflow.</w:t>
            </w:r>
          </w:p>
        </w:tc>
      </w:tr>
      <w:tr>
        <w:tc>
          <w:tcPr>
            <w:tcW w:type="dxa" w:w="2556"/>
            <w:vAlign w:val="center"/>
          </w:tcPr>
          <w:p>
            <w:pPr>
              <w:spacing w:after="20"/>
            </w:pPr>
            <w:r/>
            <w:r>
              <w:rPr>
                <w:rFonts w:ascii="Aptos" w:hAnsi="Aptos"/>
                <w:b w:val="0"/>
                <w:sz w:val="15"/>
              </w:rPr>
              <w:t>S17</w:t>
            </w:r>
          </w:p>
        </w:tc>
        <w:tc>
          <w:tcPr>
            <w:tcW w:type="dxa" w:w="2556"/>
            <w:vAlign w:val="center"/>
          </w:tcPr>
          <w:p>
            <w:pPr>
              <w:spacing w:after="20"/>
            </w:pPr>
            <w:r/>
            <w:r>
              <w:rPr>
                <w:rFonts w:ascii="Aptos" w:hAnsi="Aptos"/>
                <w:b w:val="0"/>
                <w:sz w:val="15"/>
              </w:rPr>
              <w:t>Ring Appstore</w:t>
            </w:r>
          </w:p>
        </w:tc>
        <w:tc>
          <w:tcPr>
            <w:tcW w:type="dxa" w:w="2556"/>
            <w:vAlign w:val="center"/>
          </w:tcPr>
          <w:p>
            <w:pPr>
              <w:spacing w:after="20"/>
            </w:pPr>
            <w:r/>
            <w:r>
              <w:rPr>
                <w:rFonts w:ascii="Aptos" w:hAnsi="Aptos"/>
                <w:b w:val="0"/>
                <w:sz w:val="15"/>
              </w:rPr>
              <w:t>https://ring.com/appstore</w:t>
            </w:r>
          </w:p>
        </w:tc>
        <w:tc>
          <w:tcPr>
            <w:tcW w:type="dxa" w:w="2556"/>
            <w:vAlign w:val="center"/>
          </w:tcPr>
          <w:p>
            <w:pPr>
              <w:spacing w:after="20"/>
            </w:pPr>
            <w:r/>
            <w:r>
              <w:rPr>
                <w:rFonts w:ascii="Aptos" w:hAnsi="Aptos"/>
                <w:b w:val="0"/>
                <w:sz w:val="15"/>
              </w:rPr>
              <w:t>Ring app ecosystem and examples.</w:t>
            </w:r>
          </w:p>
        </w:tc>
      </w:tr>
      <w:tr>
        <w:tc>
          <w:tcPr>
            <w:tcW w:type="dxa" w:w="2556"/>
            <w:vAlign w:val="center"/>
            <w:shd w:fill="EEF4F6"/>
          </w:tcPr>
          <w:p>
            <w:pPr>
              <w:spacing w:after="20"/>
            </w:pPr>
            <w:r/>
            <w:r>
              <w:rPr>
                <w:rFonts w:ascii="Aptos" w:hAnsi="Aptos"/>
                <w:b w:val="0"/>
                <w:sz w:val="15"/>
              </w:rPr>
              <w:t>S18</w:t>
            </w:r>
          </w:p>
        </w:tc>
        <w:tc>
          <w:tcPr>
            <w:tcW w:type="dxa" w:w="2556"/>
            <w:vAlign w:val="center"/>
            <w:shd w:fill="EEF4F6"/>
          </w:tcPr>
          <w:p>
            <w:pPr>
              <w:spacing w:after="20"/>
            </w:pPr>
            <w:r/>
            <w:r>
              <w:rPr>
                <w:rFonts w:ascii="Aptos" w:hAnsi="Aptos"/>
                <w:b w:val="0"/>
                <w:sz w:val="15"/>
              </w:rPr>
              <w:t>Fire TV multi-platform starter</w:t>
            </w:r>
          </w:p>
        </w:tc>
        <w:tc>
          <w:tcPr>
            <w:tcW w:type="dxa" w:w="2556"/>
            <w:vAlign w:val="center"/>
            <w:shd w:fill="EEF4F6"/>
          </w:tcPr>
          <w:p>
            <w:pPr>
              <w:spacing w:after="20"/>
            </w:pPr>
            <w:r/>
            <w:r>
              <w:rPr>
                <w:rFonts w:ascii="Aptos" w:hAnsi="Aptos"/>
                <w:b w:val="0"/>
                <w:sz w:val="15"/>
              </w:rPr>
              <w:t>https://github.com/AmazonAppDev/react-native-multi-tv-app-sample</w:t>
            </w:r>
          </w:p>
        </w:tc>
        <w:tc>
          <w:tcPr>
            <w:tcW w:type="dxa" w:w="2556"/>
            <w:vAlign w:val="center"/>
            <w:shd w:fill="EEF4F6"/>
          </w:tcPr>
          <w:p>
            <w:pPr>
              <w:spacing w:after="20"/>
            </w:pPr>
            <w:r/>
            <w:r>
              <w:rPr>
                <w:rFonts w:ascii="Aptos" w:hAnsi="Aptos"/>
                <w:b w:val="0"/>
                <w:sz w:val="15"/>
              </w:rPr>
              <w:t>Officially surfaced starter for Vega, Android TV, Apple TV and web.</w:t>
            </w:r>
          </w:p>
        </w:tc>
      </w:tr>
      <w:tr>
        <w:tc>
          <w:tcPr>
            <w:tcW w:type="dxa" w:w="2556"/>
            <w:vAlign w:val="center"/>
          </w:tcPr>
          <w:p>
            <w:pPr>
              <w:spacing w:after="20"/>
            </w:pPr>
            <w:r/>
            <w:r>
              <w:rPr>
                <w:rFonts w:ascii="Aptos" w:hAnsi="Aptos"/>
                <w:b w:val="0"/>
                <w:sz w:val="15"/>
              </w:rPr>
              <w:t>S19</w:t>
            </w:r>
          </w:p>
        </w:tc>
        <w:tc>
          <w:tcPr>
            <w:tcW w:type="dxa" w:w="2556"/>
            <w:vAlign w:val="center"/>
          </w:tcPr>
          <w:p>
            <w:pPr>
              <w:spacing w:after="20"/>
            </w:pPr>
            <w:r/>
            <w:r>
              <w:rPr>
                <w:rFonts w:ascii="Aptos" w:hAnsi="Aptos"/>
                <w:b w:val="0"/>
                <w:sz w:val="15"/>
              </w:rPr>
              <w:t>Fire TV React Native Hello World</w:t>
            </w:r>
          </w:p>
        </w:tc>
        <w:tc>
          <w:tcPr>
            <w:tcW w:type="dxa" w:w="2556"/>
            <w:vAlign w:val="center"/>
          </w:tcPr>
          <w:p>
            <w:pPr>
              <w:spacing w:after="20"/>
            </w:pPr>
            <w:r/>
            <w:r>
              <w:rPr>
                <w:rFonts w:ascii="Aptos" w:hAnsi="Aptos"/>
                <w:b w:val="0"/>
                <w:sz w:val="15"/>
              </w:rPr>
              <w:t>https://github.com/AmazonAppDev/hello-world-fire-tv-react-native</w:t>
            </w:r>
          </w:p>
        </w:tc>
        <w:tc>
          <w:tcPr>
            <w:tcW w:type="dxa" w:w="2556"/>
            <w:vAlign w:val="center"/>
          </w:tcPr>
          <w:p>
            <w:pPr>
              <w:spacing w:after="20"/>
            </w:pPr>
            <w:r/>
            <w:r>
              <w:rPr>
                <w:rFonts w:ascii="Aptos" w:hAnsi="Aptos"/>
                <w:b w:val="0"/>
                <w:sz w:val="15"/>
              </w:rPr>
              <w:t>Starter for Fire TV React Native path.</w:t>
            </w:r>
          </w:p>
        </w:tc>
      </w:tr>
      <w:tr>
        <w:tc>
          <w:tcPr>
            <w:tcW w:type="dxa" w:w="2556"/>
            <w:vAlign w:val="center"/>
            <w:shd w:fill="EEF4F6"/>
          </w:tcPr>
          <w:p>
            <w:pPr>
              <w:spacing w:after="20"/>
            </w:pPr>
            <w:r/>
            <w:r>
              <w:rPr>
                <w:rFonts w:ascii="Aptos" w:hAnsi="Aptos"/>
                <w:b w:val="0"/>
                <w:sz w:val="15"/>
              </w:rPr>
              <w:t>S20</w:t>
            </w:r>
          </w:p>
        </w:tc>
        <w:tc>
          <w:tcPr>
            <w:tcW w:type="dxa" w:w="2556"/>
            <w:vAlign w:val="center"/>
            <w:shd w:fill="EEF4F6"/>
          </w:tcPr>
          <w:p>
            <w:pPr>
              <w:spacing w:after="20"/>
            </w:pPr>
            <w:r/>
            <w:r>
              <w:rPr>
                <w:rFonts w:ascii="Aptos" w:hAnsi="Aptos"/>
                <w:b w:val="0"/>
                <w:sz w:val="15"/>
              </w:rPr>
              <w:t>Vega video sample</w:t>
            </w:r>
          </w:p>
        </w:tc>
        <w:tc>
          <w:tcPr>
            <w:tcW w:type="dxa" w:w="2556"/>
            <w:vAlign w:val="center"/>
            <w:shd w:fill="EEF4F6"/>
          </w:tcPr>
          <w:p>
            <w:pPr>
              <w:spacing w:after="20"/>
            </w:pPr>
            <w:r/>
            <w:r>
              <w:rPr>
                <w:rFonts w:ascii="Aptos" w:hAnsi="Aptos"/>
                <w:b w:val="0"/>
                <w:sz w:val="15"/>
              </w:rPr>
              <w:t>https://github.com/AmazonAppDev/vega-video-sample</w:t>
            </w:r>
          </w:p>
        </w:tc>
        <w:tc>
          <w:tcPr>
            <w:tcW w:type="dxa" w:w="2556"/>
            <w:vAlign w:val="center"/>
            <w:shd w:fill="EEF4F6"/>
          </w:tcPr>
          <w:p>
            <w:pPr>
              <w:spacing w:after="20"/>
            </w:pPr>
            <w:r/>
            <w:r>
              <w:rPr>
                <w:rFonts w:ascii="Aptos" w:hAnsi="Aptos"/>
                <w:b w:val="0"/>
                <w:sz w:val="15"/>
              </w:rPr>
              <w:t>Reference for media player, focus, live TV and related Vega capabilities.</w:t>
            </w:r>
          </w:p>
        </w:tc>
      </w:tr>
      <w:tr>
        <w:tc>
          <w:tcPr>
            <w:tcW w:type="dxa" w:w="2556"/>
            <w:vAlign w:val="center"/>
          </w:tcPr>
          <w:p>
            <w:pPr>
              <w:spacing w:after="20"/>
            </w:pPr>
            <w:r/>
            <w:r>
              <w:rPr>
                <w:rFonts w:ascii="Aptos" w:hAnsi="Aptos"/>
                <w:b w:val="0"/>
                <w:sz w:val="15"/>
              </w:rPr>
              <w:t>S21</w:t>
            </w:r>
          </w:p>
        </w:tc>
        <w:tc>
          <w:tcPr>
            <w:tcW w:type="dxa" w:w="2556"/>
            <w:vAlign w:val="center"/>
          </w:tcPr>
          <w:p>
            <w:pPr>
              <w:spacing w:after="20"/>
            </w:pPr>
            <w:r/>
            <w:r>
              <w:rPr>
                <w:rFonts w:ascii="Aptos" w:hAnsi="Aptos"/>
                <w:b w:val="0"/>
                <w:sz w:val="15"/>
              </w:rPr>
              <w:t>Vega sports app sample</w:t>
            </w:r>
          </w:p>
        </w:tc>
        <w:tc>
          <w:tcPr>
            <w:tcW w:type="dxa" w:w="2556"/>
            <w:vAlign w:val="center"/>
          </w:tcPr>
          <w:p>
            <w:pPr>
              <w:spacing w:after="20"/>
            </w:pPr>
            <w:r/>
            <w:r>
              <w:rPr>
                <w:rFonts w:ascii="Aptos" w:hAnsi="Aptos"/>
                <w:b w:val="0"/>
                <w:sz w:val="15"/>
              </w:rPr>
              <w:t>https://github.com/AmazonAppDev/vega-sports-app</w:t>
            </w:r>
          </w:p>
        </w:tc>
        <w:tc>
          <w:tcPr>
            <w:tcW w:type="dxa" w:w="2556"/>
            <w:vAlign w:val="center"/>
          </w:tcPr>
          <w:p>
            <w:pPr>
              <w:spacing w:after="20"/>
            </w:pPr>
            <w:r/>
            <w:r>
              <w:rPr>
                <w:rFonts w:ascii="Aptos" w:hAnsi="Aptos"/>
                <w:b w:val="0"/>
                <w:sz w:val="15"/>
              </w:rPr>
              <w:t>Sports/content app example.</w:t>
            </w:r>
          </w:p>
        </w:tc>
      </w:tr>
      <w:tr>
        <w:tc>
          <w:tcPr>
            <w:tcW w:type="dxa" w:w="2556"/>
            <w:vAlign w:val="center"/>
            <w:shd w:fill="EEF4F6"/>
          </w:tcPr>
          <w:p>
            <w:pPr>
              <w:spacing w:after="20"/>
            </w:pPr>
            <w:r/>
            <w:r>
              <w:rPr>
                <w:rFonts w:ascii="Aptos" w:hAnsi="Aptos"/>
                <w:b w:val="0"/>
                <w:sz w:val="15"/>
              </w:rPr>
              <w:t>S22</w:t>
            </w:r>
          </w:p>
        </w:tc>
        <w:tc>
          <w:tcPr>
            <w:tcW w:type="dxa" w:w="2556"/>
            <w:vAlign w:val="center"/>
            <w:shd w:fill="EEF4F6"/>
          </w:tcPr>
          <w:p>
            <w:pPr>
              <w:spacing w:after="20"/>
            </w:pPr>
            <w:r/>
            <w:r>
              <w:rPr>
                <w:rFonts w:ascii="Aptos" w:hAnsi="Aptos"/>
                <w:b w:val="0"/>
                <w:sz w:val="15"/>
              </w:rPr>
              <w:t>Vega TV interfaces sample</w:t>
            </w:r>
          </w:p>
        </w:tc>
        <w:tc>
          <w:tcPr>
            <w:tcW w:type="dxa" w:w="2556"/>
            <w:vAlign w:val="center"/>
            <w:shd w:fill="EEF4F6"/>
          </w:tcPr>
          <w:p>
            <w:pPr>
              <w:spacing w:after="20"/>
            </w:pPr>
            <w:r/>
            <w:r>
              <w:rPr>
                <w:rFonts w:ascii="Aptos" w:hAnsi="Aptos"/>
                <w:b w:val="0"/>
                <w:sz w:val="15"/>
              </w:rPr>
              <w:t>https://github.com/AmazonAppDev/vega-tv-interfaces-sample</w:t>
            </w:r>
          </w:p>
        </w:tc>
        <w:tc>
          <w:tcPr>
            <w:tcW w:type="dxa" w:w="2556"/>
            <w:vAlign w:val="center"/>
            <w:shd w:fill="EEF4F6"/>
          </w:tcPr>
          <w:p>
            <w:pPr>
              <w:spacing w:after="20"/>
            </w:pPr>
            <w:r/>
            <w:r>
              <w:rPr>
                <w:rFonts w:ascii="Aptos" w:hAnsi="Aptos"/>
                <w:b w:val="0"/>
                <w:sz w:val="15"/>
              </w:rPr>
              <w:t>TV navigation, focus, localization and scrolling patterns.</w:t>
            </w:r>
          </w:p>
        </w:tc>
      </w:tr>
      <w:tr>
        <w:tc>
          <w:tcPr>
            <w:tcW w:type="dxa" w:w="2556"/>
            <w:vAlign w:val="center"/>
          </w:tcPr>
          <w:p>
            <w:pPr>
              <w:spacing w:after="20"/>
            </w:pPr>
            <w:r/>
            <w:r>
              <w:rPr>
                <w:rFonts w:ascii="Aptos" w:hAnsi="Aptos"/>
                <w:b w:val="0"/>
                <w:sz w:val="15"/>
              </w:rPr>
              <w:t>S23</w:t>
            </w:r>
          </w:p>
        </w:tc>
        <w:tc>
          <w:tcPr>
            <w:tcW w:type="dxa" w:w="2556"/>
            <w:vAlign w:val="center"/>
          </w:tcPr>
          <w:p>
            <w:pPr>
              <w:spacing w:after="20"/>
            </w:pPr>
            <w:r/>
            <w:r>
              <w:rPr>
                <w:rFonts w:ascii="Aptos" w:hAnsi="Aptos"/>
                <w:b w:val="0"/>
                <w:sz w:val="15"/>
              </w:rPr>
              <w:t>Alexa Skills Kit Node.js SDK</w:t>
            </w:r>
          </w:p>
        </w:tc>
        <w:tc>
          <w:tcPr>
            <w:tcW w:type="dxa" w:w="2556"/>
            <w:vAlign w:val="center"/>
          </w:tcPr>
          <w:p>
            <w:pPr>
              <w:spacing w:after="20"/>
            </w:pPr>
            <w:r/>
            <w:r>
              <w:rPr>
                <w:rFonts w:ascii="Aptos" w:hAnsi="Aptos"/>
                <w:b w:val="0"/>
                <w:sz w:val="15"/>
              </w:rPr>
              <w:t>https://github.com/alexa/alexa-skills-kit-sdk-for-nodejs</w:t>
            </w:r>
          </w:p>
        </w:tc>
        <w:tc>
          <w:tcPr>
            <w:tcW w:type="dxa" w:w="2556"/>
            <w:vAlign w:val="center"/>
          </w:tcPr>
          <w:p>
            <w:pPr>
              <w:spacing w:after="20"/>
            </w:pPr>
            <w:r/>
            <w:r>
              <w:rPr>
                <w:rFonts w:ascii="Aptos" w:hAnsi="Aptos"/>
                <w:b w:val="0"/>
                <w:sz w:val="15"/>
              </w:rPr>
              <w:t>Legacy Alexa Skills Kit SDK; use only where relevant to selected approach.</w:t>
            </w:r>
          </w:p>
        </w:tc>
      </w:tr>
      <w:tr>
        <w:tc>
          <w:tcPr>
            <w:tcW w:type="dxa" w:w="2556"/>
            <w:vAlign w:val="center"/>
            <w:shd w:fill="EEF4F6"/>
          </w:tcPr>
          <w:p>
            <w:pPr>
              <w:spacing w:after="20"/>
            </w:pPr>
            <w:r/>
            <w:r>
              <w:rPr>
                <w:rFonts w:ascii="Aptos" w:hAnsi="Aptos"/>
                <w:b w:val="0"/>
                <w:sz w:val="15"/>
              </w:rPr>
              <w:t>S24</w:t>
            </w:r>
          </w:p>
        </w:tc>
        <w:tc>
          <w:tcPr>
            <w:tcW w:type="dxa" w:w="2556"/>
            <w:vAlign w:val="center"/>
            <w:shd w:fill="EEF4F6"/>
          </w:tcPr>
          <w:p>
            <w:pPr>
              <w:spacing w:after="20"/>
            </w:pPr>
            <w:r/>
            <w:r>
              <w:rPr>
                <w:rFonts w:ascii="Aptos" w:hAnsi="Aptos"/>
                <w:b w:val="0"/>
                <w:sz w:val="15"/>
              </w:rPr>
              <w:t>MCP TypeScript SDK</w:t>
            </w:r>
          </w:p>
        </w:tc>
        <w:tc>
          <w:tcPr>
            <w:tcW w:type="dxa" w:w="2556"/>
            <w:vAlign w:val="center"/>
            <w:shd w:fill="EEF4F6"/>
          </w:tcPr>
          <w:p>
            <w:pPr>
              <w:spacing w:after="20"/>
            </w:pPr>
            <w:r/>
            <w:r>
              <w:rPr>
                <w:rFonts w:ascii="Aptos" w:hAnsi="Aptos"/>
                <w:b w:val="0"/>
                <w:sz w:val="15"/>
              </w:rPr>
              <w:t>https://github.com/modelcontextprotocol/typescript-sdk</w:t>
            </w:r>
          </w:p>
        </w:tc>
        <w:tc>
          <w:tcPr>
            <w:tcW w:type="dxa" w:w="2556"/>
            <w:vAlign w:val="center"/>
            <w:shd w:fill="EEF4F6"/>
          </w:tcPr>
          <w:p>
            <w:pPr>
              <w:spacing w:after="20"/>
            </w:pPr>
            <w:r/>
            <w:r>
              <w:rPr>
                <w:rFonts w:ascii="Aptos" w:hAnsi="Aptos"/>
                <w:b w:val="0"/>
                <w:sz w:val="15"/>
              </w:rPr>
              <w:t>TypeScript MCP SDK; check version/transport support and license before implementation.</w:t>
            </w:r>
          </w:p>
        </w:tc>
      </w:tr>
      <w:tr>
        <w:tc>
          <w:tcPr>
            <w:tcW w:type="dxa" w:w="2556"/>
            <w:vAlign w:val="center"/>
          </w:tcPr>
          <w:p>
            <w:pPr>
              <w:spacing w:after="20"/>
            </w:pPr>
            <w:r/>
            <w:r>
              <w:rPr>
                <w:rFonts w:ascii="Aptos" w:hAnsi="Aptos"/>
                <w:b w:val="0"/>
                <w:sz w:val="15"/>
              </w:rPr>
              <w:t>S25</w:t>
            </w:r>
          </w:p>
        </w:tc>
        <w:tc>
          <w:tcPr>
            <w:tcW w:type="dxa" w:w="2556"/>
            <w:vAlign w:val="center"/>
          </w:tcPr>
          <w:p>
            <w:pPr>
              <w:spacing w:after="20"/>
            </w:pPr>
            <w:r/>
            <w:r>
              <w:rPr>
                <w:rFonts w:ascii="Aptos" w:hAnsi="Aptos"/>
                <w:b w:val="0"/>
                <w:sz w:val="15"/>
              </w:rPr>
              <w:t>AWS Bedrock RAG workshop</w:t>
            </w:r>
          </w:p>
        </w:tc>
        <w:tc>
          <w:tcPr>
            <w:tcW w:type="dxa" w:w="2556"/>
            <w:vAlign w:val="center"/>
          </w:tcPr>
          <w:p>
            <w:pPr>
              <w:spacing w:after="20"/>
            </w:pPr>
            <w:r/>
            <w:r>
              <w:rPr>
                <w:rFonts w:ascii="Aptos" w:hAnsi="Aptos"/>
                <w:b w:val="0"/>
                <w:sz w:val="15"/>
              </w:rPr>
              <w:t>https://github.com/aws-samples/amazon-bedrock-rag-workshop</w:t>
            </w:r>
          </w:p>
        </w:tc>
        <w:tc>
          <w:tcPr>
            <w:tcW w:type="dxa" w:w="2556"/>
            <w:vAlign w:val="center"/>
          </w:tcPr>
          <w:p>
            <w:pPr>
              <w:spacing w:after="20"/>
            </w:pPr>
            <w:r/>
            <w:r>
              <w:rPr>
                <w:rFonts w:ascii="Aptos" w:hAnsi="Aptos"/>
                <w:b w:val="0"/>
                <w:sz w:val="15"/>
              </w:rPr>
              <w:t>AWS sample workshop; verify current dependencies and cost before adopting.</w:t>
            </w:r>
          </w:p>
        </w:tc>
      </w:tr>
      <w:tr>
        <w:tc>
          <w:tcPr>
            <w:tcW w:type="dxa" w:w="2556"/>
            <w:vAlign w:val="center"/>
            <w:shd w:fill="EEF4F6"/>
          </w:tcPr>
          <w:p>
            <w:pPr>
              <w:spacing w:after="20"/>
            </w:pPr>
            <w:r/>
            <w:r>
              <w:rPr>
                <w:rFonts w:ascii="Aptos" w:hAnsi="Aptos"/>
                <w:b w:val="0"/>
                <w:sz w:val="15"/>
              </w:rPr>
              <w:t>S26</w:t>
            </w:r>
          </w:p>
        </w:tc>
        <w:tc>
          <w:tcPr>
            <w:tcW w:type="dxa" w:w="2556"/>
            <w:vAlign w:val="center"/>
            <w:shd w:fill="EEF4F6"/>
          </w:tcPr>
          <w:p>
            <w:pPr>
              <w:spacing w:after="20"/>
            </w:pPr>
            <w:r/>
            <w:r>
              <w:rPr>
                <w:rFonts w:ascii="Aptos" w:hAnsi="Aptos"/>
                <w:b w:val="0"/>
                <w:sz w:val="15"/>
              </w:rPr>
              <w:t>AWS Builder Center</w:t>
            </w:r>
          </w:p>
        </w:tc>
        <w:tc>
          <w:tcPr>
            <w:tcW w:type="dxa" w:w="2556"/>
            <w:vAlign w:val="center"/>
            <w:shd w:fill="EEF4F6"/>
          </w:tcPr>
          <w:p>
            <w:pPr>
              <w:spacing w:after="20"/>
            </w:pPr>
            <w:r/>
            <w:r>
              <w:rPr>
                <w:rFonts w:ascii="Aptos" w:hAnsi="Aptos"/>
                <w:b w:val="0"/>
                <w:sz w:val="15"/>
              </w:rPr>
              <w:t>https://builder.aws.com/</w:t>
            </w:r>
          </w:p>
        </w:tc>
        <w:tc>
          <w:tcPr>
            <w:tcW w:type="dxa" w:w="2556"/>
            <w:vAlign w:val="center"/>
            <w:shd w:fill="EEF4F6"/>
          </w:tcPr>
          <w:p>
            <w:pPr>
              <w:spacing w:after="20"/>
            </w:pPr>
            <w:r/>
            <w:r>
              <w:rPr>
                <w:rFonts w:ascii="Aptos" w:hAnsi="Aptos"/>
                <w:b w:val="0"/>
                <w:sz w:val="15"/>
              </w:rPr>
              <w:t>AWS learning, builder community and tools.</w:t>
            </w:r>
          </w:p>
        </w:tc>
      </w:tr>
      <w:tr>
        <w:tc>
          <w:tcPr>
            <w:tcW w:type="dxa" w:w="2556"/>
            <w:vAlign w:val="center"/>
          </w:tcPr>
          <w:p>
            <w:pPr>
              <w:spacing w:after="20"/>
            </w:pPr>
            <w:r/>
            <w:r>
              <w:rPr>
                <w:rFonts w:ascii="Aptos" w:hAnsi="Aptos"/>
                <w:b w:val="0"/>
                <w:sz w:val="15"/>
              </w:rPr>
              <w:t>S27</w:t>
            </w:r>
          </w:p>
        </w:tc>
        <w:tc>
          <w:tcPr>
            <w:tcW w:type="dxa" w:w="2556"/>
            <w:vAlign w:val="center"/>
          </w:tcPr>
          <w:p>
            <w:pPr>
              <w:spacing w:after="20"/>
            </w:pPr>
            <w:r/>
            <w:r>
              <w:rPr>
                <w:rFonts w:ascii="Aptos" w:hAnsi="Aptos"/>
                <w:b w:val="0"/>
                <w:sz w:val="15"/>
              </w:rPr>
              <w:t>Amazon Developer YouTube</w:t>
            </w:r>
          </w:p>
        </w:tc>
        <w:tc>
          <w:tcPr>
            <w:tcW w:type="dxa" w:w="2556"/>
            <w:vAlign w:val="center"/>
          </w:tcPr>
          <w:p>
            <w:pPr>
              <w:spacing w:after="20"/>
            </w:pPr>
            <w:r/>
            <w:r>
              <w:rPr>
                <w:rFonts w:ascii="Aptos" w:hAnsi="Aptos"/>
                <w:b w:val="0"/>
                <w:sz w:val="15"/>
              </w:rPr>
              <w:t>https://www.youtube.com/@AmazonDeveloper</w:t>
            </w:r>
          </w:p>
        </w:tc>
        <w:tc>
          <w:tcPr>
            <w:tcW w:type="dxa" w:w="2556"/>
            <w:vAlign w:val="center"/>
          </w:tcPr>
          <w:p>
            <w:pPr>
              <w:spacing w:after="20"/>
            </w:pPr>
            <w:r/>
            <w:r>
              <w:rPr>
                <w:rFonts w:ascii="Aptos" w:hAnsi="Aptos"/>
                <w:b w:val="0"/>
                <w:sz w:val="15"/>
              </w:rPr>
              <w:t>Official tutorials, talks, workshops; choose videos based on the selected track.</w:t>
            </w:r>
          </w:p>
        </w:tc>
      </w:tr>
      <w:tr>
        <w:tc>
          <w:tcPr>
            <w:tcW w:type="dxa" w:w="2556"/>
            <w:vAlign w:val="center"/>
            <w:shd w:fill="EEF4F6"/>
          </w:tcPr>
          <w:p>
            <w:pPr>
              <w:spacing w:after="20"/>
            </w:pPr>
            <w:r/>
            <w:r>
              <w:rPr>
                <w:rFonts w:ascii="Aptos" w:hAnsi="Aptos"/>
                <w:b w:val="0"/>
                <w:sz w:val="15"/>
              </w:rPr>
              <w:t>S28</w:t>
            </w:r>
          </w:p>
        </w:tc>
        <w:tc>
          <w:tcPr>
            <w:tcW w:type="dxa" w:w="2556"/>
            <w:vAlign w:val="center"/>
            <w:shd w:fill="EEF4F6"/>
          </w:tcPr>
          <w:p>
            <w:pPr>
              <w:spacing w:after="20"/>
            </w:pPr>
            <w:r/>
            <w:r>
              <w:rPr>
                <w:rFonts w:ascii="Aptos" w:hAnsi="Aptos"/>
                <w:b w:val="0"/>
                <w:sz w:val="15"/>
              </w:rPr>
              <w:t>Hackathon main page</w:t>
            </w:r>
          </w:p>
        </w:tc>
        <w:tc>
          <w:tcPr>
            <w:tcW w:type="dxa" w:w="2556"/>
            <w:vAlign w:val="center"/>
            <w:shd w:fill="EEF4F6"/>
          </w:tcPr>
          <w:p>
            <w:pPr>
              <w:spacing w:after="20"/>
            </w:pPr>
            <w:r/>
            <w:r>
              <w:rPr>
                <w:rFonts w:ascii="Aptos" w:hAnsi="Aptos"/>
                <w:b w:val="0"/>
                <w:sz w:val="15"/>
              </w:rPr>
              <w:t>https://amazonappdev2026.devpost.com/</w:t>
            </w:r>
          </w:p>
        </w:tc>
        <w:tc>
          <w:tcPr>
            <w:tcW w:type="dxa" w:w="2556"/>
            <w:vAlign w:val="center"/>
            <w:shd w:fill="EEF4F6"/>
          </w:tcPr>
          <w:p>
            <w:pPr>
              <w:spacing w:after="20"/>
            </w:pPr>
            <w:r/>
            <w:r>
              <w:rPr>
                <w:rFonts w:ascii="Aptos" w:hAnsi="Aptos"/>
                <w:b w:val="0"/>
                <w:sz w:val="15"/>
              </w:rPr>
              <w:t>Official event overview and track/prize summaries.</w:t>
            </w:r>
          </w:p>
        </w:tc>
      </w:tr>
    </w:tbl>
    <w:p/>
    <w:p>
      <w:pPr>
        <w:pStyle w:val="Heading1"/>
      </w:pPr>
      <w:r>
        <w:t>14. What remains unverified / next research pass</w:t>
      </w:r>
    </w:p>
    <w:p>
      <w:pPr>
        <w:pStyle w:val="ListBullet"/>
        <w:spacing w:after="40"/>
      </w:pPr>
      <w:r>
        <w:t>Private Amazon Developer account state: not inspected. You must confirm your actual dashboard permissions, registered apps, account region and preview access yourself or share screenshots with secrets redacted.</w:t>
      </w:r>
    </w:p>
    <w:p>
      <w:pPr>
        <w:pStyle w:val="ListBullet"/>
        <w:spacing w:after="40"/>
      </w:pPr>
      <w:r>
        <w:t>Every individual GitHub repository's current release, commit activity, open issues, license and full source code: only a starter catalogue is provided here. Inspect the selected repository deeply after track selection.</w:t>
      </w:r>
    </w:p>
    <w:p>
      <w:pPr>
        <w:pStyle w:val="ListBullet"/>
        <w:spacing w:after="40"/>
      </w:pPr>
      <w:r>
        <w:t>Every YouTube video and transcript: the official Amazon Developer channel and official event recording are linked, but individual videos should be selected after choosing a track; no claim is made that all relevant videos were watched.</w:t>
      </w:r>
    </w:p>
    <w:p>
      <w:pPr>
        <w:pStyle w:val="ListBullet"/>
        <w:spacing w:after="40"/>
      </w:pPr>
      <w:r>
        <w:t>Ring developer portal current API scope and simulator workflow: start at the official portal and prove a real API/simulator event as the first milestone.</w:t>
      </w:r>
    </w:p>
    <w:p>
      <w:pPr>
        <w:pStyle w:val="ListBullet"/>
        <w:spacing w:after="40"/>
      </w:pPr>
      <w:r>
        <w:t>Bee data export and device availability: verify whether a Bee device or Apple Watch running Bee software is available and whether Developer Mode can be enabled.</w:t>
      </w:r>
    </w:p>
    <w:p>
      <w:pPr>
        <w:pStyle w:val="ListBullet"/>
        <w:spacing w:after="40"/>
      </w:pPr>
      <w:r>
        <w:t>Fire TV/Vega host requirements: the July 2026 guide says Mac/Linux, with Windows/WSL unsupported for that setup path. Verify current SDK version and whether a Windows machine can use another permitted Fire OS path.</w:t>
      </w:r>
    </w:p>
    <w:p>
      <w:pPr>
        <w:pStyle w:val="ListBullet"/>
        <w:spacing w:after="40"/>
      </w:pPr>
      <w:r>
        <w:t>Exact total prize-pool wording differs between the main event page and the rules' prize tables; use the official prize table for per-category awards and recheck the overview page before quoting a grand total.</w:t>
      </w:r>
    </w:p>
    <w:p>
      <w:pPr>
        <w:pStyle w:val="ListBullet"/>
        <w:spacing w:after="40"/>
      </w:pPr>
      <w:r>
        <w:t>Country eligibility is governed by the official rules and applicable law. If any uncertainty applies to your place of residence, ask Devpost/sponsor before investing significant time.</w:t>
      </w:r>
    </w:p>
    <w:p>
      <w:pPr>
        <w:pStyle w:val="Heading1"/>
      </w:pPr>
      <w:r>
        <w:t>15. Final recommendation</w:t>
      </w:r>
    </w:p>
    <w:p>
      <w:pPr>
        <w:spacing w:after="100"/>
      </w:pPr>
      <w:r>
        <w:t>Do not try to enter all four primary tracks at once unless you already have tested access to each platform and can create substantially different projects. The safest strategy is one strong primary-track project plus at most one mini-challenge that naturally fits it.</w:t>
      </w:r>
    </w:p>
    <w:p>
      <w:pPr>
        <w:spacing w:after="100"/>
      </w:pPr>
      <w:r>
        <w:t>Based on the skills and projects previously described, start by testing the Alexa+ self-hosted MCP route with CampusFlow's notice/deadline workflow. It reuses your full-stack skills and avoids gated Alexa+ tools and physical hardware. But it must be a significantly updated project and the runtime/server path must match the official requirements. If you want a highly visual project and can set up the environment, test the Fire TV starter as the alternative.</w:t>
      </w:r>
    </w:p>
    <w:p>
      <w:pPr>
        <w:spacing w:after="100"/>
      </w:pPr>
      <w:r>
        <w:t>Before committing, spend a short, fixed validation window proving the selected track works. If you cannot demonstrate the required platform integration in one day, pivot immediately. The hackathon's viability gate makes platform compliance more important than a large feature list.</w:t>
      </w:r>
    </w:p>
    <w:p>
      <w:pPr>
        <w:spacing w:after="100"/>
      </w:pPr>
      <w:r>
        <w:t>Recommended immediate sequence: (1) register and confirm account; (2) choose Alexa+ or Fire TV; (3) run official starter; (4) define one specific user problem; (5) build one complete workflow; (6) record product feedback and friction logs while building; (7) create the demo and submit early.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Amazon Build, Ship, Shape 2026 | Research snapshot 13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D64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D64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765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