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B737C" w14:textId="77777777" w:rsidR="002E1C3C" w:rsidRPr="002E1C3C" w:rsidRDefault="002E1C3C" w:rsidP="002E1C3C">
      <w:pPr>
        <w:spacing w:after="120" w:line="240" w:lineRule="auto"/>
        <w:outlineLvl w:val="0"/>
        <w:rPr>
          <w:rFonts w:ascii="Arial" w:eastAsia="Times New Roman" w:hAnsi="Arial" w:cs="Times New Roman"/>
          <w:b/>
          <w:bCs/>
          <w:color w:val="1B1C1D"/>
          <w:kern w:val="36"/>
          <w:sz w:val="40"/>
          <w:szCs w:val="40"/>
          <w:lang w:eastAsia="es-ES_tradnl"/>
          <w14:ligatures w14:val="none"/>
        </w:rPr>
      </w:pPr>
      <w:r w:rsidRPr="002E1C3C">
        <w:rPr>
          <w:rFonts w:ascii="Arial" w:eastAsia="Times New Roman" w:hAnsi="Arial" w:cs="Times New Roman"/>
          <w:b/>
          <w:bCs/>
          <w:color w:val="1B1C1D"/>
          <w:kern w:val="36"/>
          <w:sz w:val="40"/>
          <w:szCs w:val="40"/>
          <w:lang w:eastAsia="es-ES_tradnl"/>
          <w14:ligatures w14:val="none"/>
        </w:rPr>
        <w:t>La Inteligencia Artificial frente a la Crisis Ambiental: Un Análisis Integral del Potencial, Desafíos y la Hoja de Ruta para una Sostenibilidad Basada en Datos</w:t>
      </w:r>
    </w:p>
    <w:p w14:paraId="34AA2674"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1. Introducción</w:t>
      </w:r>
    </w:p>
    <w:p w14:paraId="7E91F1C6"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1.1. Visión General del Proyecto</w:t>
      </w:r>
    </w:p>
    <w:p w14:paraId="3FF53DA1"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inteligencia artificial (IA) emerge como una herramienta de transformación crucial en el contexto de la crisis ambiental global. Este informe presenta una investigación exhaustiva sobre cómo la IA puede ser aplicada de manera efectiva para abordar los desafíos más apremiantes de nuestro tiempo: el cambio climático, la pérdida de biodiversidad y la contaminación. A diferencia de las soluciones convencionales, que a menudo son de naturaleza reactiva y de alcance limitado, la IA ofrece la capacidad de procesar y analizar volúmenes masivos de datos para permitir una gestión ambiental predictiva y proactiva.</w:t>
      </w:r>
      <w:r w:rsidRPr="002E1C3C">
        <w:rPr>
          <w:rFonts w:ascii="Arial" w:eastAsia="Times New Roman" w:hAnsi="Arial" w:cs="Times New Roman"/>
          <w:color w:val="575B5F"/>
          <w:kern w:val="0"/>
          <w:bdr w:val="none" w:sz="0" w:space="0" w:color="auto" w:frame="1"/>
          <w:vertAlign w:val="superscript"/>
          <w:lang w:eastAsia="es-ES_tradnl"/>
          <w14:ligatures w14:val="none"/>
        </w:rPr>
        <w:t>1</w:t>
      </w:r>
      <w:r w:rsidRPr="002E1C3C">
        <w:rPr>
          <w:rFonts w:ascii="Arial" w:eastAsia="Times New Roman" w:hAnsi="Arial" w:cs="Times New Roman"/>
          <w:color w:val="1B1C1D"/>
          <w:kern w:val="0"/>
          <w:lang w:eastAsia="es-ES_tradnl"/>
          <w14:ligatures w14:val="none"/>
        </w:rPr>
        <w:t xml:space="preserve"> Esta capacidad de anticipación y optimización es lo que distingue a la IA como un agente de cambio fundamental en la búsqueda de la sostenibilidad.</w:t>
      </w:r>
    </w:p>
    <w:p w14:paraId="3E4A1757"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1.2. Importancia de la Intersección Tecnológica y Ambiental</w:t>
      </w:r>
    </w:p>
    <w:p w14:paraId="3B6E33E1"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escala y complejidad de los problemas ambientales superan las capacidades de los métodos tradicionales. La degradación del medio ambiente avanza a una velocidad que exige una respuesta tecnológica a la altura.</w:t>
      </w:r>
      <w:r w:rsidRPr="002E1C3C">
        <w:rPr>
          <w:rFonts w:ascii="Arial" w:eastAsia="Times New Roman" w:hAnsi="Arial" w:cs="Times New Roman"/>
          <w:color w:val="575B5F"/>
          <w:kern w:val="0"/>
          <w:bdr w:val="none" w:sz="0" w:space="0" w:color="auto" w:frame="1"/>
          <w:vertAlign w:val="superscript"/>
          <w:lang w:eastAsia="es-ES_tradnl"/>
          <w14:ligatures w14:val="none"/>
        </w:rPr>
        <w:t>6</w:t>
      </w:r>
      <w:r w:rsidRPr="002E1C3C">
        <w:rPr>
          <w:rFonts w:ascii="Arial" w:eastAsia="Times New Roman" w:hAnsi="Arial" w:cs="Times New Roman"/>
          <w:color w:val="1B1C1D"/>
          <w:kern w:val="0"/>
          <w:lang w:eastAsia="es-ES_tradnl"/>
          <w14:ligatures w14:val="none"/>
        </w:rPr>
        <w:t xml:space="preserve"> La IA, con su habilidad para identificar patrones complejos en grandes conjuntos de datos, puede optimizar el uso de recursos, predecir fenómenos naturales extremos y automatizar procesos que anteriormente eran ineficientes o requerían una gran inversión de tiempo y esfuerzo humano.</w:t>
      </w:r>
      <w:r w:rsidRPr="002E1C3C">
        <w:rPr>
          <w:rFonts w:ascii="Arial" w:eastAsia="Times New Roman" w:hAnsi="Arial" w:cs="Times New Roman"/>
          <w:color w:val="575B5F"/>
          <w:kern w:val="0"/>
          <w:bdr w:val="none" w:sz="0" w:space="0" w:color="auto" w:frame="1"/>
          <w:vertAlign w:val="superscript"/>
          <w:lang w:eastAsia="es-ES_tradnl"/>
          <w14:ligatures w14:val="none"/>
        </w:rPr>
        <w:t>3</w:t>
      </w:r>
      <w:r w:rsidRPr="002E1C3C">
        <w:rPr>
          <w:rFonts w:ascii="Arial" w:eastAsia="Times New Roman" w:hAnsi="Arial" w:cs="Times New Roman"/>
          <w:color w:val="1B1C1D"/>
          <w:kern w:val="0"/>
          <w:lang w:eastAsia="es-ES_tradnl"/>
          <w14:ligatures w14:val="none"/>
        </w:rPr>
        <w:t xml:space="preserve"> Esta sinergia entre la tecnología de punta y las ciencias ambientales no solo aumenta la eficiencia, sino que también ofrece la oportunidad de </w:t>
      </w:r>
      <w:proofErr w:type="spellStart"/>
      <w:r w:rsidRPr="002E1C3C">
        <w:rPr>
          <w:rFonts w:ascii="Arial" w:eastAsia="Times New Roman" w:hAnsi="Arial" w:cs="Times New Roman"/>
          <w:color w:val="1B1C1D"/>
          <w:kern w:val="0"/>
          <w:lang w:eastAsia="es-ES_tradnl"/>
          <w14:ligatures w14:val="none"/>
        </w:rPr>
        <w:t>reimaginar</w:t>
      </w:r>
      <w:proofErr w:type="spellEnd"/>
      <w:r w:rsidRPr="002E1C3C">
        <w:rPr>
          <w:rFonts w:ascii="Arial" w:eastAsia="Times New Roman" w:hAnsi="Arial" w:cs="Times New Roman"/>
          <w:color w:val="1B1C1D"/>
          <w:kern w:val="0"/>
          <w:lang w:eastAsia="es-ES_tradnl"/>
          <w14:ligatures w14:val="none"/>
        </w:rPr>
        <w:t xml:space="preserve"> por completo nuestra relación con el entorno, pasando de la mitigación a la prevención.</w:t>
      </w:r>
    </w:p>
    <w:p w14:paraId="0DC91F53"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2. Objetivos del Proyecto</w:t>
      </w:r>
    </w:p>
    <w:p w14:paraId="77C36BCC"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2.1. Objetivo General</w:t>
      </w:r>
    </w:p>
    <w:p w14:paraId="1F0B573D" w14:textId="77777777" w:rsidR="002E1C3C" w:rsidRPr="002E1C3C" w:rsidRDefault="002E1C3C" w:rsidP="002E1C3C">
      <w:pPr>
        <w:spacing w:after="24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El objetivo principal de esta investigación es analizar exhaustivamente las aplicaciones actuales de la IA para enfrentar problemas ambientales específicos. Esto incluye la evaluación de su efectividad, la identificación de los desafíos inherentes a su implementación y el análisis de las contradicciones que pueden surgir, como la propia huella ambiental de la IA.</w:t>
      </w:r>
    </w:p>
    <w:p w14:paraId="111E88D1"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2.2. Objetivos Específicos</w:t>
      </w:r>
    </w:p>
    <w:p w14:paraId="5B73829B" w14:textId="77777777" w:rsidR="002E1C3C" w:rsidRPr="002E1C3C" w:rsidRDefault="002E1C3C" w:rsidP="002E1C3C">
      <w:p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Para lograr el objetivo general, se han establecido los siguientes objetivos específicos:</w:t>
      </w:r>
    </w:p>
    <w:p w14:paraId="7966557D" w14:textId="77777777" w:rsidR="002E1C3C" w:rsidRPr="002E1C3C" w:rsidRDefault="002E1C3C" w:rsidP="002E1C3C">
      <w:pPr>
        <w:numPr>
          <w:ilvl w:val="0"/>
          <w:numId w:val="1"/>
        </w:num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Evaluar la eficacia de las soluciones de IA en áreas clave: control de la contaminación, mitigación del cambio climático, conservación de la biodiversidad y gestión de residuos.</w:t>
      </w:r>
    </w:p>
    <w:p w14:paraId="65EA8CCD" w14:textId="77777777" w:rsidR="002E1C3C" w:rsidRPr="002E1C3C" w:rsidRDefault="002E1C3C" w:rsidP="002E1C3C">
      <w:pPr>
        <w:numPr>
          <w:ilvl w:val="0"/>
          <w:numId w:val="1"/>
        </w:num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lastRenderedPageBreak/>
        <w:t>Identificar y analizar las brechas, contradicciones y consideraciones éticas en la aplicación de la IA, especialmente en relación con su propio consumo energético y de agua.</w:t>
      </w:r>
    </w:p>
    <w:p w14:paraId="72287FFE" w14:textId="77777777" w:rsidR="002E1C3C" w:rsidRPr="002E1C3C" w:rsidRDefault="002E1C3C" w:rsidP="002E1C3C">
      <w:pPr>
        <w:numPr>
          <w:ilvl w:val="0"/>
          <w:numId w:val="1"/>
        </w:num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Proponer un marco para el desarrollo e implementación de soluciones de IA que sean sostenibles y éticamente responsables.</w:t>
      </w:r>
    </w:p>
    <w:p w14:paraId="16C32637"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3. Justificación</w:t>
      </w:r>
    </w:p>
    <w:p w14:paraId="579DD7E2"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3.1. La Urgencia de la Innovación</w:t>
      </w:r>
    </w:p>
    <w:p w14:paraId="5D6FD304"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urgencia de la crisis ambiental no deja lugar a dudas sobre la necesidad de adoptar tecnologías avanzadas. La IA se presenta como un facilitador clave para acelerar la toma de decisiones y el desarrollo de soluciones a una velocidad que los métodos tradicionales no pueden igualar. Su capacidad para procesar datos complejos permite una comprensión más profunda de los sistemas ambientales y, por ende, la creación de estrategias más efectivas.</w:t>
      </w:r>
      <w:r w:rsidRPr="002E1C3C">
        <w:rPr>
          <w:rFonts w:ascii="Arial" w:eastAsia="Times New Roman" w:hAnsi="Arial" w:cs="Times New Roman"/>
          <w:color w:val="575B5F"/>
          <w:kern w:val="0"/>
          <w:bdr w:val="none" w:sz="0" w:space="0" w:color="auto" w:frame="1"/>
          <w:vertAlign w:val="superscript"/>
          <w:lang w:eastAsia="es-ES_tradnl"/>
          <w14:ligatures w14:val="none"/>
        </w:rPr>
        <w:t>6</w:t>
      </w:r>
    </w:p>
    <w:p w14:paraId="25FF1918"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3.2. El Potencial Transformador de la IA</w:t>
      </w:r>
    </w:p>
    <w:p w14:paraId="467282FD"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elección de la IA como tema central se justifica por su capacidad para generar un impacto transformador. Desde la optimización del uso de recursos hasta la predicción de fenómenos y la automatización de procesos, la IA puede catalizar una transición hacia una economía más eficiente y circular.</w:t>
      </w:r>
      <w:r w:rsidRPr="002E1C3C">
        <w:rPr>
          <w:rFonts w:ascii="Arial" w:eastAsia="Times New Roman" w:hAnsi="Arial" w:cs="Times New Roman"/>
          <w:color w:val="575B5F"/>
          <w:kern w:val="0"/>
          <w:bdr w:val="none" w:sz="0" w:space="0" w:color="auto" w:frame="1"/>
          <w:vertAlign w:val="superscript"/>
          <w:lang w:eastAsia="es-ES_tradnl"/>
          <w14:ligatures w14:val="none"/>
        </w:rPr>
        <w:t>3</w:t>
      </w:r>
      <w:r w:rsidRPr="002E1C3C">
        <w:rPr>
          <w:rFonts w:ascii="Arial" w:eastAsia="Times New Roman" w:hAnsi="Arial" w:cs="Times New Roman"/>
          <w:color w:val="1B1C1D"/>
          <w:kern w:val="0"/>
          <w:lang w:eastAsia="es-ES_tradnl"/>
          <w14:ligatures w14:val="none"/>
        </w:rPr>
        <w:t xml:space="preserve"> Los sistemas de mantenimiento predictivo, por ejemplo, demuestran que la tecnología no solo mejora la eficiencia operativa, sino que también reduce costos y minimiza el desperdicio.</w:t>
      </w:r>
    </w:p>
    <w:p w14:paraId="3217F283"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4. Alcance del Informe</w:t>
      </w:r>
    </w:p>
    <w:p w14:paraId="5BBF53D2" w14:textId="77777777" w:rsidR="002E1C3C" w:rsidRPr="002E1C3C" w:rsidRDefault="002E1C3C" w:rsidP="002E1C3C">
      <w:pPr>
        <w:spacing w:after="24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El presente informe se centrará en las cuatro áreas temáticas interrelacionadas definidas en la consulta: control de la contaminación, mitigación del cambio climático, conservación de la biodiversidad y gestión de residuos. No se abordarán otros aspectos de la sostenibilidad que no estén directamente vinculados al uso de la inteligencia artificial.</w:t>
      </w:r>
    </w:p>
    <w:p w14:paraId="55FF7D06"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5. Desarrollo del Proyecto de Investigación</w:t>
      </w:r>
    </w:p>
    <w:p w14:paraId="456C31EF"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5.1. Control y Mitigación de la Contaminación: Un Enfoque Proactivo</w:t>
      </w:r>
    </w:p>
    <w:p w14:paraId="62C48719"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5.1.1. Calidad del Aire y del Suelo</w:t>
      </w:r>
    </w:p>
    <w:p w14:paraId="287FABCA"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ha revolucionado el monitoreo y la detección de la contaminación. En el caso de la calidad del aire, los algoritmos de IA procesan datos de sensores, drones e imágenes satelitales, permitiendo una visualización de la contaminación en tiempo real y con alta resolución.</w:t>
      </w:r>
      <w:r w:rsidRPr="002E1C3C">
        <w:rPr>
          <w:rFonts w:ascii="Arial" w:eastAsia="Times New Roman" w:hAnsi="Arial" w:cs="Times New Roman"/>
          <w:color w:val="575B5F"/>
          <w:kern w:val="0"/>
          <w:bdr w:val="none" w:sz="0" w:space="0" w:color="auto" w:frame="1"/>
          <w:vertAlign w:val="superscript"/>
          <w:lang w:eastAsia="es-ES_tradnl"/>
          <w14:ligatures w14:val="none"/>
        </w:rPr>
        <w:t>1</w:t>
      </w:r>
      <w:r w:rsidRPr="002E1C3C">
        <w:rPr>
          <w:rFonts w:ascii="Arial" w:eastAsia="Times New Roman" w:hAnsi="Arial" w:cs="Times New Roman"/>
          <w:color w:val="1B1C1D"/>
          <w:kern w:val="0"/>
          <w:lang w:eastAsia="es-ES_tradnl"/>
          <w14:ligatures w14:val="none"/>
        </w:rPr>
        <w:t xml:space="preserve"> Un ejemplo notable es la API de Calidad del Aire de Google, que integra múltiples fuentes de datos para estimar las concentraciones de contaminantes a una resolución de 500x500 metros en más de 100 países.</w:t>
      </w:r>
      <w:r w:rsidRPr="002E1C3C">
        <w:rPr>
          <w:rFonts w:ascii="Arial" w:eastAsia="Times New Roman" w:hAnsi="Arial" w:cs="Times New Roman"/>
          <w:color w:val="575B5F"/>
          <w:kern w:val="0"/>
          <w:bdr w:val="none" w:sz="0" w:space="0" w:color="auto" w:frame="1"/>
          <w:vertAlign w:val="superscript"/>
          <w:lang w:eastAsia="es-ES_tradnl"/>
          <w14:ligatures w14:val="none"/>
        </w:rPr>
        <w:t>1</w:t>
      </w:r>
      <w:r w:rsidRPr="002E1C3C">
        <w:rPr>
          <w:rFonts w:ascii="Arial" w:eastAsia="Times New Roman" w:hAnsi="Arial" w:cs="Times New Roman"/>
          <w:color w:val="1B1C1D"/>
          <w:kern w:val="0"/>
          <w:lang w:eastAsia="es-ES_tradnl"/>
          <w14:ligatures w14:val="none"/>
        </w:rPr>
        <w:t xml:space="preserve"> A nivel de detección, la nanotecnología combinada con la IA ha dado lugar a sistemas capaces de "olfatear" gases contaminantes, lo que facilita su clasificación y control.</w:t>
      </w:r>
      <w:r w:rsidRPr="002E1C3C">
        <w:rPr>
          <w:rFonts w:ascii="Arial" w:eastAsia="Times New Roman" w:hAnsi="Arial" w:cs="Times New Roman"/>
          <w:color w:val="575B5F"/>
          <w:kern w:val="0"/>
          <w:bdr w:val="none" w:sz="0" w:space="0" w:color="auto" w:frame="1"/>
          <w:vertAlign w:val="superscript"/>
          <w:lang w:eastAsia="es-ES_tradnl"/>
          <w14:ligatures w14:val="none"/>
        </w:rPr>
        <w:t>11</w:t>
      </w:r>
      <w:r w:rsidRPr="002E1C3C">
        <w:rPr>
          <w:rFonts w:ascii="Arial" w:eastAsia="Times New Roman" w:hAnsi="Arial" w:cs="Times New Roman"/>
          <w:color w:val="1B1C1D"/>
          <w:kern w:val="0"/>
          <w:lang w:eastAsia="es-ES_tradnl"/>
          <w14:ligatures w14:val="none"/>
        </w:rPr>
        <w:t xml:space="preserve"> En el ámbito de la contaminación del suelo, la IA se utiliza para monitorear infraestructuras críticas, como oleoductos, con el fin de prever posibles fugas y derrames. Se estima que estas soluciones, como las desarrolladas por IBM Watson, pueden </w:t>
      </w:r>
      <w:r w:rsidRPr="002E1C3C">
        <w:rPr>
          <w:rFonts w:ascii="Arial" w:eastAsia="Times New Roman" w:hAnsi="Arial" w:cs="Times New Roman"/>
          <w:color w:val="1B1C1D"/>
          <w:kern w:val="0"/>
          <w:lang w:eastAsia="es-ES_tradnl"/>
          <w14:ligatures w14:val="none"/>
        </w:rPr>
        <w:lastRenderedPageBreak/>
        <w:t>reducir los costos de mantenimiento en hasta un 25% al anticiparse a los accidentes.</w:t>
      </w:r>
      <w:r w:rsidRPr="002E1C3C">
        <w:rPr>
          <w:rFonts w:ascii="Arial" w:eastAsia="Times New Roman" w:hAnsi="Arial" w:cs="Times New Roman"/>
          <w:color w:val="575B5F"/>
          <w:kern w:val="0"/>
          <w:bdr w:val="none" w:sz="0" w:space="0" w:color="auto" w:frame="1"/>
          <w:vertAlign w:val="superscript"/>
          <w:lang w:eastAsia="es-ES_tradnl"/>
          <w14:ligatures w14:val="none"/>
        </w:rPr>
        <w:t>3</w:t>
      </w:r>
    </w:p>
    <w:p w14:paraId="44EE38D4"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principal contribución de la IA en este campo es la transición de una gestión reactiva a una predictiva. Mientras que el conocimiento de un derrame una vez ocurrido es crucial para la remediación, la capacidad de predecir su ocurrencia es verdaderamente transformadora. Los sistemas de monitoreo basados en IA no solo informan sobre el estado actual, sino que activan alertas y predicen eventos futuros.</w:t>
      </w:r>
      <w:r w:rsidRPr="002E1C3C">
        <w:rPr>
          <w:rFonts w:ascii="Arial" w:eastAsia="Times New Roman" w:hAnsi="Arial" w:cs="Times New Roman"/>
          <w:color w:val="575B5F"/>
          <w:kern w:val="0"/>
          <w:bdr w:val="none" w:sz="0" w:space="0" w:color="auto" w:frame="1"/>
          <w:vertAlign w:val="superscript"/>
          <w:lang w:eastAsia="es-ES_tradnl"/>
          <w14:ligatures w14:val="none"/>
        </w:rPr>
        <w:t>2</w:t>
      </w:r>
      <w:r w:rsidRPr="002E1C3C">
        <w:rPr>
          <w:rFonts w:ascii="Arial" w:eastAsia="Times New Roman" w:hAnsi="Arial" w:cs="Times New Roman"/>
          <w:color w:val="1B1C1D"/>
          <w:kern w:val="0"/>
          <w:lang w:eastAsia="es-ES_tradnl"/>
          <w14:ligatures w14:val="none"/>
        </w:rPr>
        <w:t xml:space="preserve"> Esta capacidad de anticipación es una característica unificadora de las aplicaciones de IA en la lucha contra la contaminación.</w:t>
      </w:r>
    </w:p>
    <w:p w14:paraId="0206EBB2"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5.1.2. Calidad y Disponibilidad del Agua</w:t>
      </w:r>
    </w:p>
    <w:p w14:paraId="5E8CB480"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también está transformando la gestión de los recursos hídricos. Los algoritmos analizan datos de sensores de pH, turbidez y niveles de oxígeno disuelto en ríos, lagos y plantas de tratamiento para detectar anomalías.</w:t>
      </w:r>
      <w:r w:rsidRPr="002E1C3C">
        <w:rPr>
          <w:rFonts w:ascii="Arial" w:eastAsia="Times New Roman" w:hAnsi="Arial" w:cs="Times New Roman"/>
          <w:color w:val="575B5F"/>
          <w:kern w:val="0"/>
          <w:bdr w:val="none" w:sz="0" w:space="0" w:color="auto" w:frame="1"/>
          <w:vertAlign w:val="superscript"/>
          <w:lang w:eastAsia="es-ES_tradnl"/>
          <w14:ligatures w14:val="none"/>
        </w:rPr>
        <w:t>2</w:t>
      </w:r>
      <w:r w:rsidRPr="002E1C3C">
        <w:rPr>
          <w:rFonts w:ascii="Arial" w:eastAsia="Times New Roman" w:hAnsi="Arial" w:cs="Times New Roman"/>
          <w:color w:val="1B1C1D"/>
          <w:kern w:val="0"/>
          <w:lang w:eastAsia="es-ES_tradnl"/>
          <w14:ligatures w14:val="none"/>
        </w:rPr>
        <w:t xml:space="preserve"> Esta capacidad de análisis predictivo es vital, ya que ayuda a identificar problemas en las fuentes hídricas antes de que se conviertan en desastres ambientales.</w:t>
      </w:r>
      <w:r w:rsidRPr="002E1C3C">
        <w:rPr>
          <w:rFonts w:ascii="Arial" w:eastAsia="Times New Roman" w:hAnsi="Arial" w:cs="Times New Roman"/>
          <w:color w:val="575B5F"/>
          <w:kern w:val="0"/>
          <w:bdr w:val="none" w:sz="0" w:space="0" w:color="auto" w:frame="1"/>
          <w:vertAlign w:val="superscript"/>
          <w:lang w:eastAsia="es-ES_tradnl"/>
          <w14:ligatures w14:val="none"/>
        </w:rPr>
        <w:t>2</w:t>
      </w:r>
      <w:r w:rsidRPr="002E1C3C">
        <w:rPr>
          <w:rFonts w:ascii="Arial" w:eastAsia="Times New Roman" w:hAnsi="Arial" w:cs="Times New Roman"/>
          <w:color w:val="1B1C1D"/>
          <w:kern w:val="0"/>
          <w:lang w:eastAsia="es-ES_tradnl"/>
          <w14:ligatures w14:val="none"/>
        </w:rPr>
        <w:t xml:space="preserve"> En la industria del agua, la IA se aplica para optimizar los parámetros y modelos de los procesos de tratamiento, así como para la detección de impurezas en las membranas de filtración.</w:t>
      </w:r>
      <w:r w:rsidRPr="002E1C3C">
        <w:rPr>
          <w:rFonts w:ascii="Arial" w:eastAsia="Times New Roman" w:hAnsi="Arial" w:cs="Times New Roman"/>
          <w:color w:val="575B5F"/>
          <w:kern w:val="0"/>
          <w:bdr w:val="none" w:sz="0" w:space="0" w:color="auto" w:frame="1"/>
          <w:vertAlign w:val="superscript"/>
          <w:lang w:eastAsia="es-ES_tradnl"/>
          <w14:ligatures w14:val="none"/>
        </w:rPr>
        <w:t>14</w:t>
      </w:r>
    </w:p>
    <w:p w14:paraId="56F56C1E"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Sin embargo, la implementación a gran escala de estas soluciones requiere una inversión considerable en infraestructura de sensores y redes de comunicación. Los costos y la seguridad de los datos son desafíos significativos.</w:t>
      </w:r>
      <w:r w:rsidRPr="002E1C3C">
        <w:rPr>
          <w:rFonts w:ascii="Arial" w:eastAsia="Times New Roman" w:hAnsi="Arial" w:cs="Times New Roman"/>
          <w:color w:val="575B5F"/>
          <w:kern w:val="0"/>
          <w:bdr w:val="none" w:sz="0" w:space="0" w:color="auto" w:frame="1"/>
          <w:vertAlign w:val="superscript"/>
          <w:lang w:eastAsia="es-ES_tradnl"/>
          <w14:ligatures w14:val="none"/>
        </w:rPr>
        <w:t>13</w:t>
      </w:r>
      <w:r w:rsidRPr="002E1C3C">
        <w:rPr>
          <w:rFonts w:ascii="Arial" w:eastAsia="Times New Roman" w:hAnsi="Arial" w:cs="Times New Roman"/>
          <w:color w:val="1B1C1D"/>
          <w:kern w:val="0"/>
          <w:lang w:eastAsia="es-ES_tradnl"/>
          <w14:ligatures w14:val="none"/>
        </w:rPr>
        <w:t xml:space="preserve"> Además, existe el riesgo de que la aplicación de estas tecnologías exacerbe las brechas digitales y de equidad, ya que las regiones con menos recursos podrían no tener acceso a la infraestructura necesaria, lo que subraya la importancia de una gobernanza cuidadosa y equitativa.</w:t>
      </w:r>
      <w:r w:rsidRPr="002E1C3C">
        <w:rPr>
          <w:rFonts w:ascii="Arial" w:eastAsia="Times New Roman" w:hAnsi="Arial" w:cs="Times New Roman"/>
          <w:color w:val="575B5F"/>
          <w:kern w:val="0"/>
          <w:bdr w:val="none" w:sz="0" w:space="0" w:color="auto" w:frame="1"/>
          <w:vertAlign w:val="superscript"/>
          <w:lang w:eastAsia="es-ES_tradnl"/>
          <w14:ligatures w14:val="none"/>
        </w:rPr>
        <w:t>1</w:t>
      </w:r>
    </w:p>
    <w:p w14:paraId="20418EAC"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5.2. Mitigación del Cambio Climático: Modelos, Eficiencia y la Paradoja de la IA</w:t>
      </w:r>
    </w:p>
    <w:p w14:paraId="0E0B12D0"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5.2.1. Predicción de Fenómenos Extremos</w:t>
      </w:r>
    </w:p>
    <w:p w14:paraId="59DD5D20"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ha demostrado ser superior a los métodos tradicionales en la predicción de fenómenos climáticos extremos. Al procesar y combinar enormes cantidades de datos de satélites y estaciones meteorológicas, la IA puede crear modelos climáticos de alta resolución que pronostican eventos como sequías o huracanes con una precisión sin precedentes.</w:t>
      </w:r>
      <w:r w:rsidRPr="002E1C3C">
        <w:rPr>
          <w:rFonts w:ascii="Arial" w:eastAsia="Times New Roman" w:hAnsi="Arial" w:cs="Times New Roman"/>
          <w:color w:val="575B5F"/>
          <w:kern w:val="0"/>
          <w:bdr w:val="none" w:sz="0" w:space="0" w:color="auto" w:frame="1"/>
          <w:vertAlign w:val="superscript"/>
          <w:lang w:eastAsia="es-ES_tradnl"/>
          <w14:ligatures w14:val="none"/>
        </w:rPr>
        <w:t>8</w:t>
      </w:r>
      <w:r w:rsidRPr="002E1C3C">
        <w:rPr>
          <w:rFonts w:ascii="Arial" w:eastAsia="Times New Roman" w:hAnsi="Arial" w:cs="Times New Roman"/>
          <w:color w:val="1B1C1D"/>
          <w:kern w:val="0"/>
          <w:lang w:eastAsia="es-ES_tradnl"/>
          <w14:ligatures w14:val="none"/>
        </w:rPr>
        <w:t xml:space="preserve"> Casos de éxito incluyen la predicción de sequías agrícolas con un 95% de precisión en Chile, la detección temprana de incendios forestales en California, y el pronóstico del huracán Lee con el modelo </w:t>
      </w:r>
      <w:proofErr w:type="spellStart"/>
      <w:r w:rsidRPr="002E1C3C">
        <w:rPr>
          <w:rFonts w:ascii="Arial" w:eastAsia="Times New Roman" w:hAnsi="Arial" w:cs="Times New Roman"/>
          <w:color w:val="1B1C1D"/>
          <w:kern w:val="0"/>
          <w:lang w:eastAsia="es-ES_tradnl"/>
          <w14:ligatures w14:val="none"/>
        </w:rPr>
        <w:t>GraphCast</w:t>
      </w:r>
      <w:proofErr w:type="spellEnd"/>
      <w:r w:rsidRPr="002E1C3C">
        <w:rPr>
          <w:rFonts w:ascii="Arial" w:eastAsia="Times New Roman" w:hAnsi="Arial" w:cs="Times New Roman"/>
          <w:color w:val="1B1C1D"/>
          <w:kern w:val="0"/>
          <w:lang w:eastAsia="es-ES_tradnl"/>
          <w14:ligatures w14:val="none"/>
        </w:rPr>
        <w:t xml:space="preserve"> de Google.</w:t>
      </w:r>
      <w:r w:rsidRPr="002E1C3C">
        <w:rPr>
          <w:rFonts w:ascii="Arial" w:eastAsia="Times New Roman" w:hAnsi="Arial" w:cs="Times New Roman"/>
          <w:color w:val="575B5F"/>
          <w:kern w:val="0"/>
          <w:bdr w:val="none" w:sz="0" w:space="0" w:color="auto" w:frame="1"/>
          <w:vertAlign w:val="superscript"/>
          <w:lang w:eastAsia="es-ES_tradnl"/>
          <w14:ligatures w14:val="none"/>
        </w:rPr>
        <w:t>15</w:t>
      </w:r>
      <w:r w:rsidRPr="002E1C3C">
        <w:rPr>
          <w:rFonts w:ascii="Arial" w:eastAsia="Times New Roman" w:hAnsi="Arial" w:cs="Times New Roman"/>
          <w:color w:val="1B1C1D"/>
          <w:kern w:val="0"/>
          <w:lang w:eastAsia="es-ES_tradnl"/>
          <w14:ligatures w14:val="none"/>
        </w:rPr>
        <w:t xml:space="preserve"> Estos avances permiten a las autoridades tomar decisiones informadas y proactivas para mitigar los impactos negativos en la producción agrícola y la seguridad de la población.</w:t>
      </w:r>
    </w:p>
    <w:p w14:paraId="1C4A6ADF"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5.2.2. Optimización de Energías Renovables y Eficiencia Energética</w:t>
      </w:r>
    </w:p>
    <w:p w14:paraId="6DF2A31C"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juega un papel crucial en la optimización de las fuentes de energía renovable, que son inherentemente intermitentes. Los modelos predictivos de IA pueden pronosticar la generación de energía eólica y solar con una precisión superior al 95%, lo que garantiza la estabilidad de la red y el cumplimiento de los contratos de suministro.</w:t>
      </w:r>
      <w:r w:rsidRPr="002E1C3C">
        <w:rPr>
          <w:rFonts w:ascii="Arial" w:eastAsia="Times New Roman" w:hAnsi="Arial" w:cs="Times New Roman"/>
          <w:color w:val="575B5F"/>
          <w:kern w:val="0"/>
          <w:bdr w:val="none" w:sz="0" w:space="0" w:color="auto" w:frame="1"/>
          <w:vertAlign w:val="superscript"/>
          <w:lang w:eastAsia="es-ES_tradnl"/>
          <w14:ligatures w14:val="none"/>
        </w:rPr>
        <w:t>9</w:t>
      </w:r>
      <w:r w:rsidRPr="002E1C3C">
        <w:rPr>
          <w:rFonts w:ascii="Arial" w:eastAsia="Times New Roman" w:hAnsi="Arial" w:cs="Times New Roman"/>
          <w:color w:val="1B1C1D"/>
          <w:kern w:val="0"/>
          <w:lang w:eastAsia="es-ES_tradnl"/>
          <w14:ligatures w14:val="none"/>
        </w:rPr>
        <w:t xml:space="preserve"> Además, la IA optimiza las operaciones mediante el mantenimiento predictivo, lo que reduce la necesidad de inspecciones físicas en entornos peligrosos y costosos. Un ejemplo es la planta solar de Sao Pedro, donde el análisis de datos con IA detectó la suciedad en los paneles, lo que resultó en un aumento del 0.7% en la producción de energía.</w:t>
      </w:r>
      <w:r w:rsidRPr="002E1C3C">
        <w:rPr>
          <w:rFonts w:ascii="Arial" w:eastAsia="Times New Roman" w:hAnsi="Arial" w:cs="Times New Roman"/>
          <w:color w:val="575B5F"/>
          <w:kern w:val="0"/>
          <w:bdr w:val="none" w:sz="0" w:space="0" w:color="auto" w:frame="1"/>
          <w:vertAlign w:val="superscript"/>
          <w:lang w:eastAsia="es-ES_tradnl"/>
          <w14:ligatures w14:val="none"/>
        </w:rPr>
        <w:t>9</w:t>
      </w:r>
    </w:p>
    <w:p w14:paraId="1068488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lastRenderedPageBreak/>
        <w:t>En el ámbito de la eficiencia energética, la IA ajusta automáticamente los sistemas de iluminación, calefacción y refrigeración en edificios y ciudades inteligentes, optimizando el consumo en tiempo real y reduciendo las emisiones de carbono y los costos.</w:t>
      </w:r>
      <w:r w:rsidRPr="002E1C3C">
        <w:rPr>
          <w:rFonts w:ascii="Arial" w:eastAsia="Times New Roman" w:hAnsi="Arial" w:cs="Times New Roman"/>
          <w:color w:val="575B5F"/>
          <w:kern w:val="0"/>
          <w:bdr w:val="none" w:sz="0" w:space="0" w:color="auto" w:frame="1"/>
          <w:vertAlign w:val="superscript"/>
          <w:lang w:eastAsia="es-ES_tradnl"/>
          <w14:ligatures w14:val="none"/>
        </w:rPr>
        <w:t>8</w:t>
      </w:r>
      <w:r w:rsidRPr="002E1C3C">
        <w:rPr>
          <w:rFonts w:ascii="Arial" w:eastAsia="Times New Roman" w:hAnsi="Arial" w:cs="Times New Roman"/>
          <w:color w:val="1B1C1D"/>
          <w:kern w:val="0"/>
          <w:lang w:eastAsia="es-ES_tradnl"/>
          <w14:ligatures w14:val="none"/>
        </w:rPr>
        <w:t xml:space="preserve"> Sin embargo, esta revolución tecnológica presenta una paradoja significativa: la IA tiene una huella ambiental propia. El entrenamiento y despliegue de modelos de lenguaje natural como GPT-4 consumen cantidades masivas de energía y agua. El consumo anual de un solo modelo como </w:t>
      </w:r>
      <w:proofErr w:type="spellStart"/>
      <w:r w:rsidRPr="002E1C3C">
        <w:rPr>
          <w:rFonts w:ascii="Arial" w:eastAsia="Times New Roman" w:hAnsi="Arial" w:cs="Times New Roman"/>
          <w:color w:val="1B1C1D"/>
          <w:kern w:val="0"/>
          <w:lang w:eastAsia="es-ES_tradnl"/>
          <w14:ligatures w14:val="none"/>
        </w:rPr>
        <w:t>ChatGPT</w:t>
      </w:r>
      <w:proofErr w:type="spellEnd"/>
      <w:r w:rsidRPr="002E1C3C">
        <w:rPr>
          <w:rFonts w:ascii="Arial" w:eastAsia="Times New Roman" w:hAnsi="Arial" w:cs="Times New Roman"/>
          <w:color w:val="1B1C1D"/>
          <w:kern w:val="0"/>
          <w:lang w:eastAsia="es-ES_tradnl"/>
          <w14:ligatures w14:val="none"/>
        </w:rPr>
        <w:t xml:space="preserve"> podría alcanzar los 300 GWh, equivalente al consumo eléctrico de millones de personas en países como Etiopía.</w:t>
      </w:r>
      <w:r w:rsidRPr="002E1C3C">
        <w:rPr>
          <w:rFonts w:ascii="Arial" w:eastAsia="Times New Roman" w:hAnsi="Arial" w:cs="Times New Roman"/>
          <w:color w:val="575B5F"/>
          <w:kern w:val="0"/>
          <w:bdr w:val="none" w:sz="0" w:space="0" w:color="auto" w:frame="1"/>
          <w:vertAlign w:val="superscript"/>
          <w:lang w:eastAsia="es-ES_tradnl"/>
          <w14:ligatures w14:val="none"/>
        </w:rPr>
        <w:t>17</w:t>
      </w:r>
    </w:p>
    <w:p w14:paraId="0BB45245"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Existe una falta de transparencia considerable por parte de las grandes empresas tecnológicas con respecto a estos consumos. La falta de datos claros sobre la huella ambiental de la IA es un desafío ético y regulatorio que se asemeja a "usar un carro sin saber cuánta gasolina consume por kilómetro".</w:t>
      </w:r>
      <w:r w:rsidRPr="002E1C3C">
        <w:rPr>
          <w:rFonts w:ascii="Arial" w:eastAsia="Times New Roman" w:hAnsi="Arial" w:cs="Times New Roman"/>
          <w:color w:val="575B5F"/>
          <w:kern w:val="0"/>
          <w:bdr w:val="none" w:sz="0" w:space="0" w:color="auto" w:frame="1"/>
          <w:vertAlign w:val="superscript"/>
          <w:lang w:eastAsia="es-ES_tradnl"/>
          <w14:ligatures w14:val="none"/>
        </w:rPr>
        <w:t>17</w:t>
      </w:r>
      <w:r w:rsidRPr="002E1C3C">
        <w:rPr>
          <w:rFonts w:ascii="Arial" w:eastAsia="Times New Roman" w:hAnsi="Arial" w:cs="Times New Roman"/>
          <w:color w:val="1B1C1D"/>
          <w:kern w:val="0"/>
          <w:lang w:eastAsia="es-ES_tradnl"/>
          <w14:ligatures w14:val="none"/>
        </w:rPr>
        <w:t xml:space="preserve"> La solución a este problema reside en el desarrollo de modelos de IA más pequeños y eficientes, que pueden ofrecer rendimientos similares con un ahorro energético de hasta el 90%, lo que demuestra que la eficiencia puede y debe ser un objetivo de diseño fundamental en el desarrollo de la IA.</w:t>
      </w:r>
      <w:r w:rsidRPr="002E1C3C">
        <w:rPr>
          <w:rFonts w:ascii="Arial" w:eastAsia="Times New Roman" w:hAnsi="Arial" w:cs="Times New Roman"/>
          <w:color w:val="575B5F"/>
          <w:kern w:val="0"/>
          <w:bdr w:val="none" w:sz="0" w:space="0" w:color="auto" w:frame="1"/>
          <w:vertAlign w:val="superscript"/>
          <w:lang w:eastAsia="es-ES_tradnl"/>
          <w14:ligatures w14:val="none"/>
        </w:rPr>
        <w:t>17</w:t>
      </w:r>
    </w:p>
    <w:p w14:paraId="1FC4DD03"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5.3. Conservación de la Biodiversidad: Monitoreo, Análisis y Protección</w:t>
      </w:r>
    </w:p>
    <w:p w14:paraId="5E5F7B8D"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5.3.1. Rastreo de Especies y Gestión de Hábitats</w:t>
      </w:r>
    </w:p>
    <w:p w14:paraId="1013CAA9"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está transformando los esfuerzos de conservación de la biodiversidad. El aprendizaje automático y la visión por computadora se utilizan para analizar grandes volúmenes de imágenes de satélites y cámaras trampa, lo que permite identificar y rastrear especies con alta precisión.</w:t>
      </w:r>
      <w:r w:rsidRPr="002E1C3C">
        <w:rPr>
          <w:rFonts w:ascii="Arial" w:eastAsia="Times New Roman" w:hAnsi="Arial" w:cs="Times New Roman"/>
          <w:color w:val="575B5F"/>
          <w:kern w:val="0"/>
          <w:bdr w:val="none" w:sz="0" w:space="0" w:color="auto" w:frame="1"/>
          <w:vertAlign w:val="superscript"/>
          <w:lang w:eastAsia="es-ES_tradnl"/>
          <w14:ligatures w14:val="none"/>
        </w:rPr>
        <w:t>18</w:t>
      </w:r>
      <w:r w:rsidRPr="002E1C3C">
        <w:rPr>
          <w:rFonts w:ascii="Arial" w:eastAsia="Times New Roman" w:hAnsi="Arial" w:cs="Times New Roman"/>
          <w:color w:val="1B1C1D"/>
          <w:kern w:val="0"/>
          <w:lang w:eastAsia="es-ES_tradnl"/>
          <w14:ligatures w14:val="none"/>
        </w:rPr>
        <w:t xml:space="preserve"> Proyectos como el modelo </w:t>
      </w:r>
      <w:proofErr w:type="spellStart"/>
      <w:r w:rsidRPr="002E1C3C">
        <w:rPr>
          <w:rFonts w:ascii="Arial" w:eastAsia="Times New Roman" w:hAnsi="Arial" w:cs="Times New Roman"/>
          <w:color w:val="1B1C1D"/>
          <w:kern w:val="0"/>
          <w:lang w:eastAsia="es-ES_tradnl"/>
          <w14:ligatures w14:val="none"/>
        </w:rPr>
        <w:t>SpeciesNet</w:t>
      </w:r>
      <w:proofErr w:type="spellEnd"/>
      <w:r w:rsidRPr="002E1C3C">
        <w:rPr>
          <w:rFonts w:ascii="Arial" w:eastAsia="Times New Roman" w:hAnsi="Arial" w:cs="Times New Roman"/>
          <w:color w:val="1B1C1D"/>
          <w:kern w:val="0"/>
          <w:lang w:eastAsia="es-ES_tradnl"/>
          <w14:ligatures w14:val="none"/>
        </w:rPr>
        <w:t xml:space="preserve"> de WWF han sido entrenados con millones de imágenes para detectar la presencia de animales con una precisión del 99.4%, y su capacidad para identificar especies a un nivel más granular es del 94.5%.</w:t>
      </w:r>
      <w:r w:rsidRPr="002E1C3C">
        <w:rPr>
          <w:rFonts w:ascii="Arial" w:eastAsia="Times New Roman" w:hAnsi="Arial" w:cs="Times New Roman"/>
          <w:color w:val="575B5F"/>
          <w:kern w:val="0"/>
          <w:bdr w:val="none" w:sz="0" w:space="0" w:color="auto" w:frame="1"/>
          <w:vertAlign w:val="superscript"/>
          <w:lang w:eastAsia="es-ES_tradnl"/>
          <w14:ligatures w14:val="none"/>
        </w:rPr>
        <w:t>19</w:t>
      </w:r>
      <w:r w:rsidRPr="002E1C3C">
        <w:rPr>
          <w:rFonts w:ascii="Arial" w:eastAsia="Times New Roman" w:hAnsi="Arial" w:cs="Times New Roman"/>
          <w:color w:val="1B1C1D"/>
          <w:kern w:val="0"/>
          <w:lang w:eastAsia="es-ES_tradnl"/>
          <w14:ligatures w14:val="none"/>
        </w:rPr>
        <w:t xml:space="preserve"> Esto se aplica al monitoreo de leones, osos, ballenas y a la protección de elefantes contra la caza furtiva.</w:t>
      </w:r>
      <w:r w:rsidRPr="002E1C3C">
        <w:rPr>
          <w:rFonts w:ascii="Arial" w:eastAsia="Times New Roman" w:hAnsi="Arial" w:cs="Times New Roman"/>
          <w:color w:val="575B5F"/>
          <w:kern w:val="0"/>
          <w:bdr w:val="none" w:sz="0" w:space="0" w:color="auto" w:frame="1"/>
          <w:vertAlign w:val="superscript"/>
          <w:lang w:eastAsia="es-ES_tradnl"/>
          <w14:ligatures w14:val="none"/>
        </w:rPr>
        <w:t>18</w:t>
      </w:r>
      <w:r w:rsidRPr="002E1C3C">
        <w:rPr>
          <w:rFonts w:ascii="Arial" w:eastAsia="Times New Roman" w:hAnsi="Arial" w:cs="Times New Roman"/>
          <w:color w:val="1B1C1D"/>
          <w:kern w:val="0"/>
          <w:lang w:eastAsia="es-ES_tradnl"/>
          <w14:ligatures w14:val="none"/>
        </w:rPr>
        <w:t xml:space="preserve"> La herramienta SPARROW, por ejemplo, utiliza datos acústicos y visuales para generar alertas en tiempo real en la selva amazónica, lo que fortalece la conservación en zonas de difícil acceso.</w:t>
      </w:r>
      <w:r w:rsidRPr="002E1C3C">
        <w:rPr>
          <w:rFonts w:ascii="Arial" w:eastAsia="Times New Roman" w:hAnsi="Arial" w:cs="Times New Roman"/>
          <w:color w:val="575B5F"/>
          <w:kern w:val="0"/>
          <w:bdr w:val="none" w:sz="0" w:space="0" w:color="auto" w:frame="1"/>
          <w:vertAlign w:val="superscript"/>
          <w:lang w:eastAsia="es-ES_tradnl"/>
          <w14:ligatures w14:val="none"/>
        </w:rPr>
        <w:t>21</w:t>
      </w:r>
    </w:p>
    <w:p w14:paraId="6252613A"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5.3.2. Análisis de Ecosistemas y Restauración</w:t>
      </w:r>
    </w:p>
    <w:p w14:paraId="0D68D1E1"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La IA también contribuye al análisis de ecosistemas. Al procesar datos de comunidades bien estudiadas, los modelos de IA pueden predecir interacciones complejas entre especies en ecosistemas subestudiados.</w:t>
      </w:r>
      <w:r w:rsidRPr="002E1C3C">
        <w:rPr>
          <w:rFonts w:ascii="Arial" w:eastAsia="Times New Roman" w:hAnsi="Arial" w:cs="Times New Roman"/>
          <w:color w:val="575B5F"/>
          <w:kern w:val="0"/>
          <w:bdr w:val="none" w:sz="0" w:space="0" w:color="auto" w:frame="1"/>
          <w:vertAlign w:val="superscript"/>
          <w:lang w:eastAsia="es-ES_tradnl"/>
          <w14:ligatures w14:val="none"/>
        </w:rPr>
        <w:t>22</w:t>
      </w:r>
      <w:r w:rsidRPr="002E1C3C">
        <w:rPr>
          <w:rFonts w:ascii="Arial" w:eastAsia="Times New Roman" w:hAnsi="Arial" w:cs="Times New Roman"/>
          <w:color w:val="1B1C1D"/>
          <w:kern w:val="0"/>
          <w:lang w:eastAsia="es-ES_tradnl"/>
          <w14:ligatures w14:val="none"/>
        </w:rPr>
        <w:t xml:space="preserve"> Esta transferencia de conocimiento permite una "comprensión unificada" de los patrones de coexistencia y ayuda a tomar decisiones de conservación más informadas.</w:t>
      </w:r>
      <w:r w:rsidRPr="002E1C3C">
        <w:rPr>
          <w:rFonts w:ascii="Arial" w:eastAsia="Times New Roman" w:hAnsi="Arial" w:cs="Times New Roman"/>
          <w:color w:val="575B5F"/>
          <w:kern w:val="0"/>
          <w:bdr w:val="none" w:sz="0" w:space="0" w:color="auto" w:frame="1"/>
          <w:vertAlign w:val="superscript"/>
          <w:lang w:eastAsia="es-ES_tradnl"/>
          <w14:ligatures w14:val="none"/>
        </w:rPr>
        <w:t>22</w:t>
      </w:r>
      <w:r w:rsidRPr="002E1C3C">
        <w:rPr>
          <w:rFonts w:ascii="Arial" w:eastAsia="Times New Roman" w:hAnsi="Arial" w:cs="Times New Roman"/>
          <w:color w:val="1B1C1D"/>
          <w:kern w:val="0"/>
          <w:lang w:eastAsia="es-ES_tradnl"/>
          <w14:ligatures w14:val="none"/>
        </w:rPr>
        <w:t xml:space="preserve"> Además, la IA puede garantizar la trazabilidad de los productos de la biodiversidad, lo que puede ayudar a disminuir la distribución inequitativa de beneficios para las comunidades locales e indígenas.</w:t>
      </w:r>
      <w:r w:rsidRPr="002E1C3C">
        <w:rPr>
          <w:rFonts w:ascii="Arial" w:eastAsia="Times New Roman" w:hAnsi="Arial" w:cs="Times New Roman"/>
          <w:color w:val="575B5F"/>
          <w:kern w:val="0"/>
          <w:bdr w:val="none" w:sz="0" w:space="0" w:color="auto" w:frame="1"/>
          <w:vertAlign w:val="superscript"/>
          <w:lang w:eastAsia="es-ES_tradnl"/>
          <w14:ligatures w14:val="none"/>
        </w:rPr>
        <w:t>23</w:t>
      </w:r>
    </w:p>
    <w:p w14:paraId="0948561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Un aspecto importante es que la IA puede cerrar brechas de datos en ecosistemas que han sido históricamente </w:t>
      </w:r>
      <w:proofErr w:type="spellStart"/>
      <w:r w:rsidRPr="002E1C3C">
        <w:rPr>
          <w:rFonts w:ascii="Arial" w:eastAsia="Times New Roman" w:hAnsi="Arial" w:cs="Times New Roman"/>
          <w:color w:val="1B1C1D"/>
          <w:kern w:val="0"/>
          <w:lang w:eastAsia="es-ES_tradnl"/>
          <w14:ligatures w14:val="none"/>
        </w:rPr>
        <w:t>subestudiados</w:t>
      </w:r>
      <w:proofErr w:type="spellEnd"/>
      <w:r w:rsidRPr="002E1C3C">
        <w:rPr>
          <w:rFonts w:ascii="Arial" w:eastAsia="Times New Roman" w:hAnsi="Arial" w:cs="Times New Roman"/>
          <w:color w:val="1B1C1D"/>
          <w:kern w:val="0"/>
          <w:lang w:eastAsia="es-ES_tradnl"/>
          <w14:ligatures w14:val="none"/>
        </w:rPr>
        <w:t xml:space="preserve"> debido a los costos y las dificultades de la recopilación de datos de campo.</w:t>
      </w:r>
      <w:r w:rsidRPr="002E1C3C">
        <w:rPr>
          <w:rFonts w:ascii="Arial" w:eastAsia="Times New Roman" w:hAnsi="Arial" w:cs="Times New Roman"/>
          <w:color w:val="575B5F"/>
          <w:kern w:val="0"/>
          <w:bdr w:val="none" w:sz="0" w:space="0" w:color="auto" w:frame="1"/>
          <w:vertAlign w:val="superscript"/>
          <w:lang w:eastAsia="es-ES_tradnl"/>
          <w14:ligatures w14:val="none"/>
        </w:rPr>
        <w:t>22</w:t>
      </w:r>
      <w:r w:rsidRPr="002E1C3C">
        <w:rPr>
          <w:rFonts w:ascii="Arial" w:eastAsia="Times New Roman" w:hAnsi="Arial" w:cs="Times New Roman"/>
          <w:color w:val="1B1C1D"/>
          <w:kern w:val="0"/>
          <w:lang w:eastAsia="es-ES_tradnl"/>
          <w14:ligatures w14:val="none"/>
        </w:rPr>
        <w:t xml:space="preserve"> Al analizar datos de teledetección (satélites) o al transferir modelos de conocimiento de un ecosistema a otro, la IA puede proporcionar la información necesaria para la toma de decisiones basada en evidencia en lugares donde antes no era posible. A pesar de su potencial, la implementación a gran escala y la necesidad de un esfuerzo concertado para aplicar estas herramientas de manera efectiva siguen siendo desafíos significativos.</w:t>
      </w:r>
      <w:r w:rsidRPr="002E1C3C">
        <w:rPr>
          <w:rFonts w:ascii="Arial" w:eastAsia="Times New Roman" w:hAnsi="Arial" w:cs="Times New Roman"/>
          <w:color w:val="575B5F"/>
          <w:kern w:val="0"/>
          <w:bdr w:val="none" w:sz="0" w:space="0" w:color="auto" w:frame="1"/>
          <w:vertAlign w:val="superscript"/>
          <w:lang w:eastAsia="es-ES_tradnl"/>
          <w14:ligatures w14:val="none"/>
        </w:rPr>
        <w:t>20</w:t>
      </w:r>
    </w:p>
    <w:p w14:paraId="371C8B46"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lastRenderedPageBreak/>
        <w:t>5.4. Gestión de Residuos y la Transición a la Economía Circular</w:t>
      </w:r>
    </w:p>
    <w:p w14:paraId="5D17D61E"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5.4.1. Clasificación Inteligente de Residuos</w:t>
      </w:r>
    </w:p>
    <w:p w14:paraId="767E26FE"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La IA está revolucionando el proceso de reciclaje y la transición a una economía circular. Los robots equipados con visión por computadora e IA, como los de AMP </w:t>
      </w:r>
      <w:proofErr w:type="spellStart"/>
      <w:r w:rsidRPr="002E1C3C">
        <w:rPr>
          <w:rFonts w:ascii="Arial" w:eastAsia="Times New Roman" w:hAnsi="Arial" w:cs="Times New Roman"/>
          <w:color w:val="1B1C1D"/>
          <w:kern w:val="0"/>
          <w:lang w:eastAsia="es-ES_tradnl"/>
          <w14:ligatures w14:val="none"/>
        </w:rPr>
        <w:t>Robotics</w:t>
      </w:r>
      <w:proofErr w:type="spellEnd"/>
      <w:r w:rsidRPr="002E1C3C">
        <w:rPr>
          <w:rFonts w:ascii="Arial" w:eastAsia="Times New Roman" w:hAnsi="Arial" w:cs="Times New Roman"/>
          <w:color w:val="1B1C1D"/>
          <w:kern w:val="0"/>
          <w:lang w:eastAsia="es-ES_tradnl"/>
          <w14:ligatures w14:val="none"/>
        </w:rPr>
        <w:t>, utilizan cámaras para escanear y clasificar flujos de residuos mixtos con una precisión de hasta el 95%.</w:t>
      </w:r>
      <w:r w:rsidRPr="002E1C3C">
        <w:rPr>
          <w:rFonts w:ascii="Arial" w:eastAsia="Times New Roman" w:hAnsi="Arial" w:cs="Times New Roman"/>
          <w:color w:val="575B5F"/>
          <w:kern w:val="0"/>
          <w:bdr w:val="none" w:sz="0" w:space="0" w:color="auto" w:frame="1"/>
          <w:vertAlign w:val="superscript"/>
          <w:lang w:eastAsia="es-ES_tradnl"/>
          <w14:ligatures w14:val="none"/>
        </w:rPr>
        <w:t>10</w:t>
      </w:r>
      <w:r w:rsidRPr="002E1C3C">
        <w:rPr>
          <w:rFonts w:ascii="Arial" w:eastAsia="Times New Roman" w:hAnsi="Arial" w:cs="Times New Roman"/>
          <w:color w:val="1B1C1D"/>
          <w:kern w:val="0"/>
          <w:lang w:eastAsia="es-ES_tradnl"/>
          <w14:ligatures w14:val="none"/>
        </w:rPr>
        <w:t xml:space="preserve"> Estos sistemas pueden procesar más de 80 artículos por minuto, lo que duplica la velocidad de un clasificador humano.</w:t>
      </w:r>
      <w:r w:rsidRPr="002E1C3C">
        <w:rPr>
          <w:rFonts w:ascii="Arial" w:eastAsia="Times New Roman" w:hAnsi="Arial" w:cs="Times New Roman"/>
          <w:color w:val="575B5F"/>
          <w:kern w:val="0"/>
          <w:bdr w:val="none" w:sz="0" w:space="0" w:color="auto" w:frame="1"/>
          <w:vertAlign w:val="superscript"/>
          <w:lang w:eastAsia="es-ES_tradnl"/>
          <w14:ligatures w14:val="none"/>
        </w:rPr>
        <w:t>10</w:t>
      </w:r>
      <w:r w:rsidRPr="002E1C3C">
        <w:rPr>
          <w:rFonts w:ascii="Arial" w:eastAsia="Times New Roman" w:hAnsi="Arial" w:cs="Times New Roman"/>
          <w:color w:val="1B1C1D"/>
          <w:kern w:val="0"/>
          <w:lang w:eastAsia="es-ES_tradnl"/>
          <w14:ligatures w14:val="none"/>
        </w:rPr>
        <w:t xml:space="preserve"> Esta mejora en la precisión y la velocidad aumenta la calidad de los materiales reciclados y reduce la cantidad de "impropios" que no pueden recuperarse.</w:t>
      </w:r>
      <w:r w:rsidRPr="002E1C3C">
        <w:rPr>
          <w:rFonts w:ascii="Arial" w:eastAsia="Times New Roman" w:hAnsi="Arial" w:cs="Times New Roman"/>
          <w:color w:val="575B5F"/>
          <w:kern w:val="0"/>
          <w:bdr w:val="none" w:sz="0" w:space="0" w:color="auto" w:frame="1"/>
          <w:vertAlign w:val="superscript"/>
          <w:lang w:eastAsia="es-ES_tradnl"/>
          <w14:ligatures w14:val="none"/>
        </w:rPr>
        <w:t>5</w:t>
      </w:r>
    </w:p>
    <w:p w14:paraId="60AAE644" w14:textId="77777777" w:rsidR="002E1C3C" w:rsidRPr="002E1C3C" w:rsidRDefault="002E1C3C" w:rsidP="002E1C3C">
      <w:pPr>
        <w:spacing w:after="120" w:line="240" w:lineRule="auto"/>
        <w:outlineLvl w:val="3"/>
        <w:rPr>
          <w:rFonts w:ascii="Arial" w:eastAsia="Times New Roman" w:hAnsi="Arial" w:cs="Times New Roman"/>
          <w:b/>
          <w:bCs/>
          <w:color w:val="1B1C1D"/>
          <w:kern w:val="0"/>
          <w:lang w:eastAsia="es-ES_tradnl"/>
          <w14:ligatures w14:val="none"/>
        </w:rPr>
      </w:pPr>
      <w:r w:rsidRPr="002E1C3C">
        <w:rPr>
          <w:rFonts w:ascii="Arial" w:eastAsia="Times New Roman" w:hAnsi="Arial" w:cs="Times New Roman"/>
          <w:b/>
          <w:bCs/>
          <w:color w:val="1B1C1D"/>
          <w:kern w:val="0"/>
          <w:lang w:eastAsia="es-ES_tradnl"/>
          <w14:ligatures w14:val="none"/>
        </w:rPr>
        <w:t>5.4.2. Optimización Logística y Reducción de la Huella de Carbono</w:t>
      </w:r>
    </w:p>
    <w:p w14:paraId="1750B29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Los sistemas de gestión de residuos basados en IA utilizan sensores </w:t>
      </w:r>
      <w:proofErr w:type="spellStart"/>
      <w:r w:rsidRPr="002E1C3C">
        <w:rPr>
          <w:rFonts w:ascii="Arial" w:eastAsia="Times New Roman" w:hAnsi="Arial" w:cs="Times New Roman"/>
          <w:color w:val="1B1C1D"/>
          <w:kern w:val="0"/>
          <w:lang w:eastAsia="es-ES_tradnl"/>
          <w14:ligatures w14:val="none"/>
        </w:rPr>
        <w:t>IoT</w:t>
      </w:r>
      <w:proofErr w:type="spellEnd"/>
      <w:r w:rsidRPr="002E1C3C">
        <w:rPr>
          <w:rFonts w:ascii="Arial" w:eastAsia="Times New Roman" w:hAnsi="Arial" w:cs="Times New Roman"/>
          <w:color w:val="1B1C1D"/>
          <w:kern w:val="0"/>
          <w:lang w:eastAsia="es-ES_tradnl"/>
          <w14:ligatures w14:val="none"/>
        </w:rPr>
        <w:t xml:space="preserve"> en los contenedores para monitorear los niveles de llenado en tiempo real.</w:t>
      </w:r>
      <w:r w:rsidRPr="002E1C3C">
        <w:rPr>
          <w:rFonts w:ascii="Arial" w:eastAsia="Times New Roman" w:hAnsi="Arial" w:cs="Times New Roman"/>
          <w:color w:val="575B5F"/>
          <w:kern w:val="0"/>
          <w:bdr w:val="none" w:sz="0" w:space="0" w:color="auto" w:frame="1"/>
          <w:vertAlign w:val="superscript"/>
          <w:lang w:eastAsia="es-ES_tradnl"/>
          <w14:ligatures w14:val="none"/>
        </w:rPr>
        <w:t>26</w:t>
      </w:r>
      <w:r w:rsidRPr="002E1C3C">
        <w:rPr>
          <w:rFonts w:ascii="Arial" w:eastAsia="Times New Roman" w:hAnsi="Arial" w:cs="Times New Roman"/>
          <w:color w:val="1B1C1D"/>
          <w:kern w:val="0"/>
          <w:lang w:eastAsia="es-ES_tradnl"/>
          <w14:ligatures w14:val="none"/>
        </w:rPr>
        <w:t xml:space="preserve"> La IA analiza estos datos para optimizar las rutas de los camiones de recolección, evitando desplazamientos innecesarios y reduciendo significativamente las emisiones de gases de efecto invernadero (GEI).</w:t>
      </w:r>
      <w:r w:rsidRPr="002E1C3C">
        <w:rPr>
          <w:rFonts w:ascii="Arial" w:eastAsia="Times New Roman" w:hAnsi="Arial" w:cs="Times New Roman"/>
          <w:color w:val="575B5F"/>
          <w:kern w:val="0"/>
          <w:bdr w:val="none" w:sz="0" w:space="0" w:color="auto" w:frame="1"/>
          <w:vertAlign w:val="superscript"/>
          <w:lang w:eastAsia="es-ES_tradnl"/>
          <w14:ligatures w14:val="none"/>
        </w:rPr>
        <w:t>5</w:t>
      </w:r>
      <w:r w:rsidRPr="002E1C3C">
        <w:rPr>
          <w:rFonts w:ascii="Arial" w:eastAsia="Times New Roman" w:hAnsi="Arial" w:cs="Times New Roman"/>
          <w:color w:val="1B1C1D"/>
          <w:kern w:val="0"/>
          <w:lang w:eastAsia="es-ES_tradnl"/>
          <w14:ligatures w14:val="none"/>
        </w:rPr>
        <w:t xml:space="preserve"> Un estudio en Málaga demostró que un sistema inteligente logró reducir la distancia recorrida en un 20% y acortar los itinerarios en un 33.2%.</w:t>
      </w:r>
      <w:r w:rsidRPr="002E1C3C">
        <w:rPr>
          <w:rFonts w:ascii="Arial" w:eastAsia="Times New Roman" w:hAnsi="Arial" w:cs="Times New Roman"/>
          <w:color w:val="575B5F"/>
          <w:kern w:val="0"/>
          <w:bdr w:val="none" w:sz="0" w:space="0" w:color="auto" w:frame="1"/>
          <w:vertAlign w:val="superscript"/>
          <w:lang w:eastAsia="es-ES_tradnl"/>
          <w14:ligatures w14:val="none"/>
        </w:rPr>
        <w:t>4</w:t>
      </w:r>
      <w:r w:rsidRPr="002E1C3C">
        <w:rPr>
          <w:rFonts w:ascii="Arial" w:eastAsia="Times New Roman" w:hAnsi="Arial" w:cs="Times New Roman"/>
          <w:color w:val="1B1C1D"/>
          <w:kern w:val="0"/>
          <w:lang w:eastAsia="es-ES_tradnl"/>
          <w14:ligatures w14:val="none"/>
        </w:rPr>
        <w:t xml:space="preserve"> La optimización logística también reduce los costos operativos, con un estudio en Singapur mostrando una reducción del 25%.</w:t>
      </w:r>
      <w:r w:rsidRPr="002E1C3C">
        <w:rPr>
          <w:rFonts w:ascii="Arial" w:eastAsia="Times New Roman" w:hAnsi="Arial" w:cs="Times New Roman"/>
          <w:color w:val="575B5F"/>
          <w:kern w:val="0"/>
          <w:bdr w:val="none" w:sz="0" w:space="0" w:color="auto" w:frame="1"/>
          <w:vertAlign w:val="superscript"/>
          <w:lang w:eastAsia="es-ES_tradnl"/>
          <w14:ligatures w14:val="none"/>
        </w:rPr>
        <w:t>27</w:t>
      </w:r>
    </w:p>
    <w:p w14:paraId="0DE1312A"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Esta área muestra un claro bucle de retroalimentación positiva: la IA mejora la eficiencia, lo que reduce costos y emisiones de gases de efecto invernadero, lo que a su vez incentiva una mayor adopción de prácticas sostenibles. Los casos de éxito en Singapur (donde se aumentó la tasa de reciclaje en un 60%) y Barcelona (con una mejora del 30% en la eficiencia de la recolección) sirven como modelos tangibles para futuras implementaciones.</w:t>
      </w:r>
      <w:r w:rsidRPr="002E1C3C">
        <w:rPr>
          <w:rFonts w:ascii="Arial" w:eastAsia="Times New Roman" w:hAnsi="Arial" w:cs="Times New Roman"/>
          <w:color w:val="575B5F"/>
          <w:kern w:val="0"/>
          <w:bdr w:val="none" w:sz="0" w:space="0" w:color="auto" w:frame="1"/>
          <w:vertAlign w:val="superscript"/>
          <w:lang w:eastAsia="es-ES_tradnl"/>
          <w14:ligatures w14:val="none"/>
        </w:rPr>
        <w:t>27</w:t>
      </w:r>
    </w:p>
    <w:p w14:paraId="1327E2F7"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6. Agenda</w:t>
      </w:r>
    </w:p>
    <w:p w14:paraId="7C3AD4E0" w14:textId="77777777" w:rsidR="002E1C3C" w:rsidRPr="002E1C3C" w:rsidRDefault="002E1C3C" w:rsidP="002E1C3C">
      <w:pPr>
        <w:spacing w:after="24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El proyecto de investigación se llevó a cabo en varias etapas. El primer paso fue la selección de un tema específico y relevante para el proyecto. A continuación, se realizó una investigación exhaustiva utilizando diversas fuentes, incluyendo artículos académicos y estudios especializados. En la tercera etapa, se analizaron los hallazgos para identificar la efectividad, los desafíos y las brechas existentes. Finalmente, se procedió a la elaboración de la propuesta y la preparación del informe final, que sintetiza y presenta todos los hallazgos de manera estructurada y detallada.</w:t>
      </w:r>
    </w:p>
    <w:p w14:paraId="78058996"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7. Conclusiones y Propuestas</w:t>
      </w:r>
    </w:p>
    <w:p w14:paraId="077C3535"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7.1. Síntesis de Hallazgos Clave</w:t>
      </w:r>
    </w:p>
    <w:p w14:paraId="4311F384" w14:textId="77777777" w:rsidR="002E1C3C" w:rsidRPr="002E1C3C" w:rsidRDefault="002E1C3C" w:rsidP="002E1C3C">
      <w:pPr>
        <w:spacing w:after="24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El análisis demuestra que la inteligencia artificial no es simplemente una herramienta tecnológica más, sino una catalizadora de la sostenibilidad que habilita un cambio de paradigma de lo reactivo a lo predictivo. Su capacidad para procesar grandes volúmenes de datos permite una gestión ambiental más informada y eficiente, con beneficios tangibles en la optimización de recursos, la reducción de la contaminación y la protección de la biodiversidad. Sin embargo, el informe también destaca una dualidad crítica: la propia huella ambiental de la IA, especialmente el consumo masivo de energía y agua de los </w:t>
      </w:r>
      <w:r w:rsidRPr="002E1C3C">
        <w:rPr>
          <w:rFonts w:ascii="Arial" w:eastAsia="Times New Roman" w:hAnsi="Arial" w:cs="Times New Roman"/>
          <w:color w:val="1B1C1D"/>
          <w:kern w:val="0"/>
          <w:lang w:eastAsia="es-ES_tradnl"/>
          <w14:ligatures w14:val="none"/>
        </w:rPr>
        <w:lastRenderedPageBreak/>
        <w:t>grandes modelos de lenguaje. La falta de transparencia sobre estos impactos es un desafío ético y regulatorio que debe ser abordado.</w:t>
      </w:r>
    </w:p>
    <w:p w14:paraId="22B7F0D0"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7.2. Propuestas Innovadoras</w:t>
      </w:r>
    </w:p>
    <w:p w14:paraId="059E1795" w14:textId="77777777" w:rsidR="002E1C3C" w:rsidRPr="002E1C3C" w:rsidRDefault="002E1C3C" w:rsidP="002E1C3C">
      <w:p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Basado en los hallazgos, se propone un enfoque de "sostenibilidad por diseño" para el desarrollo de la IA. Esto incluye:</w:t>
      </w:r>
    </w:p>
    <w:p w14:paraId="1CFB7590" w14:textId="77777777" w:rsidR="002E1C3C" w:rsidRPr="002E1C3C" w:rsidRDefault="002E1C3C" w:rsidP="002E1C3C">
      <w:pPr>
        <w:numPr>
          <w:ilvl w:val="0"/>
          <w:numId w:val="2"/>
        </w:num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Creación de un Índice de Huella de Carbono y Agua de IA:</w:t>
      </w:r>
      <w:r w:rsidRPr="002E1C3C">
        <w:rPr>
          <w:rFonts w:ascii="Arial" w:eastAsia="Times New Roman" w:hAnsi="Arial" w:cs="Times New Roman"/>
          <w:color w:val="1B1C1D"/>
          <w:kern w:val="0"/>
          <w:lang w:eastAsia="es-ES_tradnl"/>
          <w14:ligatures w14:val="none"/>
        </w:rPr>
        <w:t xml:space="preserve"> Un marco estandarizado y de código abierto para medir el consumo energético y de agua de los modelos de IA, similar a las etiquetas de eficiencia energética. Esto promovería la transparencia y la rendición de cuentas en la industria tecnológica.</w:t>
      </w:r>
    </w:p>
    <w:p w14:paraId="75D9E542" w14:textId="77777777" w:rsidR="002E1C3C" w:rsidRPr="002E1C3C" w:rsidRDefault="002E1C3C" w:rsidP="002E1C3C">
      <w:pPr>
        <w:numPr>
          <w:ilvl w:val="0"/>
          <w:numId w:val="2"/>
        </w:num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Incentivos para el Desarrollo de Modelos Eficientes:</w:t>
      </w:r>
      <w:r w:rsidRPr="002E1C3C">
        <w:rPr>
          <w:rFonts w:ascii="Arial" w:eastAsia="Times New Roman" w:hAnsi="Arial" w:cs="Times New Roman"/>
          <w:color w:val="1B1C1D"/>
          <w:kern w:val="0"/>
          <w:lang w:eastAsia="es-ES_tradnl"/>
          <w14:ligatures w14:val="none"/>
        </w:rPr>
        <w:t xml:space="preserve"> Fomentar la investigación y el desarrollo de modelos de IA más pequeños y eficientes que puedan ofrecer un alto rendimiento con una fracción del consumo energético, como se ha demostrado que es posible.</w:t>
      </w:r>
    </w:p>
    <w:p w14:paraId="433D0DE9" w14:textId="77777777" w:rsidR="002E1C3C" w:rsidRPr="002E1C3C" w:rsidRDefault="002E1C3C" w:rsidP="002E1C3C">
      <w:pPr>
        <w:spacing w:after="120" w:line="240" w:lineRule="auto"/>
        <w:outlineLvl w:val="2"/>
        <w:rPr>
          <w:rFonts w:ascii="Arial" w:eastAsia="Times New Roman" w:hAnsi="Arial" w:cs="Times New Roman"/>
          <w:b/>
          <w:bCs/>
          <w:color w:val="1B1C1D"/>
          <w:kern w:val="0"/>
          <w:sz w:val="27"/>
          <w:szCs w:val="27"/>
          <w:lang w:eastAsia="es-ES_tradnl"/>
          <w14:ligatures w14:val="none"/>
        </w:rPr>
      </w:pPr>
      <w:r w:rsidRPr="002E1C3C">
        <w:rPr>
          <w:rFonts w:ascii="Arial" w:eastAsia="Times New Roman" w:hAnsi="Arial" w:cs="Times New Roman"/>
          <w:b/>
          <w:bCs/>
          <w:color w:val="1B1C1D"/>
          <w:kern w:val="0"/>
          <w:sz w:val="27"/>
          <w:szCs w:val="27"/>
          <w:lang w:eastAsia="es-ES_tradnl"/>
          <w14:ligatures w14:val="none"/>
        </w:rPr>
        <w:t>7.3. Hoja de Ruta para la Implementación Sostenible</w:t>
      </w:r>
    </w:p>
    <w:p w14:paraId="184B83EE" w14:textId="77777777" w:rsidR="002E1C3C" w:rsidRPr="002E1C3C" w:rsidRDefault="002E1C3C" w:rsidP="002E1C3C">
      <w:pPr>
        <w:spacing w:after="12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Para garantizar una aplicación equitativa y efectiva de la IA, se proponen las siguientes recomendaciones:</w:t>
      </w:r>
    </w:p>
    <w:p w14:paraId="24110499" w14:textId="77777777" w:rsidR="002E1C3C" w:rsidRPr="002E1C3C" w:rsidRDefault="002E1C3C" w:rsidP="002E1C3C">
      <w:pPr>
        <w:numPr>
          <w:ilvl w:val="0"/>
          <w:numId w:val="3"/>
        </w:num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Inversión en Infraestructura de Datos y Sensores:</w:t>
      </w:r>
      <w:r w:rsidRPr="002E1C3C">
        <w:rPr>
          <w:rFonts w:ascii="Arial" w:eastAsia="Times New Roman" w:hAnsi="Arial" w:cs="Times New Roman"/>
          <w:color w:val="1B1C1D"/>
          <w:kern w:val="0"/>
          <w:lang w:eastAsia="es-ES_tradnl"/>
          <w14:ligatures w14:val="none"/>
        </w:rPr>
        <w:t xml:space="preserve"> La implementación a gran escala de soluciones de IA requiere una infraestructura de datos robusta y redes de sensores distribuidas, que deben ser accesibles para todos, incluyendo las regiones en desarrollo.</w:t>
      </w:r>
    </w:p>
    <w:p w14:paraId="3BEA31D5" w14:textId="77777777" w:rsidR="002E1C3C" w:rsidRPr="002E1C3C" w:rsidRDefault="002E1C3C" w:rsidP="002E1C3C">
      <w:pPr>
        <w:numPr>
          <w:ilvl w:val="0"/>
          <w:numId w:val="3"/>
        </w:num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Promoción de la IA de Código Abierto:</w:t>
      </w:r>
      <w:r w:rsidRPr="002E1C3C">
        <w:rPr>
          <w:rFonts w:ascii="Arial" w:eastAsia="Times New Roman" w:hAnsi="Arial" w:cs="Times New Roman"/>
          <w:color w:val="1B1C1D"/>
          <w:kern w:val="0"/>
          <w:lang w:eastAsia="es-ES_tradnl"/>
          <w14:ligatures w14:val="none"/>
        </w:rPr>
        <w:t xml:space="preserve"> Fomentar el uso de modelos de IA de código abierto para democratizar el acceso a la tecnología y reducir la dependencia de las grandes corporaciones.</w:t>
      </w:r>
    </w:p>
    <w:p w14:paraId="22868076" w14:textId="77777777" w:rsidR="002E1C3C" w:rsidRPr="002E1C3C" w:rsidRDefault="002E1C3C" w:rsidP="002E1C3C">
      <w:pPr>
        <w:numPr>
          <w:ilvl w:val="0"/>
          <w:numId w:val="3"/>
        </w:num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Creación de Marcos Éticos:</w:t>
      </w:r>
      <w:r w:rsidRPr="002E1C3C">
        <w:rPr>
          <w:rFonts w:ascii="Arial" w:eastAsia="Times New Roman" w:hAnsi="Arial" w:cs="Times New Roman"/>
          <w:color w:val="1B1C1D"/>
          <w:kern w:val="0"/>
          <w:lang w:eastAsia="es-ES_tradnl"/>
          <w14:ligatures w14:val="none"/>
        </w:rPr>
        <w:t xml:space="preserve"> Establecer directrices claras y marcos regulatorios que garanticen una aplicación ética y equitativa de la IA, evitando que la tecnología exacerbe las desigualdades existentes.</w:t>
      </w:r>
    </w:p>
    <w:p w14:paraId="1CFAFEAB" w14:textId="77777777" w:rsidR="002E1C3C" w:rsidRPr="002E1C3C" w:rsidRDefault="002E1C3C" w:rsidP="002E1C3C">
      <w:pPr>
        <w:spacing w:after="120" w:line="240" w:lineRule="auto"/>
        <w:outlineLvl w:val="1"/>
        <w:rPr>
          <w:rFonts w:ascii="Arial" w:eastAsia="Times New Roman" w:hAnsi="Arial" w:cs="Times New Roman"/>
          <w:b/>
          <w:bCs/>
          <w:color w:val="1B1C1D"/>
          <w:kern w:val="0"/>
          <w:sz w:val="36"/>
          <w:szCs w:val="36"/>
          <w:lang w:eastAsia="es-ES_tradnl"/>
          <w14:ligatures w14:val="none"/>
        </w:rPr>
      </w:pPr>
      <w:r w:rsidRPr="002E1C3C">
        <w:rPr>
          <w:rFonts w:ascii="Arial" w:eastAsia="Times New Roman" w:hAnsi="Arial" w:cs="Times New Roman"/>
          <w:b/>
          <w:bCs/>
          <w:color w:val="1B1C1D"/>
          <w:kern w:val="0"/>
          <w:sz w:val="36"/>
          <w:szCs w:val="36"/>
          <w:lang w:eastAsia="es-ES_tradnl"/>
          <w14:ligatures w14:val="none"/>
        </w:rPr>
        <w:t>8. Tabla de Apoyo: Una Síntesis Analítica</w:t>
      </w:r>
    </w:p>
    <w:p w14:paraId="6408AAC1" w14:textId="77777777" w:rsidR="002E1C3C" w:rsidRPr="002E1C3C" w:rsidRDefault="002E1C3C" w:rsidP="002E1C3C">
      <w:pPr>
        <w:spacing w:after="24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A continuación, se presenta una tabla que sintetiza las aplicaciones clave de la IA para la sostenibilidad, resumiendo su efectividad demostrada y los desafíos persistentes, lo que refuerza los hallazgos principales del informe.</w:t>
      </w:r>
    </w:p>
    <w:tbl>
      <w:tblPr>
        <w:tblW w:w="0" w:type="auto"/>
        <w:tblCellSpacing w:w="15" w:type="dxa"/>
        <w:tblCellMar>
          <w:left w:w="0" w:type="dxa"/>
          <w:right w:w="0" w:type="dxa"/>
        </w:tblCellMar>
        <w:tblLook w:val="04A0" w:firstRow="1" w:lastRow="0" w:firstColumn="1" w:lastColumn="0" w:noHBand="0" w:noVBand="1"/>
      </w:tblPr>
      <w:tblGrid>
        <w:gridCol w:w="1831"/>
        <w:gridCol w:w="1665"/>
        <w:gridCol w:w="1547"/>
        <w:gridCol w:w="1658"/>
        <w:gridCol w:w="1787"/>
      </w:tblGrid>
      <w:tr w:rsidR="002E1C3C" w:rsidRPr="002E1C3C" w14:paraId="2DC9A57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B96A4"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Área de Aplicación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ED3F6"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Problema Ambiental Abordado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68206"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Solución de IA Identificada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6EB30"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Efectividad Demostrada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93D18"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Desafíos o Brechas Clave</w:t>
            </w:r>
          </w:p>
        </w:tc>
      </w:tr>
      <w:tr w:rsidR="002E1C3C" w:rsidRPr="002E1C3C" w14:paraId="2EE57D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CFD8D"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Control de la Contaminación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7DCB8"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Emisiones vehiculares y contaminación del aire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B5828"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Sensores </w:t>
            </w:r>
            <w:proofErr w:type="spellStart"/>
            <w:r w:rsidRPr="002E1C3C">
              <w:rPr>
                <w:rFonts w:ascii="Arial" w:eastAsia="Times New Roman" w:hAnsi="Arial" w:cs="Times New Roman"/>
                <w:color w:val="1B1C1D"/>
                <w:kern w:val="0"/>
                <w:lang w:eastAsia="es-ES_tradnl"/>
                <w14:ligatures w14:val="none"/>
              </w:rPr>
              <w:t>IoT</w:t>
            </w:r>
            <w:proofErr w:type="spellEnd"/>
            <w:r w:rsidRPr="002E1C3C">
              <w:rPr>
                <w:rFonts w:ascii="Arial" w:eastAsia="Times New Roman" w:hAnsi="Arial" w:cs="Times New Roman"/>
                <w:color w:val="1B1C1D"/>
                <w:kern w:val="0"/>
                <w:lang w:eastAsia="es-ES_tradnl"/>
                <w14:ligatures w14:val="none"/>
              </w:rPr>
              <w:t xml:space="preserve"> + Optimización de rutas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1E427"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Reducción de 33.2% en la distancia de los itinerarios </w:t>
            </w:r>
            <w:r w:rsidRPr="002E1C3C">
              <w:rPr>
                <w:rFonts w:ascii="Arial" w:eastAsia="Times New Roman" w:hAnsi="Arial" w:cs="Times New Roman"/>
                <w:color w:val="575B5F"/>
                <w:kern w:val="0"/>
                <w:bdr w:val="none" w:sz="0" w:space="0" w:color="auto" w:frame="1"/>
                <w:vertAlign w:val="superscript"/>
                <w:lang w:eastAsia="es-ES_tradnl"/>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A7C0B"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Altos costos de infraestructura, riesgo de inequidad en regiones menos </w:t>
            </w:r>
            <w:r w:rsidRPr="002E1C3C">
              <w:rPr>
                <w:rFonts w:ascii="Arial" w:eastAsia="Times New Roman" w:hAnsi="Arial" w:cs="Times New Roman"/>
                <w:color w:val="1B1C1D"/>
                <w:kern w:val="0"/>
                <w:lang w:eastAsia="es-ES_tradnl"/>
                <w14:ligatures w14:val="none"/>
              </w:rPr>
              <w:lastRenderedPageBreak/>
              <w:t xml:space="preserve">desarrolladas </w:t>
            </w:r>
            <w:r w:rsidRPr="002E1C3C">
              <w:rPr>
                <w:rFonts w:ascii="Arial" w:eastAsia="Times New Roman" w:hAnsi="Arial" w:cs="Times New Roman"/>
                <w:color w:val="575B5F"/>
                <w:kern w:val="0"/>
                <w:bdr w:val="none" w:sz="0" w:space="0" w:color="auto" w:frame="1"/>
                <w:vertAlign w:val="superscript"/>
                <w:lang w:eastAsia="es-ES_tradnl"/>
                <w14:ligatures w14:val="none"/>
              </w:rPr>
              <w:t>13</w:t>
            </w:r>
          </w:p>
        </w:tc>
      </w:tr>
      <w:tr w:rsidR="002E1C3C" w:rsidRPr="002E1C3C" w14:paraId="16A5D2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03AFD"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lastRenderedPageBreak/>
              <w:t>Mitigación del Cambio Climático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3BEAC"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Sequías agrícolas y fenómenos extremos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6A040"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Modelos de IA para predicción de clima, análisis de imágenes satelitales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EBA4D"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Predicción de sequías con 95% de precisión </w:t>
            </w:r>
            <w:r w:rsidRPr="002E1C3C">
              <w:rPr>
                <w:rFonts w:ascii="Arial" w:eastAsia="Times New Roman" w:hAnsi="Arial" w:cs="Times New Roman"/>
                <w:color w:val="575B5F"/>
                <w:kern w:val="0"/>
                <w:bdr w:val="none" w:sz="0" w:space="0" w:color="auto" w:frame="1"/>
                <w:vertAlign w:val="superscript"/>
                <w:lang w:eastAsia="es-ES_tradnl"/>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DE9FA"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La propia huella de carbono y agua de la IA es significativa; falta de transparencia en los datos </w:t>
            </w:r>
            <w:r w:rsidRPr="002E1C3C">
              <w:rPr>
                <w:rFonts w:ascii="Arial" w:eastAsia="Times New Roman" w:hAnsi="Arial" w:cs="Times New Roman"/>
                <w:color w:val="575B5F"/>
                <w:kern w:val="0"/>
                <w:bdr w:val="none" w:sz="0" w:space="0" w:color="auto" w:frame="1"/>
                <w:vertAlign w:val="superscript"/>
                <w:lang w:eastAsia="es-ES_tradnl"/>
                <w14:ligatures w14:val="none"/>
              </w:rPr>
              <w:t>17</w:t>
            </w:r>
          </w:p>
        </w:tc>
      </w:tr>
      <w:tr w:rsidR="002E1C3C" w:rsidRPr="002E1C3C" w14:paraId="5413E2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FC276"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Conservación de la Biodiversidad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416F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Monitoreo ineficiente y alto costo de estudios de campo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2F05B"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Análisis de imágenes por IA (</w:t>
            </w:r>
            <w:proofErr w:type="spellStart"/>
            <w:r w:rsidRPr="002E1C3C">
              <w:rPr>
                <w:rFonts w:ascii="Arial" w:eastAsia="Times New Roman" w:hAnsi="Arial" w:cs="Times New Roman"/>
                <w:color w:val="1B1C1D"/>
                <w:kern w:val="0"/>
                <w:lang w:eastAsia="es-ES_tradnl"/>
                <w14:ligatures w14:val="none"/>
              </w:rPr>
              <w:t>SpeciesNet</w:t>
            </w:r>
            <w:proofErr w:type="spellEnd"/>
            <w:r w:rsidRPr="002E1C3C">
              <w:rPr>
                <w:rFonts w:ascii="Arial" w:eastAsia="Times New Roman" w:hAnsi="Arial" w:cs="Times New Roman"/>
                <w:color w:val="1B1C1D"/>
                <w:kern w:val="0"/>
                <w:lang w:eastAsia="es-ES_tradnl"/>
                <w14:ligatures w14:val="none"/>
              </w:rPr>
              <w:t>) y sistemas de alerta acústica (SPARROW)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BA3FB"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Detección de animales con 99.4% de precisión; identificación de especies con 94.5% de precisión </w:t>
            </w:r>
            <w:r w:rsidRPr="002E1C3C">
              <w:rPr>
                <w:rFonts w:ascii="Arial" w:eastAsia="Times New Roman" w:hAnsi="Arial" w:cs="Times New Roman"/>
                <w:color w:val="575B5F"/>
                <w:kern w:val="0"/>
                <w:bdr w:val="none" w:sz="0" w:space="0" w:color="auto" w:frame="1"/>
                <w:vertAlign w:val="superscript"/>
                <w:lang w:eastAsia="es-ES_tradnl"/>
                <w14:ligatures w14:val="none"/>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EB49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Dificultades de implementación a gran escala; falta de datos en ecosistemas poco estudiados </w:t>
            </w:r>
            <w:r w:rsidRPr="002E1C3C">
              <w:rPr>
                <w:rFonts w:ascii="Arial" w:eastAsia="Times New Roman" w:hAnsi="Arial" w:cs="Times New Roman"/>
                <w:color w:val="575B5F"/>
                <w:kern w:val="0"/>
                <w:bdr w:val="none" w:sz="0" w:space="0" w:color="auto" w:frame="1"/>
                <w:vertAlign w:val="superscript"/>
                <w:lang w:eastAsia="es-ES_tradnl"/>
                <w14:ligatures w14:val="none"/>
              </w:rPr>
              <w:t>20</w:t>
            </w:r>
          </w:p>
        </w:tc>
      </w:tr>
      <w:tr w:rsidR="002E1C3C" w:rsidRPr="002E1C3C" w14:paraId="231BBF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403F7"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b/>
                <w:bCs/>
                <w:color w:val="1B1C1D"/>
                <w:kern w:val="0"/>
                <w:bdr w:val="none" w:sz="0" w:space="0" w:color="auto" w:frame="1"/>
                <w:lang w:eastAsia="es-ES_tradnl"/>
                <w14:ligatures w14:val="none"/>
              </w:rPr>
              <w:t>Gestión de Residuos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8E38F"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Clasificación ineficiente y recolección logística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BED411"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 xml:space="preserve">Robótica y visión por computadora (AMP </w:t>
            </w:r>
            <w:proofErr w:type="spellStart"/>
            <w:r w:rsidRPr="002E1C3C">
              <w:rPr>
                <w:rFonts w:ascii="Arial" w:eastAsia="Times New Roman" w:hAnsi="Arial" w:cs="Times New Roman"/>
                <w:color w:val="1B1C1D"/>
                <w:kern w:val="0"/>
                <w:lang w:eastAsia="es-ES_tradnl"/>
                <w14:ligatures w14:val="none"/>
              </w:rPr>
              <w:t>Robotics</w:t>
            </w:r>
            <w:proofErr w:type="spellEnd"/>
            <w:r w:rsidRPr="002E1C3C">
              <w:rPr>
                <w:rFonts w:ascii="Arial" w:eastAsia="Times New Roman" w:hAnsi="Arial" w:cs="Times New Roman"/>
                <w:color w:val="1B1C1D"/>
                <w:kern w:val="0"/>
                <w:lang w:eastAsia="es-ES_tradnl"/>
                <w14:ligatures w14:val="none"/>
              </w:rPr>
              <w:t>); sistemas de recolección inteligentes (</w:t>
            </w:r>
            <w:proofErr w:type="spellStart"/>
            <w:r w:rsidRPr="002E1C3C">
              <w:rPr>
                <w:rFonts w:ascii="Arial" w:eastAsia="Times New Roman" w:hAnsi="Arial" w:cs="Times New Roman"/>
                <w:color w:val="1B1C1D"/>
                <w:kern w:val="0"/>
                <w:lang w:eastAsia="es-ES_tradnl"/>
                <w14:ligatures w14:val="none"/>
              </w:rPr>
              <w:t>IoT</w:t>
            </w:r>
            <w:proofErr w:type="spellEnd"/>
            <w:r w:rsidRPr="002E1C3C">
              <w:rPr>
                <w:rFonts w:ascii="Arial" w:eastAsia="Times New Roman" w:hAnsi="Arial" w:cs="Times New Roman"/>
                <w:color w:val="1B1C1D"/>
                <w:kern w:val="0"/>
                <w:lang w:eastAsia="es-ES_tradnl"/>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A7853"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t>Clasificación de residuos con hasta 95% de precisión; duplicación de la velocidad de clasificación.</w:t>
            </w:r>
            <w:r w:rsidRPr="002E1C3C">
              <w:rPr>
                <w:rFonts w:ascii="Arial" w:eastAsia="Times New Roman" w:hAnsi="Arial" w:cs="Times New Roman"/>
                <w:color w:val="575B5F"/>
                <w:kern w:val="0"/>
                <w:bdr w:val="none" w:sz="0" w:space="0" w:color="auto" w:frame="1"/>
                <w:vertAlign w:val="superscript"/>
                <w:lang w:eastAsia="es-ES_tradnl"/>
                <w14:ligatures w14:val="none"/>
              </w:rPr>
              <w:t>10</w:t>
            </w:r>
            <w:r w:rsidRPr="002E1C3C">
              <w:rPr>
                <w:rFonts w:ascii="Arial" w:eastAsia="Times New Roman" w:hAnsi="Arial" w:cs="Times New Roman"/>
                <w:color w:val="1B1C1D"/>
                <w:kern w:val="0"/>
                <w:lang w:eastAsia="es-ES_tradnl"/>
                <w14:ligatures w14:val="none"/>
              </w:rPr>
              <w:t xml:space="preserve"> Mejora de la eficiencia en la recolección </w:t>
            </w:r>
            <w:r w:rsidRPr="002E1C3C">
              <w:rPr>
                <w:rFonts w:ascii="Arial" w:eastAsia="Times New Roman" w:hAnsi="Arial" w:cs="Times New Roman"/>
                <w:color w:val="1B1C1D"/>
                <w:kern w:val="0"/>
                <w:lang w:eastAsia="es-ES_tradnl"/>
                <w14:ligatures w14:val="none"/>
              </w:rPr>
              <w:lastRenderedPageBreak/>
              <w:t>en un 30%.</w:t>
            </w:r>
            <w:r w:rsidRPr="002E1C3C">
              <w:rPr>
                <w:rFonts w:ascii="Arial" w:eastAsia="Times New Roman" w:hAnsi="Arial" w:cs="Times New Roman"/>
                <w:color w:val="575B5F"/>
                <w:kern w:val="0"/>
                <w:bdr w:val="none" w:sz="0" w:space="0" w:color="auto" w:frame="1"/>
                <w:vertAlign w:val="superscript"/>
                <w:lang w:eastAsia="es-ES_tradnl"/>
                <w14:ligatures w14:val="none"/>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46F46D" w14:textId="77777777" w:rsidR="002E1C3C" w:rsidRPr="002E1C3C" w:rsidRDefault="002E1C3C" w:rsidP="002E1C3C">
            <w:pPr>
              <w:spacing w:after="0" w:line="240" w:lineRule="auto"/>
              <w:rPr>
                <w:rFonts w:ascii="Arial" w:eastAsia="Times New Roman" w:hAnsi="Arial" w:cs="Times New Roman"/>
                <w:color w:val="1B1C1D"/>
                <w:kern w:val="0"/>
                <w:lang w:eastAsia="es-ES_tradnl"/>
                <w14:ligatures w14:val="none"/>
              </w:rPr>
            </w:pPr>
            <w:r w:rsidRPr="002E1C3C">
              <w:rPr>
                <w:rFonts w:ascii="Arial" w:eastAsia="Times New Roman" w:hAnsi="Arial" w:cs="Times New Roman"/>
                <w:color w:val="1B1C1D"/>
                <w:kern w:val="0"/>
                <w:lang w:eastAsia="es-ES_tradnl"/>
                <w14:ligatures w14:val="none"/>
              </w:rPr>
              <w:lastRenderedPageBreak/>
              <w:t xml:space="preserve">Costos iniciales elevados de la tecnología y la automatización </w:t>
            </w:r>
            <w:r w:rsidRPr="002E1C3C">
              <w:rPr>
                <w:rFonts w:ascii="Arial" w:eastAsia="Times New Roman" w:hAnsi="Arial" w:cs="Times New Roman"/>
                <w:color w:val="575B5F"/>
                <w:kern w:val="0"/>
                <w:bdr w:val="none" w:sz="0" w:space="0" w:color="auto" w:frame="1"/>
                <w:vertAlign w:val="superscript"/>
                <w:lang w:eastAsia="es-ES_tradnl"/>
                <w14:ligatures w14:val="none"/>
              </w:rPr>
              <w:t>10</w:t>
            </w:r>
          </w:p>
        </w:tc>
      </w:tr>
    </w:tbl>
    <w:p w14:paraId="67B25039" w14:textId="77777777" w:rsidR="007E0075" w:rsidRDefault="007E0075"/>
    <w:sectPr w:rsidR="007E00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36F40"/>
    <w:multiLevelType w:val="multilevel"/>
    <w:tmpl w:val="7D8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7747E"/>
    <w:multiLevelType w:val="multilevel"/>
    <w:tmpl w:val="BC3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D0E4D"/>
    <w:multiLevelType w:val="multilevel"/>
    <w:tmpl w:val="940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095778">
    <w:abstractNumId w:val="0"/>
  </w:num>
  <w:num w:numId="2" w16cid:durableId="2015646376">
    <w:abstractNumId w:val="1"/>
  </w:num>
  <w:num w:numId="3" w16cid:durableId="474883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3C"/>
    <w:rsid w:val="00013691"/>
    <w:rsid w:val="002E1C3C"/>
    <w:rsid w:val="00335480"/>
    <w:rsid w:val="007E0075"/>
    <w:rsid w:val="00CF5C0E"/>
    <w:rsid w:val="00FC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89BEC12"/>
  <w15:chartTrackingRefBased/>
  <w15:docId w15:val="{25F5358A-034D-D54E-8FBF-0E21F65F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1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1C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E1C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1C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1C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1C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1C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1C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C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1C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1C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E1C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1C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1C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1C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1C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1C3C"/>
    <w:rPr>
      <w:rFonts w:eastAsiaTheme="majorEastAsia" w:cstheme="majorBidi"/>
      <w:color w:val="272727" w:themeColor="text1" w:themeTint="D8"/>
    </w:rPr>
  </w:style>
  <w:style w:type="paragraph" w:styleId="Ttulo">
    <w:name w:val="Title"/>
    <w:basedOn w:val="Normal"/>
    <w:next w:val="Normal"/>
    <w:link w:val="TtuloCar"/>
    <w:uiPriority w:val="10"/>
    <w:qFormat/>
    <w:rsid w:val="002E1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1C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1C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1C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1C3C"/>
    <w:pPr>
      <w:spacing w:before="160"/>
      <w:jc w:val="center"/>
    </w:pPr>
    <w:rPr>
      <w:i/>
      <w:iCs/>
      <w:color w:val="404040" w:themeColor="text1" w:themeTint="BF"/>
    </w:rPr>
  </w:style>
  <w:style w:type="character" w:customStyle="1" w:styleId="CitaCar">
    <w:name w:val="Cita Car"/>
    <w:basedOn w:val="Fuentedeprrafopredeter"/>
    <w:link w:val="Cita"/>
    <w:uiPriority w:val="29"/>
    <w:rsid w:val="002E1C3C"/>
    <w:rPr>
      <w:i/>
      <w:iCs/>
      <w:color w:val="404040" w:themeColor="text1" w:themeTint="BF"/>
    </w:rPr>
  </w:style>
  <w:style w:type="paragraph" w:styleId="Prrafodelista">
    <w:name w:val="List Paragraph"/>
    <w:basedOn w:val="Normal"/>
    <w:uiPriority w:val="34"/>
    <w:qFormat/>
    <w:rsid w:val="002E1C3C"/>
    <w:pPr>
      <w:ind w:left="720"/>
      <w:contextualSpacing/>
    </w:pPr>
  </w:style>
  <w:style w:type="character" w:styleId="nfasisintenso">
    <w:name w:val="Intense Emphasis"/>
    <w:basedOn w:val="Fuentedeprrafopredeter"/>
    <w:uiPriority w:val="21"/>
    <w:qFormat/>
    <w:rsid w:val="002E1C3C"/>
    <w:rPr>
      <w:i/>
      <w:iCs/>
      <w:color w:val="0F4761" w:themeColor="accent1" w:themeShade="BF"/>
    </w:rPr>
  </w:style>
  <w:style w:type="paragraph" w:styleId="Citadestacada">
    <w:name w:val="Intense Quote"/>
    <w:basedOn w:val="Normal"/>
    <w:next w:val="Normal"/>
    <w:link w:val="CitadestacadaCar"/>
    <w:uiPriority w:val="30"/>
    <w:qFormat/>
    <w:rsid w:val="002E1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1C3C"/>
    <w:rPr>
      <w:i/>
      <w:iCs/>
      <w:color w:val="0F4761" w:themeColor="accent1" w:themeShade="BF"/>
    </w:rPr>
  </w:style>
  <w:style w:type="character" w:styleId="Referenciaintensa">
    <w:name w:val="Intense Reference"/>
    <w:basedOn w:val="Fuentedeprrafopredeter"/>
    <w:uiPriority w:val="32"/>
    <w:qFormat/>
    <w:rsid w:val="002E1C3C"/>
    <w:rPr>
      <w:b/>
      <w:bCs/>
      <w:smallCaps/>
      <w:color w:val="0F4761" w:themeColor="accent1" w:themeShade="BF"/>
      <w:spacing w:val="5"/>
    </w:rPr>
  </w:style>
  <w:style w:type="paragraph" w:styleId="NormalWeb">
    <w:name w:val="Normal (Web)"/>
    <w:basedOn w:val="Normal"/>
    <w:uiPriority w:val="99"/>
    <w:semiHidden/>
    <w:unhideWhenUsed/>
    <w:rsid w:val="002E1C3C"/>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2840</Words>
  <Characters>15623</Characters>
  <Application>Microsoft Office Word</Application>
  <DocSecurity>0</DocSecurity>
  <Lines>130</Lines>
  <Paragraphs>36</Paragraphs>
  <ScaleCrop>false</ScaleCrop>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BERMEJO OSUNA</dc:creator>
  <cp:keywords/>
  <dc:description/>
  <cp:lastModifiedBy>OMAR BERMEJO OSUNA</cp:lastModifiedBy>
  <cp:revision>1</cp:revision>
  <dcterms:created xsi:type="dcterms:W3CDTF">2025-09-04T23:23:00Z</dcterms:created>
  <dcterms:modified xsi:type="dcterms:W3CDTF">2025-09-04T23:24:00Z</dcterms:modified>
</cp:coreProperties>
</file>