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Disclosure (50-75 words):</w:t>
      </w:r>
    </w:p>
    <w:p>
      <w:pPr>
        <w:pStyle w:val="ListBullet"/>
        <w:spacing w:after="60"/>
        <w:ind w:left="360"/>
      </w:pPr>
      <w:r>
        <w:t>Transparency about commission</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[Disclosure: We may earn commission when you use our links to sign up for betting apps. This does not affect our rankings or recommendations. 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App-Exclusive Bonuses &amp; Promotions (400-500 words)</w:t>
      </w:r>
    </w:p>
    <w:p>
      <w:pPr>
        <w:pStyle w:val="ListBullet"/>
        <w:spacing w:after="60"/>
        <w:ind w:left="360"/>
      </w:pPr>
      <w:r>
        <w:t>Overview of app-specific bonus features</w:t>
      </w:r>
    </w:p>
    <w:p>
      <w:pPr>
        <w:pStyle w:val="ListBullet"/>
        <w:spacing w:after="60"/>
        <w:ind w:left="360"/>
      </w:pPr>
      <w:r>
        <w:t>Push notification promotions</w:t>
      </w:r>
    </w:p>
    <w:p>
      <w:pPr>
        <w:pStyle w:val="ListBullet"/>
        <w:spacing w:after="60"/>
        <w:ind w:left="360"/>
      </w:pPr>
      <w:r>
        <w:t>How to claim bonuses in-app (mobile-specific process)</w:t>
      </w:r>
    </w:p>
    <w:p>
      <w:pPr>
        <w:pStyle w:val="ListBullet"/>
        <w:spacing w:after="60"/>
        <w:ind w:left="360"/>
      </w:pPr>
      <w:r>
        <w:t>App vs desktop bonus differences</w:t>
      </w:r>
    </w:p>
    <w:p>
      <w:pPr>
        <w:pStyle w:val="ListBullet"/>
        <w:spacing w:after="60"/>
        <w:ind w:left="360"/>
      </w:pPr>
      <w:r>
        <w:t>Link to comprehensive free bets guide: /sport/betting/ireland/free-bets.htm</w:t>
      </w:r>
    </w:p>
    <w:p>
      <w:pPr>
        <w:pStyle w:val="ListBullet"/>
        <w:spacing w:after="60"/>
        <w:ind w:left="360"/>
      </w:pPr>
      <w:r>
        <w:t>Link to all betting offers: /sport/betting/ireland/betting-offers/</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"Do betting apps offer exclusive bonuses in Ireland?"</w:t>
      </w:r>
    </w:p>
    <w:p>
      <w:pPr>
        <w:pStyle w:val="ListBullet"/>
        <w:spacing w:after="60"/>
        <w:ind w:left="360"/>
      </w:pPr>
      <w:r>
        <w:t>Explain app-exclusive promotions</w:t>
      </w:r>
    </w:p>
    <w:p>
      <w:pPr>
        <w:pStyle w:val="ListBullet"/>
        <w:spacing w:after="60"/>
        <w:ind w:left="360"/>
      </w:pPr>
      <w:r>
        <w:t>Push notification bonuses</w:t>
      </w:r>
    </w:p>
    <w:p>
      <w:pPr>
        <w:pStyle w:val="ListBullet"/>
        <w:spacing w:after="60"/>
        <w:ind w:left="360"/>
      </w:pPr>
      <w:r>
        <w:t>Link to /sport/betting/ireland/free-bets.htm for full free bet comparison</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3 (Sparingly):</w:t>
      </w:r>
    </w:p>
    <w:p>
      <w:pPr>
        <w:pStyle w:val="ListBullet"/>
        <w:spacing w:after="60"/>
        <w:ind w:left="360"/>
      </w:pPr>
      <w:r>
        <w:t>Competitor affiliate sites for research gaps ONLY</w:t>
      </w:r>
    </w:p>
    <w:p>
      <w:pPr>
        <w:pStyle w:val="ListBullet"/>
        <w:spacing w:after="60"/>
        <w:ind w:left="360"/>
      </w:pPr>
      <w:r>
        <w:t>❌ NEVER cite affiliate sites for app pros/cons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/sport/betting/ireland/index.htm (Introduction)</w:t>
      </w:r>
    </w:p>
    <w:p>
      <w:pPr>
        <w:pStyle w:val="ListNumber"/>
        <w:spacing w:after="60"/>
        <w:ind w:left="360"/>
      </w:pPr>
      <w:r>
        <w:t>"free bets ireland" → /sport/betting/ireland/free-bets.htm (App Bonuses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(Betting Markets section)</w:t>
      </w:r>
    </w:p>
    <w:p>
      <w:pPr>
        <w:pStyle w:val="ListNumber"/>
        <w:spacing w:after="60"/>
        <w:ind w:left="360"/>
      </w:pPr>
      <w:r>
        <w:t>"responsible gambling" → /sport/betting/responsible-gambling.htm (Responsible Gambling section)</w:t>
      </w:r>
    </w:p>
    <w:p>
      <w:pPr>
        <w:pStyle w:val="ListNumber"/>
        <w:spacing w:after="60"/>
        <w:ind w:left="360"/>
      </w:pPr>
      <w:r>
        <w:t>"Lunubet review" → /sport/betting/ireland/lunubet-review.htm (App comparison section)</w:t>
      </w:r>
    </w:p>
    <w:p>
      <w:pPr>
        <w:pStyle w:val="ListNumber"/>
        <w:spacing w:after="60"/>
        <w:ind w:left="360"/>
      </w:pPr>
      <w:r>
        <w:t>"Betalright review" → /sport/betting/ireland/betalright-review.htm (App comparison section)</w:t>
      </w:r>
    </w:p>
    <w:p>
      <w:pPr>
        <w:pStyle w:val="ListNumber"/>
        <w:spacing w:after="60"/>
        <w:ind w:left="360"/>
      </w:pPr>
      <w:r>
        <w:t>"Casina review" → /sport/betting/ireland/casina-review.htm (App comparison section)</w:t>
      </w:r>
    </w:p>
    <w:p>
      <w:pPr>
        <w:pStyle w:val="ListNumber"/>
        <w:spacing w:after="60"/>
        <w:ind w:left="360"/>
      </w:pPr>
      <w:r>
        <w:t>"Festival Play review" → /sport/betting/ireland/festivalplay-review.htm (App comparison section)</w:t>
      </w:r>
    </w:p>
    <w:p>
      <w:pPr>
        <w:pStyle w:val="ListNumber"/>
        <w:spacing w:after="60"/>
        <w:ind w:left="360"/>
      </w:pPr>
      <w:r>
        <w:t>"Millioner review" → /sport/betting/ireland/millioner-review.htm (App comparison section)</w:t>
      </w:r>
    </w:p>
    <w:p>
      <w:pPr>
        <w:pStyle w:val="ListNumber"/>
        <w:spacing w:after="60"/>
        <w:ind w:left="360"/>
      </w:pPr>
      <w:r>
        <w:t>"Betovo review" → /sport/betting/ireland/betovo-review.htm (App comparison section)</w:t>
      </w:r>
    </w:p>
    <w:p>
      <w:pPr>
        <w:pStyle w:val="ListNumber"/>
        <w:spacing w:after="60"/>
        <w:ind w:left="360"/>
      </w:pPr>
      <w:r>
        <w:t>"22bet review" → /sport/betting/ireland/22bet-review.htm (App comparison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ListBullet"/>
        <w:spacing w:after="60"/>
        <w:ind w:left="360"/>
      </w:pPr>
      <w:r>
        <w:t>MUST appear in introduction (50-75 words)</w:t>
      </w:r>
    </w:p>
    <w:p>
      <w:pPr>
        <w:pStyle w:val="ListBullet"/>
        <w:spacing w:after="60"/>
        <w:ind w:left="360"/>
      </w:pPr>
      <w:r>
        <w:t>Transparency about app testing process</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w:t>
      </w:r>
    </w:p>
    <w:p/>
    <w:p>
      <w:pPr>
        <w:spacing w:after="120"/>
      </w:pPr>
      <w:r>
        <w:t>Before submitting, verify:</w:t>
      </w:r>
    </w:p>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Mobile Experience section (150-200 words) for ALL 10 brands</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All 11 secondary keywords mapped to sections (removed "free bets ireland" - PRIMARY keyword of free-bets page)</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Payment methods comparison table</w:t>
      </w:r>
    </w:p>
    <w:p>
      <w:pPr>
        <w:pStyle w:val="ListBullet"/>
        <w:spacing w:after="60"/>
        <w:ind w:left="360"/>
      </w:pPr>
      <w:r>
        <w:t>[ ] App ratings comparison table</w:t>
      </w:r>
    </w:p>
    <w:p>
      <w:pPr>
        <w:pStyle w:val="ListBullet"/>
        <w:spacing w:after="60"/>
        <w:ind w:left="360"/>
      </w:pPr>
      <w:r>
        <w:t>[ ] Irish compliance (18+, Irish hotline)</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/sport/betting-tools/parlay-calculator.htm/</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