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Bet442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2025-12-15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bet442 sport</w:t>
      </w:r>
    </w:p>
    <w:p>
      <w:pPr>
        <w:pStyle w:val="ListBullet"/>
        <w:spacing w:after="60"/>
        <w:ind w:left="360"/>
      </w:pPr>
      <w:r>
        <w:t>Primary Keyword: bet442 (11,000/mo, KD 38)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Priority: MEDIUM</w:t>
      </w:r>
    </w:p>
    <w:p>
      <w:pPr>
        <w:pStyle w:val="ListBullet"/>
        <w:spacing w:after="60"/>
        <w:ind w:left="360"/>
      </w:pPr>
      <w:r>
        <w:t>Template: Template 1 (Review)</w:t>
      </w:r>
    </w:p>
    <w:p>
      <w:pPr>
        <w:pStyle w:val="ListBullet"/>
        <w:spacing w:after="60"/>
        <w:ind w:left="360"/>
      </w:pPr>
      <w:r>
        <w:t>Market: United Kingdom</w:t>
      </w:r>
    </w:p>
    <w:p>
      <w:pPr>
        <w:pStyle w:val="ListBullet"/>
        <w:spacing w:after="60"/>
        <w:ind w:left="360"/>
      </w:pPr>
      <w:r>
        <w:t>Content Type: Single Brand Review</w:t>
      </w:r>
    </w:p>
    <w:p/>
    <w:p>
      <w:pPr>
        <w:spacing w:after="120"/>
      </w:pPr>
      <w:r>
        <w:rPr>
          <w:b/>
        </w:rPr>
        <w:t>Note:</w:t>
      </w:r>
      <w:r>
        <w:t xml:space="preserve"> This page was NOT found in the site structure CSV - appears to be a new UK market page.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Pattern: UK Betting Review Sites</w:t>
      </w:r>
    </w:p>
    <w:p/>
    <w:p>
      <w:pPr>
        <w:spacing w:after="120"/>
      </w:pPr>
      <w:r>
        <w:rPr>
          <w:b/>
        </w:rPr>
        <w:t>Primary Competitors:</w:t>
      </w:r>
    </w:p>
    <w:p>
      <w:pPr>
        <w:pStyle w:val="ListNumber"/>
        <w:spacing w:after="60"/>
        <w:ind w:left="360"/>
      </w:pPr>
      <w:r>
        <w:t>Trustpilot.com - User review aggregation (3.2/5 rating for Bet442)</w:t>
      </w:r>
    </w:p>
    <w:p>
      <w:pPr>
        <w:pStyle w:val="ListNumber"/>
        <w:spacing w:after="60"/>
        <w:ind w:left="360"/>
      </w:pPr>
      <w:r>
        <w:t>Oddschecker.com - UK market leader for betting comparisons (~2,000-2,500 words)</w:t>
      </w:r>
    </w:p>
    <w:p>
      <w:pPr>
        <w:pStyle w:val="ListNumber"/>
        <w:spacing w:after="60"/>
        <w:ind w:left="360"/>
      </w:pPr>
      <w:r>
        <w:t>Bookies.com - In-depth bookmaker reviews (~2,500-3,000 words)</w:t>
      </w:r>
    </w:p>
    <w:p/>
    <w:p>
      <w:pPr>
        <w:spacing w:after="120"/>
      </w:pPr>
      <w:r>
        <w:rPr>
          <w:b/>
        </w:rPr>
        <w:t>Common Structure Identified:</w:t>
      </w:r>
    </w:p>
    <w:p>
      <w:pPr>
        <w:pStyle w:val="ListBullet"/>
        <w:spacing w:after="60"/>
        <w:ind w:left="360"/>
      </w:pPr>
      <w:r>
        <w:t>Welcome Bonus &amp; Promotions</w:t>
      </w:r>
    </w:p>
    <w:p>
      <w:pPr>
        <w:pStyle w:val="ListBullet"/>
        <w:spacing w:after="60"/>
        <w:ind w:left="360"/>
      </w:pPr>
      <w:r>
        <w:t>Betting Markets Coverage</w:t>
      </w:r>
    </w:p>
    <w:p>
      <w:pPr>
        <w:pStyle w:val="ListBullet"/>
        <w:spacing w:after="60"/>
        <w:ind w:left="360"/>
      </w:pPr>
      <w:r>
        <w:t>Mobile App Review with App Store ratings</w:t>
      </w:r>
    </w:p>
    <w:p>
      <w:pPr>
        <w:pStyle w:val="ListBullet"/>
        <w:spacing w:after="60"/>
        <w:ind w:left="360"/>
      </w:pPr>
      <w:r>
        <w:t>Payment Methods (UK-specific)</w:t>
      </w:r>
    </w:p>
    <w:p>
      <w:pPr>
        <w:pStyle w:val="ListBullet"/>
        <w:spacing w:after="60"/>
        <w:ind w:left="360"/>
      </w:pPr>
      <w:r>
        <w:t>Customer Support Assessment</w:t>
      </w:r>
    </w:p>
    <w:p>
      <w:pPr>
        <w:pStyle w:val="ListBullet"/>
        <w:spacing w:after="60"/>
        <w:ind w:left="360"/>
      </w:pPr>
      <w:r>
        <w:t>Pros &amp; Cons with user citations</w:t>
      </w:r>
    </w:p>
    <w:p>
      <w:pPr>
        <w:pStyle w:val="ListBullet"/>
        <w:spacing w:after="60"/>
        <w:ind w:left="360"/>
      </w:pPr>
      <w:r>
        <w:t>FAQs (5-7 questions)</w:t>
      </w:r>
    </w:p>
    <w:p>
      <w:pPr>
        <w:pStyle w:val="ListBullet"/>
        <w:spacing w:after="60"/>
        <w:ind w:left="360"/>
      </w:pPr>
      <w:r>
        <w:t>Responsible Gambling (UK-focused)</w:t>
      </w:r>
    </w:p>
    <w:p/>
    <w:p>
      <w:pPr>
        <w:spacing w:after="120"/>
      </w:pPr>
      <w:r>
        <w:rPr>
          <w:b/>
        </w:rPr>
        <w:t>Our Target:</w:t>
      </w:r>
    </w:p>
    <w:p>
      <w:pPr>
        <w:pStyle w:val="ListBullet"/>
        <w:spacing w:after="60"/>
        <w:ind w:left="360"/>
      </w:pPr>
      <w:r>
        <w:t>Brands: 1 (Bet442 deep-dive with competitive context from bet365, William Hill, Ladbrokes)</w:t>
      </w:r>
    </w:p>
    <w:p>
      <w:pPr>
        <w:pStyle w:val="ListBullet"/>
        <w:spacing w:after="60"/>
        <w:ind w:left="360"/>
      </w:pPr>
      <w:r>
        <w:t>Word Count: 2,500-3,500 words (Template 1 standard)</w:t>
      </w:r>
    </w:p>
    <w:p>
      <w:pPr>
        <w:pStyle w:val="ListBullet"/>
        <w:spacing w:after="60"/>
        <w:ind w:left="360"/>
      </w:pPr>
      <w:r>
        <w:t>Sections: 11 comprehensive sections</w:t>
      </w:r>
    </w:p>
    <w:p>
      <w:pPr>
        <w:pStyle w:val="ListBullet"/>
        <w:spacing w:after="60"/>
        <w:ind w:left="360"/>
      </w:pPr>
      <w:r>
        <w:t>FAQs: 7+ questions with schema markup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"bet442"</w:t>
      </w:r>
      <w:r>
        <w:t xml:space="preserve"> — 11,000/mo, KD 38, Traffic Potential 12,000</w:t>
      </w:r>
    </w:p>
    <w:p>
      <w:pPr>
        <w:spacing w:after="120"/>
      </w:pPr>
      <w:r>
        <w:t>Intent: Navigational + Informational</w:t>
      </w:r>
    </w:p>
    <w:p/>
    <w:p>
      <w:pPr>
        <w:pStyle w:val="Heading3"/>
      </w:pPr>
      <w:r>
        <w:rPr>
          <w:b/>
          <w:color w:val="333333"/>
          <w:sz w:val="28"/>
        </w:rPr>
        <w:t>Secondary Keywords (10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 Target</w:t>
            </w:r>
          </w:p>
        </w:tc>
      </w:tr>
      <w:tr>
        <w:tc>
          <w:tcPr>
            <w:tcW w:type="dxa" w:w="1872"/>
          </w:tcPr>
          <w:p>
            <w:r>
              <w:t>442 bet</w:t>
            </w:r>
          </w:p>
        </w:tc>
        <w:tc>
          <w:tcPr>
            <w:tcW w:type="dxa" w:w="1872"/>
          </w:tcPr>
          <w:p>
            <w:r>
              <w:t>2,100/mo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Overview section</w:t>
            </w:r>
          </w:p>
        </w:tc>
      </w:tr>
      <w:tr>
        <w:tc>
          <w:tcPr>
            <w:tcW w:type="dxa" w:w="1872"/>
          </w:tcPr>
          <w:p>
            <w:r>
              <w:t>bet442 login</w:t>
            </w:r>
          </w:p>
        </w:tc>
        <w:tc>
          <w:tcPr>
            <w:tcW w:type="dxa" w:w="1872"/>
          </w:tcPr>
          <w:p>
            <w:r>
              <w:t>1,300/mo</w:t>
            </w:r>
          </w:p>
        </w:tc>
        <w:tc>
          <w:tcPr>
            <w:tcW w:type="dxa" w:w="1872"/>
          </w:tcPr>
          <w:p>
            <w:r>
              <w:t>32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Mobile App &amp; User Experience</w:t>
            </w:r>
          </w:p>
        </w:tc>
      </w:tr>
      <w:tr>
        <w:tc>
          <w:tcPr>
            <w:tcW w:type="dxa" w:w="1872"/>
          </w:tcPr>
          <w:p>
            <w:r>
              <w:t>bet442 casino</w:t>
            </w:r>
          </w:p>
        </w:tc>
        <w:tc>
          <w:tcPr>
            <w:tcW w:type="dxa" w:w="1872"/>
          </w:tcPr>
          <w:p>
            <w:r>
              <w:t>450/mo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Bet442 Casino section</w:t>
            </w:r>
          </w:p>
        </w:tc>
      </w:tr>
      <w:tr>
        <w:tc>
          <w:tcPr>
            <w:tcW w:type="dxa" w:w="1872"/>
          </w:tcPr>
          <w:p>
            <w:r>
              <w:t>bet442 review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H1</w:t>
            </w:r>
          </w:p>
        </w:tc>
        <w:tc>
          <w:tcPr>
            <w:tcW w:type="dxa" w:w="1872"/>
          </w:tcPr>
          <w:p>
            <w:r>
              <w:t>Title + Main heading</w:t>
            </w:r>
          </w:p>
        </w:tc>
      </w:tr>
      <w:tr>
        <w:tc>
          <w:tcPr>
            <w:tcW w:type="dxa" w:w="1872"/>
          </w:tcPr>
          <w:p>
            <w:r>
              <w:t>bet442 app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section</w:t>
            </w:r>
          </w:p>
        </w:tc>
      </w:tr>
      <w:tr>
        <w:tc>
          <w:tcPr>
            <w:tcW w:type="dxa" w:w="1872"/>
          </w:tcPr>
          <w:p>
            <w:r>
              <w:t>bet442 bonus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section</w:t>
            </w:r>
          </w:p>
        </w:tc>
      </w:tr>
      <w:tr>
        <w:tc>
          <w:tcPr>
            <w:tcW w:type="dxa" w:w="1872"/>
          </w:tcPr>
          <w:p>
            <w:r>
              <w:t>bet442 promo code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Promotions subsection</w:t>
            </w:r>
          </w:p>
        </w:tc>
      </w:tr>
      <w:tr>
        <w:tc>
          <w:tcPr>
            <w:tcW w:type="dxa" w:w="1872"/>
          </w:tcPr>
          <w:p>
            <w:r>
              <w:t>bet442 uk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content</w:t>
            </w:r>
          </w:p>
        </w:tc>
      </w:tr>
      <w:tr>
        <w:tc>
          <w:tcPr>
            <w:tcW w:type="dxa" w:w="1872"/>
          </w:tcPr>
          <w:p>
            <w:r>
              <w:t>bet442 free bet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Bonus types subsection</w:t>
            </w:r>
          </w:p>
        </w:tc>
      </w:tr>
      <w:tr>
        <w:tc>
          <w:tcPr>
            <w:tcW w:type="dxa" w:w="1872"/>
          </w:tcPr>
          <w:p>
            <w:r>
              <w:t>is bet442 legit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Trust &amp; legitimacy question</w:t>
            </w:r>
          </w:p>
        </w:tc>
      </w:tr>
      <w:tr>
        <w:tc>
          <w:tcPr>
            <w:tcW w:type="dxa" w:w="1872"/>
          </w:tcPr>
          <w:p>
            <w:r>
              <w:t>bet442 betting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Sports betting section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15,350/mo</w:t>
      </w:r>
    </w:p>
    <w:p>
      <w:pPr>
        <w:spacing w:after="120"/>
      </w:pPr>
      <w:r>
        <w:rPr>
          <w:b/>
        </w:rPr>
        <w:t>Increase Over Primary:</w:t>
      </w:r>
      <w:r>
        <w:t xml:space="preserve"> 39.5%</w:t>
      </w:r>
    </w:p>
    <w:p/>
    <w:p>
      <w:pPr>
        <w:pStyle w:val="Heading3"/>
      </w:pPr>
      <w:r>
        <w:rPr>
          <w:b/>
          <w:color w:val="333333"/>
          <w:sz w:val="28"/>
        </w:rPr>
        <w:t>Keyword Mapping Strategy</w:t>
      </w:r>
    </w:p>
    <w:p/>
    <w:p>
      <w:pPr>
        <w:spacing w:after="120"/>
      </w:pPr>
      <w:r>
        <w:t>High-volume transactional keywords show user intent:</w:t>
      </w:r>
    </w:p>
    <w:p>
      <w:pPr>
        <w:pStyle w:val="ListBullet"/>
        <w:spacing w:after="60"/>
        <w:ind w:left="360"/>
      </w:pPr>
      <w:r>
        <w:t>"bet442 login" (1,300/mo) signals existing customer base</w:t>
      </w:r>
    </w:p>
    <w:p>
      <w:pPr>
        <w:pStyle w:val="ListBullet"/>
        <w:spacing w:after="60"/>
        <w:ind w:left="360"/>
      </w:pPr>
      <w:r>
        <w:t>"bet442 casino" (450/mo) indicates dual product line interest</w:t>
      </w:r>
    </w:p>
    <w:p>
      <w:pPr>
        <w:pStyle w:val="ListBullet"/>
        <w:spacing w:after="60"/>
        <w:ind w:left="360"/>
      </w:pPr>
      <w:r>
        <w:t>"is bet442 legit" (30/mo) reveals trust concerns to address</w:t>
      </w:r>
    </w:p>
    <w:p/>
    <w:p/>
    <w:p>
      <w:pPr>
        <w:pStyle w:val="Heading2"/>
      </w:pPr>
      <w:r>
        <w:rPr>
          <w:b/>
          <w:color w:val="2E7D32"/>
          <w:sz w:val="32"/>
        </w:rPr>
        <w:t>UK MARKET REQUIREMENTS (CRITICAL)</w:t>
      </w:r>
    </w:p>
    <w:p/>
    <w:p>
      <w:pPr>
        <w:pStyle w:val="Heading3"/>
      </w:pPr>
      <w:r>
        <w:rPr>
          <w:b/>
          <w:color w:val="333333"/>
          <w:sz w:val="28"/>
        </w:rPr>
        <w:t>Regulatory Compliance</w:t>
      </w:r>
    </w:p>
    <w:p/>
    <w:p>
      <w:pPr>
        <w:spacing w:after="120"/>
      </w:pPr>
      <w:r>
        <w:rPr>
          <w:b/>
        </w:rPr>
        <w:t>Different from US market: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UK 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 Equivalent</w:t>
            </w:r>
          </w:p>
        </w:tc>
      </w:tr>
      <w:tr>
        <w:tc>
          <w:tcPr>
            <w:tcW w:type="dxa" w:w="3120"/>
          </w:tcPr>
          <w:p>
            <w:r>
              <w:t>Age</w:t>
            </w:r>
          </w:p>
        </w:tc>
        <w:tc>
          <w:tcPr>
            <w:tcW w:type="dxa" w:w="3120"/>
          </w:tcPr>
          <w:p>
            <w:r>
              <w:t>18+</w:t>
            </w:r>
          </w:p>
        </w:tc>
        <w:tc>
          <w:tcPr>
            <w:tcW w:type="dxa" w:w="3120"/>
          </w:tcPr>
          <w:p>
            <w:r>
              <w:t>21+ (18+ in MT, NH, RI, WY, DC)</w:t>
            </w:r>
          </w:p>
        </w:tc>
      </w:tr>
      <w:tr>
        <w:tc>
          <w:tcPr>
            <w:tcW w:type="dxa" w:w="3120"/>
          </w:tcPr>
          <w:p>
            <w:r>
              <w:t>Regulator</w:t>
            </w:r>
          </w:p>
        </w:tc>
        <w:tc>
          <w:tcPr>
            <w:tcW w:type="dxa" w:w="3120"/>
          </w:tcPr>
          <w:p>
            <w:r>
              <w:t>UK Gambling Commission</w:t>
            </w:r>
          </w:p>
        </w:tc>
        <w:tc>
          <w:tcPr>
            <w:tcW w:type="dxa" w:w="3120"/>
          </w:tcPr>
          <w:p>
            <w:r>
              <w:t>State-by-state</w:t>
            </w:r>
          </w:p>
        </w:tc>
      </w:tr>
      <w:tr>
        <w:tc>
          <w:tcPr>
            <w:tcW w:type="dxa" w:w="3120"/>
          </w:tcPr>
          <w:p>
            <w:r>
              <w:t>Helpline</w:t>
            </w:r>
          </w:p>
        </w:tc>
        <w:tc>
          <w:tcPr>
            <w:tcW w:type="dxa" w:w="3120"/>
          </w:tcPr>
          <w:p>
            <w:r>
              <w:t>0808 8020 133</w:t>
            </w:r>
          </w:p>
        </w:tc>
        <w:tc>
          <w:tcPr>
            <w:tcW w:type="dxa" w:w="3120"/>
          </w:tcPr>
          <w:p>
            <w:r>
              <w:t>1-800-522-4700</w:t>
            </w:r>
          </w:p>
        </w:tc>
      </w:tr>
      <w:tr>
        <w:tc>
          <w:tcPr>
            <w:tcW w:type="dxa" w:w="3120"/>
          </w:tcPr>
          <w:p>
            <w:r>
              <w:t>Self-Exclusion</w:t>
            </w:r>
          </w:p>
        </w:tc>
        <w:tc>
          <w:tcPr>
            <w:tcW w:type="dxa" w:w="3120"/>
          </w:tcPr>
          <w:p>
            <w:r>
              <w:t>GamStop</w:t>
            </w:r>
          </w:p>
        </w:tc>
        <w:tc>
          <w:tcPr>
            <w:tcW w:type="dxa" w:w="3120"/>
          </w:tcPr>
          <w:p>
            <w:r>
              <w:t>State programs</w:t>
            </w:r>
          </w:p>
        </w:tc>
      </w:tr>
      <w:tr>
        <w:tc>
          <w:tcPr>
            <w:tcW w:type="dxa" w:w="3120"/>
          </w:tcPr>
          <w:p>
            <w:r>
              <w:t>Support Org</w:t>
            </w:r>
          </w:p>
        </w:tc>
        <w:tc>
          <w:tcPr>
            <w:tcW w:type="dxa" w:w="3120"/>
          </w:tcPr>
          <w:p>
            <w:r>
              <w:t>BeGambleAware.org</w:t>
            </w:r>
          </w:p>
        </w:tc>
        <w:tc>
          <w:tcPr>
            <w:tcW w:type="dxa" w:w="3120"/>
          </w:tcPr>
          <w:p>
            <w:r>
              <w:t>NCPG</w:t>
            </w:r>
          </w:p>
        </w:tc>
      </w:tr>
      <w:tr>
        <w:tc>
          <w:tcPr>
            <w:tcW w:type="dxa" w:w="3120"/>
          </w:tcPr>
          <w:p>
            <w:r>
              <w:t>Credit Cards</w:t>
            </w:r>
          </w:p>
        </w:tc>
        <w:tc>
          <w:tcPr>
            <w:tcW w:type="dxa" w:w="3120"/>
          </w:tcPr>
          <w:p>
            <w:r>
              <w:t>BANNED since April 2020</w:t>
            </w:r>
          </w:p>
        </w:tc>
        <w:tc>
          <w:tcPr>
            <w:tcW w:type="dxa" w:w="3120"/>
          </w:tcPr>
          <w:p>
            <w:r>
              <w:t>Allowed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Required Verifications</w:t>
      </w:r>
    </w:p>
    <w:p>
      <w:pPr>
        <w:pStyle w:val="ListBullet"/>
        <w:spacing w:after="60"/>
        <w:ind w:left="360"/>
      </w:pPr>
      <w:r>
        <w:t>[ ] UK Gambling Commission license number</w:t>
      </w:r>
    </w:p>
    <w:p>
      <w:pPr>
        <w:pStyle w:val="ListBullet"/>
        <w:spacing w:after="60"/>
        <w:ind w:left="360"/>
      </w:pPr>
      <w:r>
        <w:t>[ ] Current operational status</w:t>
      </w:r>
    </w:p>
    <w:p>
      <w:pPr>
        <w:pStyle w:val="ListBullet"/>
        <w:spacing w:after="60"/>
        <w:ind w:left="360"/>
      </w:pPr>
      <w:r>
        <w:t>[ ] Trustpilot rating verification (currently 3.2/5)</w:t>
      </w:r>
    </w:p>
    <w:p>
      <w:pPr>
        <w:pStyle w:val="ListBullet"/>
        <w:spacing w:after="60"/>
        <w:ind w:left="360"/>
      </w:pPr>
      <w:r>
        <w:t>[ ] App Store presence (iOS/Android UK)</w:t>
      </w:r>
    </w:p>
    <w:p>
      <w:pPr>
        <w:pStyle w:val="ListBullet"/>
        <w:spacing w:after="60"/>
        <w:ind w:left="360"/>
      </w:pPr>
      <w:r>
        <w:t>[ ] BeGambleAware partnership status</w:t>
      </w:r>
    </w:p>
    <w:p/>
    <w:p>
      <w:pPr>
        <w:pStyle w:val="Heading3"/>
      </w:pPr>
      <w:r>
        <w:rPr>
          <w:b/>
          <w:color w:val="333333"/>
          <w:sz w:val="28"/>
        </w:rPr>
        <w:t>UK-Specific Payment Methods</w:t>
      </w:r>
    </w:p>
    <w:p>
      <w:pPr>
        <w:pStyle w:val="ListBullet"/>
        <w:spacing w:after="60"/>
        <w:ind w:left="360"/>
      </w:pPr>
      <w:r>
        <w:t>Debit cards (NOT credit cards - banned)</w:t>
      </w:r>
    </w:p>
    <w:p>
      <w:pPr>
        <w:pStyle w:val="ListBullet"/>
        <w:spacing w:after="60"/>
        <w:ind w:left="360"/>
      </w:pPr>
      <w:r>
        <w:t>PayPal</w:t>
      </w:r>
    </w:p>
    <w:p>
      <w:pPr>
        <w:pStyle w:val="ListBullet"/>
        <w:spacing w:after="60"/>
        <w:ind w:left="360"/>
      </w:pPr>
      <w:r>
        <w:t>Skrill / Neteller</w:t>
      </w:r>
    </w:p>
    <w:p>
      <w:pPr>
        <w:pStyle w:val="ListBullet"/>
        <w:spacing w:after="60"/>
        <w:ind w:left="360"/>
      </w:pPr>
      <w:r>
        <w:t>Bank transfer</w:t>
      </w:r>
    </w:p>
    <w:p>
      <w:pPr>
        <w:pStyle w:val="ListBullet"/>
        <w:spacing w:after="60"/>
        <w:ind w:left="360"/>
      </w:pPr>
      <w:r>
        <w:t>Paysafecard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BREAKDOWN</w:t>
      </w:r>
    </w:p>
    <w:p/>
    <w:p>
      <w:pPr>
        <w:pStyle w:val="Heading3"/>
      </w:pPr>
      <w:r>
        <w:rPr>
          <w:b/>
          <w:color w:val="333333"/>
          <w:sz w:val="28"/>
        </w:rPr>
        <w:t>Mandatory Sections (11 Total)</w:t>
      </w:r>
    </w:p>
    <w:p/>
    <w:p>
      <w:pPr>
        <w:pStyle w:val="ListNumber"/>
        <w:spacing w:after="60"/>
        <w:ind w:left="360"/>
      </w:pPr>
      <w:r>
        <w:t>Introduction (150 words)</w:t>
      </w:r>
    </w:p>
    <w:p>
      <w:pPr>
        <w:pStyle w:val="ListBullet"/>
        <w:spacing w:after="60"/>
        <w:ind w:left="360"/>
      </w:pPr>
      <w:r>
        <w:t>Keywords: bet442, bet442 review</w:t>
      </w:r>
    </w:p>
    <w:p>
      <w:pPr>
        <w:pStyle w:val="ListBullet"/>
        <w:spacing w:after="60"/>
        <w:ind w:left="360"/>
      </w:pPr>
      <w:r>
        <w:t>Quick verdict on Bet442</w:t>
      </w:r>
    </w:p>
    <w:p>
      <w:pPr>
        <w:pStyle w:val="ListBullet"/>
        <w:spacing w:after="60"/>
        <w:ind w:left="360"/>
      </w:pPr>
      <w:r>
        <w:t>UK Gambling Commission license mention</w:t>
      </w:r>
    </w:p>
    <w:p/>
    <w:p>
      <w:pPr>
        <w:pStyle w:val="ListNumber"/>
        <w:spacing w:after="60"/>
        <w:ind w:left="360"/>
      </w:pPr>
      <w:r>
        <w:t>Bet442 Overview (300 words)</w:t>
      </w:r>
    </w:p>
    <w:p>
      <w:pPr>
        <w:pStyle w:val="ListBullet"/>
        <w:spacing w:after="60"/>
        <w:ind w:left="360"/>
      </w:pPr>
      <w:r>
        <w:t>Keywords: bet442, 442 bet</w:t>
      </w:r>
    </w:p>
    <w:p>
      <w:pPr>
        <w:pStyle w:val="ListBullet"/>
        <w:spacing w:after="60"/>
        <w:ind w:left="360"/>
      </w:pPr>
      <w:r>
        <w:t>Company background</w:t>
      </w:r>
    </w:p>
    <w:p>
      <w:pPr>
        <w:pStyle w:val="ListBullet"/>
        <w:spacing w:after="60"/>
        <w:ind w:left="360"/>
      </w:pPr>
      <w:r>
        <w:t>License verification</w:t>
      </w:r>
    </w:p>
    <w:p>
      <w:pPr>
        <w:pStyle w:val="ListBullet"/>
        <w:spacing w:after="60"/>
        <w:ind w:left="360"/>
      </w:pPr>
      <w:r>
        <w:t>UK market position</w:t>
      </w:r>
    </w:p>
    <w:p/>
    <w:p>
      <w:pPr>
        <w:pStyle w:val="ListNumber"/>
        <w:spacing w:after="60"/>
        <w:ind w:left="360"/>
      </w:pPr>
      <w:r>
        <w:t>Welcome Bonus &amp; Promotions (400 words)</w:t>
      </w:r>
    </w:p>
    <w:p>
      <w:pPr>
        <w:pStyle w:val="ListBullet"/>
        <w:spacing w:after="60"/>
        <w:ind w:left="360"/>
      </w:pPr>
      <w:r>
        <w:t>Keywords: bet442 bonus, bet442 promo code, bet442 free bet</w:t>
      </w:r>
    </w:p>
    <w:p>
      <w:pPr>
        <w:pStyle w:val="ListBullet"/>
        <w:spacing w:after="60"/>
        <w:ind w:left="360"/>
      </w:pPr>
      <w:r>
        <w:t>Current welcome offer details</w:t>
      </w:r>
    </w:p>
    <w:p>
      <w:pPr>
        <w:pStyle w:val="ListBullet"/>
        <w:spacing w:after="60"/>
        <w:ind w:left="360"/>
      </w:pPr>
      <w:r>
        <w:t>Promo code (if available)</w:t>
      </w:r>
    </w:p>
    <w:p>
      <w:pPr>
        <w:pStyle w:val="ListBullet"/>
        <w:spacing w:after="60"/>
        <w:ind w:left="360"/>
      </w:pPr>
      <w:r>
        <w:t>Wagering requirements analysis</w:t>
      </w:r>
    </w:p>
    <w:p>
      <w:pPr>
        <w:pStyle w:val="ListBullet"/>
        <w:spacing w:after="60"/>
        <w:ind w:left="360"/>
      </w:pPr>
      <w:r>
        <w:t>Ongoing promotions</w:t>
      </w:r>
    </w:p>
    <w:p/>
    <w:p>
      <w:pPr>
        <w:pStyle w:val="ListNumber"/>
        <w:spacing w:after="60"/>
        <w:ind w:left="360"/>
      </w:pPr>
      <w:r>
        <w:t>Sports Betting Markets (350 words)</w:t>
      </w:r>
    </w:p>
    <w:p>
      <w:pPr>
        <w:pStyle w:val="ListBullet"/>
        <w:spacing w:after="60"/>
        <w:ind w:left="360"/>
      </w:pPr>
      <w:r>
        <w:t>Keywords: bet442, bet442 betting</w:t>
      </w:r>
    </w:p>
    <w:p>
      <w:pPr>
        <w:pStyle w:val="ListBullet"/>
        <w:spacing w:after="60"/>
        <w:ind w:left="360"/>
      </w:pPr>
      <w:r>
        <w:t>Sport coverage (Football, Tennis, Cricket, etc.)</w:t>
      </w:r>
    </w:p>
    <w:p>
      <w:pPr>
        <w:pStyle w:val="ListBullet"/>
        <w:spacing w:after="60"/>
        <w:ind w:left="360"/>
      </w:pPr>
      <w:r>
        <w:t>Market depth per sport</w:t>
      </w:r>
    </w:p>
    <w:p>
      <w:pPr>
        <w:pStyle w:val="ListBullet"/>
        <w:spacing w:after="60"/>
        <w:ind w:left="360"/>
      </w:pPr>
      <w:r>
        <w:t>Odds competitiveness vs bet365/William Hill</w:t>
      </w:r>
    </w:p>
    <w:p>
      <w:pPr>
        <w:pStyle w:val="ListBullet"/>
        <w:spacing w:after="60"/>
        <w:ind w:left="360"/>
      </w:pPr>
      <w:r>
        <w:t>Live/In-play betting features</w:t>
      </w:r>
    </w:p>
    <w:p/>
    <w:p>
      <w:pPr>
        <w:pStyle w:val="ListNumber"/>
        <w:spacing w:after="60"/>
        <w:ind w:left="360"/>
      </w:pPr>
      <w:r>
        <w:t>Bet442 Casino (300 words)</w:t>
      </w:r>
    </w:p>
    <w:p>
      <w:pPr>
        <w:pStyle w:val="ListBullet"/>
        <w:spacing w:after="60"/>
        <w:ind w:left="360"/>
      </w:pPr>
      <w:r>
        <w:t>Keywords: bet442 casino</w:t>
      </w:r>
    </w:p>
    <w:p>
      <w:pPr>
        <w:pStyle w:val="ListBullet"/>
        <w:spacing w:after="60"/>
        <w:ind w:left="360"/>
      </w:pPr>
      <w:r>
        <w:t>Slots selection</w:t>
      </w:r>
    </w:p>
    <w:p>
      <w:pPr>
        <w:pStyle w:val="ListBullet"/>
        <w:spacing w:after="60"/>
        <w:ind w:left="360"/>
      </w:pPr>
      <w:r>
        <w:t>Table games</w:t>
      </w:r>
    </w:p>
    <w:p>
      <w:pPr>
        <w:pStyle w:val="ListBullet"/>
        <w:spacing w:after="60"/>
        <w:ind w:left="360"/>
      </w:pPr>
      <w:r>
        <w:t>Software providers</w:t>
      </w:r>
    </w:p>
    <w:p>
      <w:pPr>
        <w:pStyle w:val="ListBullet"/>
        <w:spacing w:after="60"/>
        <w:ind w:left="360"/>
      </w:pPr>
      <w:r>
        <w:t>Live casino offerings</w:t>
      </w:r>
    </w:p>
    <w:p>
      <w:pPr>
        <w:pStyle w:val="ListBullet"/>
        <w:spacing w:after="60"/>
        <w:ind w:left="360"/>
      </w:pPr>
      <w:r>
        <w:t>RTP information</w:t>
      </w:r>
    </w:p>
    <w:p/>
    <w:p>
      <w:pPr>
        <w:pStyle w:val="ListNumber"/>
        <w:spacing w:after="60"/>
        <w:ind w:left="360"/>
      </w:pPr>
      <w:r>
        <w:t>Mobile App &amp; User Experience (350 words)</w:t>
      </w:r>
    </w:p>
    <w:p>
      <w:pPr>
        <w:pStyle w:val="ListBullet"/>
        <w:spacing w:after="60"/>
        <w:ind w:left="360"/>
      </w:pPr>
      <w:r>
        <w:t>Keywords: bet442 app, bet442 login</w:t>
      </w:r>
    </w:p>
    <w:p>
      <w:pPr>
        <w:pStyle w:val="ListBullet"/>
        <w:spacing w:after="60"/>
        <w:ind w:left="360"/>
      </w:pPr>
      <w:r>
        <w:t>iOS App Store rating (verify)</w:t>
      </w:r>
    </w:p>
    <w:p>
      <w:pPr>
        <w:pStyle w:val="ListBullet"/>
        <w:spacing w:after="60"/>
        <w:ind w:left="360"/>
      </w:pPr>
      <w:r>
        <w:t>Android Google Play rating (verify)</w:t>
      </w:r>
    </w:p>
    <w:p>
      <w:pPr>
        <w:pStyle w:val="ListBullet"/>
        <w:spacing w:after="60"/>
        <w:ind w:left="360"/>
      </w:pPr>
      <w:r>
        <w:t>App features vs mobile site</w:t>
      </w:r>
    </w:p>
    <w:p>
      <w:pPr>
        <w:pStyle w:val="ListBullet"/>
        <w:spacing w:after="60"/>
        <w:ind w:left="360"/>
      </w:pPr>
      <w:r>
        <w:t>Navigation and UX</w:t>
      </w:r>
    </w:p>
    <w:p>
      <w:pPr>
        <w:pStyle w:val="ListBullet"/>
        <w:spacing w:after="60"/>
        <w:ind w:left="360"/>
      </w:pPr>
      <w:r>
        <w:t>Login process ease</w:t>
      </w:r>
    </w:p>
    <w:p>
      <w:pPr>
        <w:pStyle w:val="ListBullet"/>
        <w:spacing w:after="60"/>
        <w:ind w:left="360"/>
      </w:pPr>
      <w:r>
        <w:t>Performance and speed</w:t>
      </w:r>
    </w:p>
    <w:p/>
    <w:p>
      <w:pPr>
        <w:pStyle w:val="ListNumber"/>
        <w:spacing w:after="60"/>
        <w:ind w:left="360"/>
      </w:pPr>
      <w:r>
        <w:t>Payment Methods (300 words)</w:t>
      </w:r>
    </w:p>
    <w:p>
      <w:pPr>
        <w:pStyle w:val="ListBullet"/>
        <w:spacing w:after="60"/>
        <w:ind w:left="360"/>
      </w:pPr>
      <w:r>
        <w:t>Deposit options (UK-specific)</w:t>
      </w:r>
    </w:p>
    <w:p>
      <w:pPr>
        <w:pStyle w:val="ListBullet"/>
        <w:spacing w:after="60"/>
        <w:ind w:left="360"/>
      </w:pPr>
      <w:r>
        <w:t>Withdrawal methods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Fees and charges</w:t>
      </w:r>
    </w:p>
    <w:p>
      <w:pPr>
        <w:pStyle w:val="ListBullet"/>
        <w:spacing w:after="60"/>
        <w:ind w:left="360"/>
      </w:pPr>
      <w:r>
        <w:t>Minimum/maximum limits</w:t>
      </w:r>
    </w:p>
    <w:p>
      <w:pPr>
        <w:pStyle w:val="ListBullet"/>
        <w:spacing w:after="60"/>
        <w:ind w:left="360"/>
      </w:pPr>
      <w:r>
        <w:t>Note on credit card ban</w:t>
      </w:r>
    </w:p>
    <w:p/>
    <w:p>
      <w:pPr>
        <w:pStyle w:val="ListNumber"/>
        <w:spacing w:after="60"/>
        <w:ind w:left="360"/>
      </w:pPr>
      <w:r>
        <w:t>Customer Support (200 words)</w:t>
      </w:r>
    </w:p>
    <w:p>
      <w:pPr>
        <w:pStyle w:val="ListBullet"/>
        <w:spacing w:after="60"/>
        <w:ind w:left="360"/>
      </w:pPr>
      <w:r>
        <w:t>Live chat availability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Phone support (UK number)</w:t>
      </w:r>
    </w:p>
    <w:p>
      <w:pPr>
        <w:pStyle w:val="ListBullet"/>
        <w:spacing w:after="60"/>
        <w:ind w:left="360"/>
      </w:pPr>
      <w:r>
        <w:t>Help center quality</w:t>
      </w:r>
    </w:p>
    <w:p>
      <w:pPr>
        <w:pStyle w:val="ListBullet"/>
        <w:spacing w:after="60"/>
        <w:ind w:left="360"/>
      </w:pPr>
      <w:r>
        <w:t>Response time testing</w:t>
      </w:r>
    </w:p>
    <w:p/>
    <w:p>
      <w:pPr>
        <w:pStyle w:val="ListNumber"/>
        <w:spacing w:after="60"/>
        <w:ind w:left="360"/>
      </w:pPr>
      <w:r>
        <w:t>Pros &amp; Cons (250 words)</w:t>
      </w:r>
    </w:p>
    <w:p>
      <w:pPr>
        <w:pStyle w:val="ListBullet"/>
        <w:spacing w:after="60"/>
        <w:ind w:left="360"/>
      </w:pPr>
      <w:r>
        <w:t>Keywords: bet442 review</w:t>
      </w:r>
    </w:p>
    <w:p>
      <w:pPr>
        <w:pStyle w:val="ListBullet"/>
        <w:spacing w:after="60"/>
        <w:ind w:left="360"/>
      </w:pPr>
      <w:r>
        <w:t>Balanced assessment</w:t>
      </w:r>
    </w:p>
    <w:p>
      <w:pPr>
        <w:pStyle w:val="ListBullet"/>
        <w:spacing w:after="60"/>
        <w:ind w:left="360"/>
      </w:pPr>
      <w:r>
        <w:t>Citations from Trustpilot reviews</w:t>
      </w:r>
    </w:p>
    <w:p>
      <w:pPr>
        <w:pStyle w:val="ListBullet"/>
        <w:spacing w:after="60"/>
        <w:ind w:left="360"/>
      </w:pPr>
      <w:r>
        <w:t>Key strengths</w:t>
      </w:r>
    </w:p>
    <w:p>
      <w:pPr>
        <w:pStyle w:val="ListBullet"/>
        <w:spacing w:after="60"/>
        <w:ind w:left="360"/>
      </w:pPr>
      <w:r>
        <w:t>Areas for improvement</w:t>
      </w:r>
    </w:p>
    <w:p>
      <w:pPr>
        <w:pStyle w:val="ListBullet"/>
        <w:spacing w:after="60"/>
        <w:ind w:left="360"/>
      </w:pPr>
      <w:r>
        <w:t>Comparison to major UK bookmakers</w:t>
      </w:r>
    </w:p>
    <w:p/>
    <w:p>
      <w:pPr>
        <w:pStyle w:val="ListNumber"/>
        <w:spacing w:after="60"/>
        <w:ind w:left="360"/>
      </w:pPr>
      <w:r>
        <w:t>FAQs (600 words, 7+ questions)</w:t>
      </w:r>
    </w:p>
    <w:p>
      <w:pPr>
        <w:pStyle w:val="ListBullet"/>
        <w:spacing w:after="60"/>
        <w:ind w:left="360"/>
      </w:pPr>
      <w:r>
        <w:t>Is Bet442 legit? (licensing verification)</w:t>
      </w:r>
    </w:p>
    <w:p>
      <w:pPr>
        <w:pStyle w:val="ListBullet"/>
        <w:spacing w:after="60"/>
        <w:ind w:left="360"/>
      </w:pPr>
      <w:r>
        <w:t>How do I register with Bet442?</w:t>
      </w:r>
    </w:p>
    <w:p>
      <w:pPr>
        <w:pStyle w:val="ListBullet"/>
        <w:spacing w:after="60"/>
        <w:ind w:left="360"/>
      </w:pPr>
      <w:r>
        <w:t>What is the Bet442 promo code?</w:t>
      </w:r>
    </w:p>
    <w:p>
      <w:pPr>
        <w:pStyle w:val="ListBullet"/>
        <w:spacing w:after="60"/>
        <w:ind w:left="360"/>
      </w:pPr>
      <w:r>
        <w:t>Does Bet442 have a mobile app?</w:t>
      </w:r>
    </w:p>
    <w:p>
      <w:pPr>
        <w:pStyle w:val="ListBullet"/>
        <w:spacing w:after="60"/>
        <w:ind w:left="360"/>
      </w:pPr>
      <w:r>
        <w:t>How do I login to my Bet442 account?</w:t>
      </w:r>
    </w:p>
    <w:p>
      <w:pPr>
        <w:pStyle w:val="ListBullet"/>
        <w:spacing w:after="60"/>
        <w:ind w:left="360"/>
      </w:pPr>
      <w:r>
        <w:t>What payment methods does Bet442 accept?</w:t>
      </w:r>
    </w:p>
    <w:p>
      <w:pPr>
        <w:pStyle w:val="ListBullet"/>
        <w:spacing w:after="60"/>
        <w:ind w:left="360"/>
      </w:pPr>
      <w:r>
        <w:t>How long do Bet442 withdrawals take?</w:t>
      </w:r>
    </w:p>
    <w:p/>
    <w:p>
      <w:pPr>
        <w:pStyle w:val="ListNumber"/>
        <w:spacing w:after="60"/>
        <w:ind w:left="360"/>
      </w:pPr>
      <w:r>
        <w:t>Responsible Gambling (150 words)</w:t>
      </w:r>
    </w:p>
    <w:p>
      <w:pPr>
        <w:pStyle w:val="ListBullet"/>
        <w:spacing w:after="60"/>
        <w:ind w:left="360"/>
      </w:pPr>
      <w:r>
        <w:t>GamStop self-exclusion program</w:t>
      </w:r>
    </w:p>
    <w:p>
      <w:pPr>
        <w:pStyle w:val="ListBullet"/>
        <w:spacing w:after="60"/>
        <w:ind w:left="360"/>
      </w:pPr>
      <w:r>
        <w:t>BeGambleAware.org resources</w:t>
      </w:r>
    </w:p>
    <w:p>
      <w:pPr>
        <w:pStyle w:val="ListBullet"/>
        <w:spacing w:after="60"/>
        <w:ind w:left="360"/>
      </w:pPr>
      <w:r>
        <w:t>UK National Gambling Helpline: 0808 8020 133</w:t>
      </w:r>
    </w:p>
    <w:p>
      <w:pPr>
        <w:pStyle w:val="ListBullet"/>
        <w:spacing w:after="60"/>
        <w:ind w:left="360"/>
      </w:pPr>
      <w:r>
        <w:t>Deposit limits and tools</w:t>
      </w:r>
    </w:p>
    <w:p>
      <w:pPr>
        <w:pStyle w:val="ListBullet"/>
        <w:spacing w:after="60"/>
        <w:ind w:left="360"/>
      </w:pPr>
      <w:r>
        <w:t>Age verification (18+)</w:t>
      </w:r>
    </w:p>
    <w:p/>
    <w:p>
      <w:pPr>
        <w:spacing w:after="120"/>
      </w:pPr>
      <w:r>
        <w:rPr>
          <w:b/>
        </w:rPr>
        <w:t>Total Estimated Words:</w:t>
      </w:r>
      <w:r>
        <w:t xml:space="preserve"> 3,350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Trust verification focus - Address "is bet442 legit" concerns directly with UK Gambling Commission license check</w:t>
      </w:r>
    </w:p>
    <w:p>
      <w:pPr>
        <w:pStyle w:val="ListNumber"/>
        <w:spacing w:after="60"/>
        <w:ind w:left="360"/>
      </w:pPr>
      <w:r>
        <w:t>Dual product review - Cover both sports betting AND casino (most reviews focus on one)</w:t>
      </w:r>
    </w:p>
    <w:p>
      <w:pPr>
        <w:pStyle w:val="ListNumber"/>
        <w:spacing w:after="60"/>
        <w:ind w:left="360"/>
      </w:pPr>
      <w:r>
        <w:t>UK payment landscape - Explain credit card ban and debit-only options</w:t>
      </w:r>
    </w:p>
    <w:p>
      <w:pPr>
        <w:pStyle w:val="ListNumber"/>
        <w:spacing w:after="60"/>
        <w:ind w:left="360"/>
      </w:pPr>
      <w:r>
        <w:t>Competitive context - Position Bet442 against bet365, William Hill, Ladbrokes for perspective</w:t>
      </w:r>
    </w:p>
    <w:p>
      <w:pPr>
        <w:pStyle w:val="ListNumber"/>
        <w:spacing w:after="60"/>
        <w:ind w:left="360"/>
      </w:pPr>
      <w:r>
        <w:t>Mobile-first approach - Deep-dive app review with real App Store data</w:t>
      </w:r>
    </w:p>
    <w:p>
      <w:pPr>
        <w:pStyle w:val="ListNumber"/>
        <w:spacing w:after="60"/>
        <w:ind w:left="360"/>
      </w:pPr>
      <w:r>
        <w:t>Trustpilot integration - Use real user feedback (3.2/5 rating) for balanced perspective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Bullet"/>
        <w:spacing w:after="60"/>
        <w:ind w:left="360"/>
      </w:pPr>
      <w:r>
        <w:t>Regulatory transparency - Full UK Gambling Commission compliance breakdown</w:t>
      </w:r>
    </w:p>
    <w:p>
      <w:pPr>
        <w:pStyle w:val="ListBullet"/>
        <w:spacing w:after="60"/>
        <w:ind w:left="360"/>
      </w:pPr>
      <w:r>
        <w:t>Smaller operator perspective - Honest assessment vs major bookmakers</w:t>
      </w:r>
    </w:p>
    <w:p>
      <w:pPr>
        <w:pStyle w:val="ListBullet"/>
        <w:spacing w:after="60"/>
        <w:ind w:left="360"/>
      </w:pPr>
      <w:r>
        <w:t>Payment speed focus - UK bettors prioritize fast withdrawals</w:t>
      </w:r>
    </w:p>
    <w:p>
      <w:pPr>
        <w:pStyle w:val="ListBullet"/>
        <w:spacing w:after="60"/>
        <w:ind w:left="360"/>
      </w:pPr>
      <w:r>
        <w:t>App performance testing - iOS vs Android comparison</w:t>
      </w:r>
    </w:p>
    <w:p>
      <w:pPr>
        <w:pStyle w:val="ListBullet"/>
        <w:spacing w:after="60"/>
        <w:ind w:left="360"/>
      </w:pPr>
      <w:r>
        <w:t>Casino coverage - Most betting reviews skip casino product line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Article Schema (Review type)</w:t>
      </w:r>
    </w:p>
    <w:p>
      <w:pPr>
        <w:pStyle w:val="ListBullet"/>
        <w:spacing w:after="60"/>
        <w:ind w:left="360"/>
      </w:pPr>
      <w:r>
        <w:t>FAQ Schema (7+ questions)</w:t>
      </w:r>
    </w:p>
    <w:p>
      <w:pPr>
        <w:pStyle w:val="ListBullet"/>
        <w:spacing w:after="60"/>
        <w:ind w:left="360"/>
      </w:pPr>
      <w:r>
        <w:t>Breadcrumb Schema: Home &gt; Betting &gt; UK &gt; Bet442 Review</w:t>
      </w:r>
    </w:p>
    <w:p>
      <w:pPr>
        <w:pStyle w:val="ListBullet"/>
        <w:spacing w:after="60"/>
        <w:ind w:left="360"/>
      </w:pPr>
      <w:r>
        <w:t>Review Schema (if appropriate with aggregateRating)</w:t>
      </w:r>
    </w:p>
    <w:p/>
    <w:p>
      <w:pPr>
        <w:pStyle w:val="Heading3"/>
      </w:pPr>
      <w:r>
        <w:rPr>
          <w:b/>
          <w:color w:val="333333"/>
          <w:sz w:val="28"/>
        </w:rPr>
        <w:t>UK Compliance Elements</w:t>
      </w:r>
    </w:p>
    <w:p>
      <w:pPr>
        <w:pStyle w:val="ListBullet"/>
        <w:spacing w:after="60"/>
        <w:ind w:left="360"/>
      </w:pPr>
      <w:r>
        <w:t>UK Gambling Commission license badge/number</w:t>
      </w:r>
    </w:p>
    <w:p>
      <w:pPr>
        <w:pStyle w:val="ListBullet"/>
        <w:spacing w:after="60"/>
        <w:ind w:left="360"/>
      </w:pPr>
      <w:r>
        <w:t>BeGambleAware footer link</w:t>
      </w:r>
    </w:p>
    <w:p>
      <w:pPr>
        <w:pStyle w:val="ListBullet"/>
        <w:spacing w:after="60"/>
        <w:ind w:left="360"/>
      </w:pPr>
      <w:r>
        <w:t>GamStop information</w:t>
      </w:r>
    </w:p>
    <w:p>
      <w:pPr>
        <w:pStyle w:val="ListBullet"/>
        <w:spacing w:after="60"/>
        <w:ind w:left="360"/>
      </w:pPr>
      <w:r>
        <w:t>18+ age gate mention</w:t>
      </w:r>
    </w:p>
    <w:p>
      <w:pPr>
        <w:pStyle w:val="ListBullet"/>
        <w:spacing w:after="60"/>
        <w:ind w:left="360"/>
      </w:pPr>
      <w:r>
        <w:t>National Gambling Helpline: 0808 8020 133</w:t>
      </w:r>
    </w:p>
    <w:p/>
    <w:p>
      <w:pPr>
        <w:pStyle w:val="Heading3"/>
      </w:pPr>
      <w:r>
        <w:rPr>
          <w:b/>
          <w:color w:val="333333"/>
          <w:sz w:val="28"/>
        </w:rPr>
        <w:t>Sources Required (TIER 1)</w:t>
      </w:r>
    </w:p>
    <w:p>
      <w:pPr>
        <w:pStyle w:val="ListBullet"/>
        <w:spacing w:after="60"/>
        <w:ind w:left="360"/>
      </w:pPr>
      <w:r>
        <w:t>UK Gambling Commission license database</w:t>
      </w:r>
    </w:p>
    <w:p>
      <w:pPr>
        <w:pStyle w:val="ListBullet"/>
        <w:spacing w:after="60"/>
        <w:ind w:left="360"/>
      </w:pPr>
      <w:r>
        <w:t>Trustpilot.com user reviews</w:t>
      </w:r>
    </w:p>
    <w:p>
      <w:pPr>
        <w:pStyle w:val="ListBullet"/>
        <w:spacing w:after="60"/>
        <w:ind w:left="360"/>
      </w:pPr>
      <w:r>
        <w:t>App Store (UK) ratings</w:t>
      </w:r>
    </w:p>
    <w:p>
      <w:pPr>
        <w:pStyle w:val="ListBullet"/>
        <w:spacing w:after="60"/>
        <w:ind w:left="360"/>
      </w:pPr>
      <w:r>
        <w:t>Google Play (UK) ratings</w:t>
      </w:r>
    </w:p>
    <w:p>
      <w:pPr>
        <w:pStyle w:val="ListBullet"/>
        <w:spacing w:after="60"/>
        <w:ind w:left="360"/>
      </w:pPr>
      <w:r>
        <w:t>Bet442.com official T&amp;Cs</w:t>
      </w:r>
    </w:p>
    <w:p>
      <w:pPr>
        <w:pStyle w:val="ListBullet"/>
        <w:spacing w:after="60"/>
        <w:ind w:left="360"/>
      </w:pPr>
      <w:r>
        <w:t>BeGambleAware.org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(8 Planned)</w:t>
      </w:r>
    </w:p>
    <w:p/>
    <w:p>
      <w:pPr>
        <w:pStyle w:val="ListNumber"/>
        <w:spacing w:after="60"/>
        <w:ind w:left="360"/>
      </w:pPr>
      <w:r>
        <w:t>"best UK betting sites" → /sport/betting/uk/index.htm</w:t>
      </w:r>
    </w:p>
    <w:p>
      <w:pPr>
        <w:pStyle w:val="ListNumber"/>
        <w:spacing w:after="60"/>
        <w:ind w:left="360"/>
      </w:pPr>
      <w:r>
        <w:t>"bet365 review" → /sport/betting/uk/22bet-review.htm</w:t>
      </w:r>
    </w:p>
    <w:p>
      <w:pPr>
        <w:pStyle w:val="ListNumber"/>
        <w:spacing w:after="60"/>
        <w:ind w:left="360"/>
      </w:pPr>
      <w:r>
        <w:t>"UK betting sites" → /sport/betting/uk/</w:t>
      </w:r>
    </w:p>
    <w:p>
      <w:pPr>
        <w:pStyle w:val="ListNumber"/>
        <w:spacing w:after="60"/>
        <w:ind w:left="360"/>
      </w:pPr>
      <w:r>
        <w:t>"football betting sites UK" → /sport/betting/uk/football-betting-sites.htm</w:t>
      </w:r>
    </w:p>
    <w:p>
      <w:pPr>
        <w:pStyle w:val="ListNumber"/>
        <w:spacing w:after="60"/>
        <w:ind w:left="360"/>
      </w:pPr>
      <w:r>
        <w:t>"UK betting apps" → /sport/betting/uk/betting-apps.htm</w:t>
      </w:r>
    </w:p>
    <w:p>
      <w:pPr>
        <w:pStyle w:val="ListNumber"/>
        <w:spacing w:after="60"/>
        <w:ind w:left="360"/>
      </w:pPr>
      <w:r>
        <w:t>"betting bonuses UK" → /sport/betting/uk/bonuses.htm</w:t>
      </w:r>
    </w:p>
    <w:p>
      <w:pPr>
        <w:pStyle w:val="ListNumber"/>
        <w:spacing w:after="60"/>
        <w:ind w:left="360"/>
      </w:pPr>
      <w:r>
        <w:t>"how to bet online UK" → /sport/betting/uk/how-to-bet-online.htm</w:t>
      </w:r>
    </w:p>
    <w:p>
      <w:pPr>
        <w:pStyle w:val="ListNumber"/>
        <w:spacing w:after="60"/>
        <w:ind w:left="360"/>
      </w:pPr>
      <w:r>
        <w:t>"UK betting license guide" → /sport/betting/uk/licensing.htm</w:t>
      </w:r>
    </w:p>
    <w:p/>
    <w:p/>
    <w:p>
      <w:pPr>
        <w:pStyle w:val="Heading2"/>
      </w:pPr>
      <w:r>
        <w:rPr>
          <w:b/>
          <w:color w:val="2E7D32"/>
          <w:sz w:val="32"/>
        </w:rPr>
        <w:t>KEY DIFFERENCES FROM US CONTENT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UK (This Page)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 Standard</w:t>
            </w:r>
          </w:p>
        </w:tc>
      </w:tr>
      <w:tr>
        <w:tc>
          <w:tcPr>
            <w:tcW w:type="dxa" w:w="3120"/>
          </w:tcPr>
          <w:p>
            <w:r>
              <w:t>Age requirement</w:t>
            </w:r>
          </w:p>
        </w:tc>
        <w:tc>
          <w:tcPr>
            <w:tcW w:type="dxa" w:w="3120"/>
          </w:tcPr>
          <w:p>
            <w:r>
              <w:t>18+</w:t>
            </w:r>
          </w:p>
        </w:tc>
        <w:tc>
          <w:tcPr>
            <w:tcW w:type="dxa" w:w="3120"/>
          </w:tcPr>
          <w:p>
            <w:r>
              <w:t>21+ (18+ in 5 jurisdictions)</w:t>
            </w:r>
          </w:p>
        </w:tc>
      </w:tr>
      <w:tr>
        <w:tc>
          <w:tcPr>
            <w:tcW w:type="dxa" w:w="3120"/>
          </w:tcPr>
          <w:p>
            <w:r>
              <w:t>Regulator</w:t>
            </w:r>
          </w:p>
        </w:tc>
        <w:tc>
          <w:tcPr>
            <w:tcW w:type="dxa" w:w="3120"/>
          </w:tcPr>
          <w:p>
            <w:r>
              <w:t>UK Gambling Commission</w:t>
            </w:r>
          </w:p>
        </w:tc>
        <w:tc>
          <w:tcPr>
            <w:tcW w:type="dxa" w:w="3120"/>
          </w:tcPr>
          <w:p>
            <w:r>
              <w:t>State commissions</w:t>
            </w:r>
          </w:p>
        </w:tc>
      </w:tr>
      <w:tr>
        <w:tc>
          <w:tcPr>
            <w:tcW w:type="dxa" w:w="3120"/>
          </w:tcPr>
          <w:p>
            <w:r>
              <w:t>Helpline</w:t>
            </w:r>
          </w:p>
        </w:tc>
        <w:tc>
          <w:tcPr>
            <w:tcW w:type="dxa" w:w="3120"/>
          </w:tcPr>
          <w:p>
            <w:r>
              <w:t>0808 8020 133</w:t>
            </w:r>
          </w:p>
        </w:tc>
        <w:tc>
          <w:tcPr>
            <w:tcW w:type="dxa" w:w="3120"/>
          </w:tcPr>
          <w:p>
            <w:r>
              <w:t>1-800-522-4700</w:t>
            </w:r>
          </w:p>
        </w:tc>
      </w:tr>
      <w:tr>
        <w:tc>
          <w:tcPr>
            <w:tcW w:type="dxa" w:w="3120"/>
          </w:tcPr>
          <w:p>
            <w:r>
              <w:t>Self-exclusion</w:t>
            </w:r>
          </w:p>
        </w:tc>
        <w:tc>
          <w:tcPr>
            <w:tcW w:type="dxa" w:w="3120"/>
          </w:tcPr>
          <w:p>
            <w:r>
              <w:t>GamStop</w:t>
            </w:r>
          </w:p>
        </w:tc>
        <w:tc>
          <w:tcPr>
            <w:tcW w:type="dxa" w:w="3120"/>
          </w:tcPr>
          <w:p>
            <w:r>
              <w:t>State programs</w:t>
            </w:r>
          </w:p>
        </w:tc>
      </w:tr>
      <w:tr>
        <w:tc>
          <w:tcPr>
            <w:tcW w:type="dxa" w:w="3120"/>
          </w:tcPr>
          <w:p>
            <w:r>
              <w:t>Support org</w:t>
            </w:r>
          </w:p>
        </w:tc>
        <w:tc>
          <w:tcPr>
            <w:tcW w:type="dxa" w:w="3120"/>
          </w:tcPr>
          <w:p>
            <w:r>
              <w:t>BeGambleAware</w:t>
            </w:r>
          </w:p>
        </w:tc>
        <w:tc>
          <w:tcPr>
            <w:tcW w:type="dxa" w:w="3120"/>
          </w:tcPr>
          <w:p>
            <w:r>
              <w:t>NCPG</w:t>
            </w:r>
          </w:p>
        </w:tc>
      </w:tr>
      <w:tr>
        <w:tc>
          <w:tcPr>
            <w:tcW w:type="dxa" w:w="3120"/>
          </w:tcPr>
          <w:p>
            <w:r>
              <w:t>Payment</w:t>
            </w:r>
          </w:p>
        </w:tc>
        <w:tc>
          <w:tcPr>
            <w:tcW w:type="dxa" w:w="3120"/>
          </w:tcPr>
          <w:p>
            <w:r>
              <w:t>Debit cards only</w:t>
            </w:r>
          </w:p>
        </w:tc>
        <w:tc>
          <w:tcPr>
            <w:tcW w:type="dxa" w:w="3120"/>
          </w:tcPr>
          <w:p>
            <w:r>
              <w:t>Credit + debit allowed</w:t>
            </w:r>
          </w:p>
        </w:tc>
      </w:tr>
      <w:tr>
        <w:tc>
          <w:tcPr>
            <w:tcW w:type="dxa" w:w="3120"/>
          </w:tcPr>
          <w:p>
            <w:r>
              <w:t>Market structure</w:t>
            </w:r>
          </w:p>
        </w:tc>
        <w:tc>
          <w:tcPr>
            <w:tcW w:type="dxa" w:w="3120"/>
          </w:tcPr>
          <w:p>
            <w:r>
              <w:t>National license</w:t>
            </w:r>
          </w:p>
        </w:tc>
        <w:tc>
          <w:tcPr>
            <w:tcW w:type="dxa" w:w="3120"/>
          </w:tcPr>
          <w:p>
            <w:r>
              <w:t>State-by-state</w:t>
            </w:r>
          </w:p>
        </w:tc>
      </w:tr>
      <w:tr>
        <w:tc>
          <w:tcPr>
            <w:tcW w:type="dxa" w:w="3120"/>
          </w:tcPr>
          <w:p>
            <w:r>
              <w:t>Brand landscape</w:t>
            </w:r>
          </w:p>
        </w:tc>
        <w:tc>
          <w:tcPr>
            <w:tcW w:type="dxa" w:w="3120"/>
          </w:tcPr>
          <w:p>
            <w:r>
              <w:t>bet365, William Hill, Ladbrokes</w:t>
            </w:r>
          </w:p>
        </w:tc>
        <w:tc>
          <w:tcPr>
            <w:tcW w:type="dxa" w:w="3120"/>
          </w:tcPr>
          <w:p>
            <w:r>
              <w:t>FanDuel, DraftKings, BetMGM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2,500-3,500 words (based on Template 1 and competitor analysis)</w:t>
      </w:r>
    </w:p>
    <w:p>
      <w:pPr>
        <w:pStyle w:val="ListBullet"/>
        <w:spacing w:after="60"/>
        <w:ind w:left="360"/>
      </w:pPr>
      <w:r>
        <w:t>FAQs: Minimum 7 questions with schema markup</w:t>
      </w:r>
    </w:p>
    <w:p>
      <w:pPr>
        <w:pStyle w:val="ListBullet"/>
        <w:spacing w:after="60"/>
        <w:ind w:left="360"/>
      </w:pPr>
      <w:r>
        <w:t>Compliance: UK Gambling Commission, BeGambleAware, GamStop, 18+</w:t>
      </w:r>
    </w:p>
    <w:p>
      <w:pPr>
        <w:pStyle w:val="ListBullet"/>
        <w:spacing w:after="60"/>
        <w:ind w:left="360"/>
      </w:pPr>
      <w:r>
        <w:t>Image Requirements:</w:t>
      </w:r>
    </w:p>
    <w:p>
      <w:pPr>
        <w:pStyle w:val="ListBullet"/>
        <w:spacing w:after="60"/>
        <w:ind w:left="360"/>
      </w:pPr>
      <w:r>
        <w:t>UK Gambling Commission license badge</w:t>
      </w:r>
    </w:p>
    <w:p>
      <w:pPr>
        <w:pStyle w:val="ListBullet"/>
        <w:spacing w:after="60"/>
        <w:ind w:left="360"/>
      </w:pPr>
      <w:r>
        <w:t>BeGambleAware logo</w:t>
      </w:r>
    </w:p>
    <w:p>
      <w:pPr>
        <w:pStyle w:val="ListBullet"/>
        <w:spacing w:after="60"/>
        <w:ind w:left="360"/>
      </w:pPr>
      <w:r>
        <w:t>GamStop logo</w:t>
      </w:r>
    </w:p>
    <w:p>
      <w:pPr>
        <w:pStyle w:val="ListBullet"/>
        <w:spacing w:after="60"/>
        <w:ind w:left="360"/>
      </w:pPr>
      <w:r>
        <w:t>App screenshots (if available)</w:t>
      </w:r>
    </w:p>
    <w:p>
      <w:pPr>
        <w:pStyle w:val="ListBullet"/>
        <w:spacing w:after="60"/>
        <w:ind w:left="360"/>
      </w:pPr>
      <w:r>
        <w:t>Research Time Required: Additional verification of Bet442 operational status and current offerings</w:t>
      </w:r>
    </w:p>
    <w:p>
      <w:pPr>
        <w:pStyle w:val="ListBullet"/>
        <w:spacing w:after="60"/>
        <w:ind w:left="360"/>
      </w:pPr>
      <w:r>
        <w:t>Writer Note: This is UK market content - different regulations, payment methods, and competitor landscape than US content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Real keyword data from Ahrefs (GB country code)</w:t>
      </w:r>
    </w:p>
    <w:p>
      <w:pPr>
        <w:pStyle w:val="ListBullet"/>
        <w:spacing w:after="60"/>
        <w:ind w:left="360"/>
      </w:pPr>
      <w:r>
        <w:t>[x] 10+ secondary keywords mapped to sections</w:t>
      </w:r>
    </w:p>
    <w:p>
      <w:pPr>
        <w:pStyle w:val="ListBullet"/>
        <w:spacing w:after="60"/>
        <w:ind w:left="360"/>
      </w:pPr>
      <w:r>
        <w:t>[x] Competitor structure analyzed (UK betting review sites)</w:t>
      </w:r>
    </w:p>
    <w:p>
      <w:pPr>
        <w:pStyle w:val="ListBullet"/>
        <w:spacing w:after="60"/>
        <w:ind w:left="360"/>
      </w:pPr>
      <w:r>
        <w:t>[x] Content gaps identified (8 gaps)</w:t>
      </w:r>
    </w:p>
    <w:p>
      <w:pPr>
        <w:pStyle w:val="ListBullet"/>
        <w:spacing w:after="60"/>
        <w:ind w:left="360"/>
      </w:pPr>
      <w:r>
        <w:t>[x] UK-specific compliance requirements documented</w:t>
      </w:r>
    </w:p>
    <w:p>
      <w:pPr>
        <w:pStyle w:val="ListBullet"/>
        <w:spacing w:after="60"/>
        <w:ind w:left="360"/>
      </w:pPr>
      <w:r>
        <w:t>[x] Template 1 structure applied (2,500-3,500 words)</w:t>
      </w:r>
    </w:p>
    <w:p>
      <w:pPr>
        <w:pStyle w:val="ListBullet"/>
        <w:spacing w:after="60"/>
        <w:ind w:left="360"/>
      </w:pPr>
      <w:r>
        <w:t>[x] Internal link strategy planned (8 links)</w:t>
      </w:r>
    </w:p>
    <w:p>
      <w:pPr>
        <w:pStyle w:val="ListBullet"/>
        <w:spacing w:after="60"/>
        <w:ind w:left="360"/>
      </w:pPr>
      <w:r>
        <w:t>[x] Strategic direction defined</w:t>
      </w:r>
    </w:p>
    <w:p>
      <w:pPr>
        <w:pStyle w:val="ListBullet"/>
        <w:spacing w:after="60"/>
        <w:ind w:left="360"/>
      </w:pPr>
      <w:r>
        <w:t>[x] Technical requirements specified</w:t>
      </w:r>
    </w:p>
    <w:p>
      <w:pPr>
        <w:pStyle w:val="ListBullet"/>
        <w:spacing w:after="60"/>
        <w:ind w:left="360"/>
      </w:pPr>
      <w:r>
        <w:t>[ ] UK Gambling Commission license verification (requires research)</w:t>
      </w:r>
    </w:p>
    <w:p>
      <w:pPr>
        <w:pStyle w:val="ListBullet"/>
        <w:spacing w:after="60"/>
        <w:ind w:left="360"/>
      </w:pPr>
      <w:r>
        <w:t>[ ] Trustpilot rating confirmation (requires verification)</w:t>
      </w:r>
    </w:p>
    <w:p>
      <w:pPr>
        <w:pStyle w:val="ListBullet"/>
        <w:spacing w:after="60"/>
        <w:ind w:left="360"/>
      </w:pPr>
      <w:r>
        <w:t>[ ] App Store ratings check (requires verification)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Number"/>
        <w:spacing w:after="60"/>
        <w:ind w:left="360"/>
      </w:pPr>
      <w:r>
        <w:t>Map all 11 secondary keywords to specific H2/H3/FAQ placements</w:t>
      </w:r>
    </w:p>
    <w:p>
      <w:pPr>
        <w:pStyle w:val="ListNumber"/>
        <w:spacing w:after="60"/>
        <w:ind w:left="360"/>
      </w:pPr>
      <w:r>
        <w:t>Create 7+ FAQ questions targeting question keywords</w:t>
      </w:r>
    </w:p>
    <w:p>
      <w:pPr>
        <w:pStyle w:val="ListNumber"/>
        <w:spacing w:after="60"/>
        <w:ind w:left="360"/>
      </w:pPr>
      <w:r>
        <w:t>Specify UK-specific source requirements</w:t>
      </w:r>
    </w:p>
    <w:p>
      <w:pPr>
        <w:pStyle w:val="ListNumber"/>
        <w:spacing w:after="60"/>
        <w:ind w:left="360"/>
      </w:pPr>
      <w:r>
        <w:t>Develop per-section word count targets</w:t>
      </w:r>
    </w:p>
    <w:p>
      <w:pPr>
        <w:pStyle w:val="ListNumber"/>
        <w:spacing w:after="60"/>
        <w:ind w:left="360"/>
      </w:pPr>
      <w:r>
        <w:t>Create comparison context references (bet365, William Hill, Ladbrokes)</w:t>
      </w:r>
    </w:p>
    <w:p>
      <w:pPr>
        <w:pStyle w:val="ListNumber"/>
        <w:spacing w:after="60"/>
        <w:ind w:left="360"/>
      </w:pPr>
      <w:r>
        <w:t>Define Trustpilot citation strategy</w:t>
      </w:r>
    </w:p>
    <w:p>
      <w:pPr>
        <w:pStyle w:val="ListNumber"/>
        <w:spacing w:after="60"/>
        <w:ind w:left="360"/>
      </w:pPr>
      <w:r>
        <w:t>Plan App Store rating integration</w:t>
      </w:r>
    </w:p>
    <w:p/>
    <w:p>
      <w:pPr>
        <w:spacing w:after="120"/>
      </w:pPr>
      <w:r>
        <w:rPr>
          <w:b/>
        </w:rPr>
        <w:t>Writer Preparation:</w:t>
      </w:r>
    </w:p>
    <w:p>
      <w:pPr>
        <w:pStyle w:val="ListBullet"/>
        <w:spacing w:after="60"/>
        <w:ind w:left="360"/>
      </w:pPr>
      <w:r>
        <w:t>Research current Bet442 welcome offer</w:t>
      </w:r>
    </w:p>
    <w:p>
      <w:pPr>
        <w:pStyle w:val="ListBullet"/>
        <w:spacing w:after="60"/>
        <w:ind w:left="360"/>
      </w:pPr>
      <w:r>
        <w:t>Verify UK Gambling Commission license status</w:t>
      </w:r>
    </w:p>
    <w:p>
      <w:pPr>
        <w:pStyle w:val="ListBullet"/>
        <w:spacing w:after="60"/>
        <w:ind w:left="360"/>
      </w:pPr>
      <w:r>
        <w:t>Check Trustpilot for recent reviews</w:t>
      </w:r>
    </w:p>
    <w:p>
      <w:pPr>
        <w:pStyle w:val="ListBullet"/>
        <w:spacing w:after="60"/>
        <w:ind w:left="360"/>
      </w:pPr>
      <w:r>
        <w:t>Confirm App Store/Google Play presence</w:t>
      </w:r>
    </w:p>
    <w:p>
      <w:pPr>
        <w:pStyle w:val="ListBullet"/>
        <w:spacing w:after="60"/>
        <w:ind w:left="360"/>
      </w:pPr>
      <w:r>
        <w:t>Test mobile site/app if available</w:t>
      </w:r>
    </w:p>
    <w:p>
      <w:pPr>
        <w:pStyle w:val="ListBullet"/>
        <w:spacing w:after="60"/>
        <w:ind w:left="360"/>
      </w:pPr>
      <w:r>
        <w:t>Review current payment methods on site</w:t>
      </w:r>
    </w:p>
    <w:p>
      <w:pPr>
        <w:pStyle w:val="ListBullet"/>
        <w:spacing w:after="60"/>
        <w:ind w:left="360"/>
      </w:pPr>
      <w:r>
        <w:t>Check customer support availability</w:t>
      </w:r>
    </w:p>
    <w:p/>
    <w:p/>
    <w:p>
      <w:pPr>
        <w:spacing w:after="120"/>
      </w:pPr>
      <w:r>
        <w:rPr>
          <w:b/>
        </w:rPr>
        <w:t>Control Sheet Complete</w:t>
      </w:r>
      <w:r>
        <w:t xml:space="preserve"> | Phase 1 ✓ | Ready for Phase 2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