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Betting Sites Ireland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"best betting sites ireland" (450/mo)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- New market entry with 3,610 total monthly volume</w:t>
      </w:r>
    </w:p>
    <w:p>
      <w:pPr>
        <w:pStyle w:val="ListBullet"/>
        <w:spacing w:after="60"/>
        <w:ind w:left="360"/>
      </w:pPr>
      <w:r>
        <w:t>Template: 2 (Comparison Page)</w:t>
      </w:r>
    </w:p>
    <w:p>
      <w:pPr>
        <w:pStyle w:val="ListBullet"/>
        <w:spacing w:after="60"/>
        <w:ind w:left="360"/>
      </w:pPr>
      <w:r>
        <w:t>Market: Ireland (International expansion)</w:t>
      </w:r>
    </w:p>
    <w:p>
      <w:pPr>
        <w:pStyle w:val="ListBullet"/>
        <w:spacing w:after="60"/>
        <w:ind w:left="360"/>
      </w:pPr>
      <w:r>
        <w:t>Priority: Critical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betinireland.ie (Position 1)</w:t>
      </w:r>
    </w:p>
    <w:p>
      <w:pPr>
        <w:pStyle w:val="ListBullet"/>
        <w:spacing w:after="60"/>
        <w:ind w:left="360"/>
      </w:pPr>
      <w:r>
        <w:t>Domain Rating: 66</w:t>
      </w:r>
    </w:p>
    <w:p>
      <w:pPr>
        <w:pStyle w:val="ListBullet"/>
        <w:spacing w:after="60"/>
        <w:ind w:left="360"/>
      </w:pPr>
      <w:r>
        <w:t>Traffic: 1,954/mo</w:t>
      </w:r>
    </w:p>
    <w:p>
      <w:pPr>
        <w:pStyle w:val="ListBullet"/>
        <w:spacing w:after="60"/>
        <w:ind w:left="360"/>
      </w:pPr>
      <w:r>
        <w:t>Backlinks: 344,626 (massive authority)</w:t>
      </w:r>
    </w:p>
    <w:p>
      <w:pPr>
        <w:pStyle w:val="ListBullet"/>
        <w:spacing w:after="60"/>
        <w:ind w:left="360"/>
      </w:pPr>
      <w:r>
        <w:t>Content Analysis: Unable to fetch (403), but SERP data shows clear market leader</w:t>
      </w:r>
    </w:p>
    <w:p/>
    <w:p>
      <w:pPr>
        <w:pStyle w:val="Heading3"/>
      </w:pPr>
      <w:r>
        <w:rPr>
          <w:b/>
          <w:color w:val="333333"/>
          <w:sz w:val="28"/>
        </w:rPr>
        <w:t>2 Ranking Page: scs.ie/betting-sites (Position 2)</w:t>
      </w:r>
    </w:p>
    <w:p>
      <w:pPr>
        <w:pStyle w:val="ListBullet"/>
        <w:spacing w:after="60"/>
        <w:ind w:left="360"/>
      </w:pPr>
      <w:r>
        <w:t>Domain Rating: 44</w:t>
      </w:r>
    </w:p>
    <w:p>
      <w:pPr>
        <w:pStyle w:val="ListBullet"/>
        <w:spacing w:after="60"/>
        <w:ind w:left="360"/>
      </w:pPr>
      <w:r>
        <w:t>Traffic: 2,532/mo</w:t>
      </w:r>
    </w:p>
    <w:p>
      <w:pPr>
        <w:pStyle w:val="ListBullet"/>
        <w:spacing w:after="60"/>
        <w:ind w:left="360"/>
      </w:pPr>
      <w:r>
        <w:t>Brands Covered: 22+ betting sites</w:t>
      </w:r>
    </w:p>
    <w:p>
      <w:pPr>
        <w:pStyle w:val="ListBullet"/>
        <w:spacing w:after="60"/>
        <w:ind w:left="360"/>
      </w:pPr>
      <w:r>
        <w:t>Estimated Word Count: 8,000+ words</w:t>
      </w:r>
    </w:p>
    <w:p>
      <w:pPr>
        <w:pStyle w:val="ListBullet"/>
        <w:spacing w:after="60"/>
        <w:ind w:left="360"/>
      </w:pPr>
      <w:r>
        <w:t>Key Sections: Top 10 vs New Sites (tabbed), How We Rank, Sport-specific sections (Football, Horse Racing, GAA), Payment Methods, FAQs</w:t>
      </w:r>
    </w:p>
    <w:p>
      <w:pPr>
        <w:pStyle w:val="ListBullet"/>
        <w:spacing w:after="60"/>
        <w:ind w:left="360"/>
      </w:pPr>
      <w:r>
        <w:t>Structure Per Brand: Star rating, welcome bonus, full T&amp;Cs, pros/cons lists, narrative review paragraphs</w:t>
      </w:r>
    </w:p>
    <w:p>
      <w:pPr>
        <w:pStyle w:val="ListBullet"/>
        <w:spacing w:after="60"/>
        <w:ind w:left="360"/>
      </w:pPr>
      <w:r>
        <w:t>Interactive Elements: Tabbed interface, carousel sliders, table of contents navigation, filtering options</w:t>
      </w:r>
    </w:p>
    <w:p/>
    <w:p>
      <w:pPr>
        <w:pStyle w:val="Heading3"/>
      </w:pPr>
      <w:r>
        <w:rPr>
          <w:b/>
          <w:color w:val="333333"/>
          <w:sz w:val="28"/>
        </w:rPr>
        <w:t>3 Ranking Page: bettingsites.ie (Position 3)</w:t>
      </w:r>
    </w:p>
    <w:p>
      <w:pPr>
        <w:pStyle w:val="ListBullet"/>
        <w:spacing w:after="60"/>
        <w:ind w:left="360"/>
      </w:pPr>
      <w:r>
        <w:t>Domain Rating: 31</w:t>
      </w:r>
    </w:p>
    <w:p>
      <w:pPr>
        <w:pStyle w:val="ListBullet"/>
        <w:spacing w:after="60"/>
        <w:ind w:left="360"/>
      </w:pPr>
      <w:r>
        <w:t>Traffic: 364/mo</w:t>
      </w:r>
    </w:p>
    <w:p>
      <w:pPr>
        <w:pStyle w:val="ListBullet"/>
        <w:spacing w:after="60"/>
        <w:ind w:left="360"/>
      </w:pPr>
      <w:r>
        <w:t>Strength: .ie domain authority (local trust signal)</w:t>
      </w:r>
    </w:p>
    <w:p/>
    <w:p>
      <w:pPr>
        <w:pStyle w:val="Heading3"/>
      </w:pPr>
      <w:r>
        <w:rPr>
          <w:b/>
          <w:color w:val="333333"/>
          <w:sz w:val="28"/>
        </w:rPr>
        <w:t>4 Ranking Page: olbg.com/ie/bookmakers (Position 4)</w:t>
      </w:r>
    </w:p>
    <w:p>
      <w:pPr>
        <w:pStyle w:val="ListBullet"/>
        <w:spacing w:after="60"/>
        <w:ind w:left="360"/>
      </w:pPr>
      <w:r>
        <w:t>Domain Rating: 73 (HIGHEST)</w:t>
      </w:r>
    </w:p>
    <w:p>
      <w:pPr>
        <w:pStyle w:val="ListBullet"/>
        <w:spacing w:after="60"/>
        <w:ind w:left="360"/>
      </w:pPr>
      <w:r>
        <w:t>Traffic: 1,197/mo</w:t>
      </w:r>
    </w:p>
    <w:p>
      <w:pPr>
        <w:pStyle w:val="ListBullet"/>
        <w:spacing w:after="60"/>
        <w:ind w:left="360"/>
      </w:pPr>
      <w:r>
        <w:t>Strength: International brand with Ireland-specific content</w:t>
      </w:r>
    </w:p>
    <w:p/>
    <w:p>
      <w:pPr>
        <w:pStyle w:val="Heading3"/>
      </w:pPr>
      <w:r>
        <w:rPr>
          <w:b/>
          <w:color w:val="333333"/>
          <w:sz w:val="28"/>
        </w:rPr>
        <w:t>Our Competitive Target</w:t>
      </w:r>
    </w:p>
    <w:p>
      <w:pPr>
        <w:pStyle w:val="ListBullet"/>
        <w:spacing w:after="60"/>
        <w:ind w:left="360"/>
      </w:pPr>
      <w:r>
        <w:t>Brands: 10 (focused depth vs competitor breadth)</w:t>
      </w:r>
    </w:p>
    <w:p>
      <w:pPr>
        <w:pStyle w:val="ListBullet"/>
        <w:spacing w:after="60"/>
        <w:ind w:left="360"/>
      </w:pPr>
      <w:r>
        <w:t>Word Count: 8,000-9,000 words (match or exceed #2)</w:t>
      </w:r>
    </w:p>
    <w:p>
      <w:pPr>
        <w:pStyle w:val="ListBullet"/>
        <w:spacing w:after="60"/>
        <w:ind w:left="360"/>
      </w:pPr>
      <w:r>
        <w:t>Strategy: Match scs.ie structure but with deeper per-brand analysis (700-900 words per brand vs their thinner 22-brand spread)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"best betting sites ireland"</w:t>
      </w:r>
      <w:r>
        <w:t xml:space="preserve"> (450/mo, KD 74, 2,400 traffic potential)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p>
      <w:pPr>
        <w:spacing w:after="120"/>
      </w:pPr>
      <w:r>
        <w:rPr>
          <w:b/>
        </w:rPr>
        <w:t>High Volume (500-900/mo):</w:t>
      </w:r>
    </w:p>
    <w:p>
      <w:pPr>
        <w:pStyle w:val="ListBullet"/>
        <w:spacing w:after="60"/>
        <w:ind w:left="360"/>
      </w:pPr>
      <w:r>
        <w:t>"betting sites ireland" (900/mo) → H2: "Comprehensive Guide to Betting Sites in Ireland"</w:t>
      </w:r>
    </w:p>
    <w:p>
      <w:pPr>
        <w:pStyle w:val="ListBullet"/>
        <w:spacing w:after="60"/>
        <w:ind w:left="360"/>
      </w:pPr>
      <w:r>
        <w:t>"sports betting ireland" (500/mo) → H2: "Sports Betting in Ireland - Complete Overview"</w:t>
      </w:r>
    </w:p>
    <w:p/>
    <w:p>
      <w:pPr>
        <w:spacing w:after="120"/>
      </w:pPr>
      <w:r>
        <w:rPr>
          <w:b/>
        </w:rPr>
        <w:t>Medium Volume (200-400/mo):</w:t>
      </w:r>
    </w:p>
    <w:p>
      <w:pPr>
        <w:pStyle w:val="ListBullet"/>
        <w:spacing w:after="60"/>
        <w:ind w:left="360"/>
      </w:pPr>
      <w:r>
        <w:t>"irish betting sites" (400/mo) → H2: "Top Irish Betting Sites Ranked"</w:t>
      </w:r>
    </w:p>
    <w:p>
      <w:pPr>
        <w:pStyle w:val="ListBullet"/>
        <w:spacing w:after="60"/>
        <w:ind w:left="360"/>
      </w:pPr>
      <w:r>
        <w:t>"online betting ireland" (250/mo) → H2: "Online Betting in Ireland - Legal &amp; Safe Options"</w:t>
      </w:r>
    </w:p>
    <w:p>
      <w:pPr>
        <w:pStyle w:val="ListBullet"/>
        <w:spacing w:after="60"/>
        <w:ind w:left="360"/>
      </w:pPr>
      <w:r>
        <w:t>"online betting sites ireland" (200/mo) → H3: "How We Test Online Betting Sites"</w:t>
      </w:r>
    </w:p>
    <w:p/>
    <w:p>
      <w:pPr>
        <w:spacing w:after="120"/>
      </w:pPr>
      <w:r>
        <w:rPr>
          <w:b/>
        </w:rPr>
        <w:t>Supporting Volume (100-150/mo):</w:t>
      </w:r>
    </w:p>
    <w:p>
      <w:pPr>
        <w:pStyle w:val="ListBullet"/>
        <w:spacing w:after="60"/>
        <w:ind w:left="360"/>
      </w:pPr>
      <w:r>
        <w:t>"best gambling sites ireland" (150/mo) → FAQ</w:t>
      </w:r>
    </w:p>
    <w:p>
      <w:pPr>
        <w:pStyle w:val="ListBullet"/>
        <w:spacing w:after="60"/>
        <w:ind w:left="360"/>
      </w:pPr>
      <w:r>
        <w:t>"irish bookies" (150/mo) → H3: "Irish Bookies vs International Operators"</w:t>
      </w:r>
    </w:p>
    <w:p>
      <w:pPr>
        <w:pStyle w:val="ListBullet"/>
        <w:spacing w:after="60"/>
        <w:ind w:left="360"/>
      </w:pPr>
      <w:r>
        <w:t>"horse betting sites" (150/mo) → H2: "Best Horse Racing Betting Sites Ireland"</w:t>
      </w:r>
    </w:p>
    <w:p>
      <w:pPr>
        <w:pStyle w:val="ListBullet"/>
        <w:spacing w:after="60"/>
        <w:ind w:left="360"/>
      </w:pPr>
      <w:r>
        <w:t>"betting companies ireland" (100/mo) → H3: "Licensed Betting Companies"</w:t>
      </w:r>
    </w:p>
    <w:p>
      <w:pPr>
        <w:pStyle w:val="ListBullet"/>
        <w:spacing w:after="60"/>
        <w:ind w:left="360"/>
      </w:pPr>
      <w:r>
        <w:t>"irish bookmakers" (100/mo) → FAQ</w:t>
      </w:r>
    </w:p>
    <w:p>
      <w:pPr>
        <w:pStyle w:val="ListBullet"/>
        <w:spacing w:after="60"/>
        <w:ind w:left="360"/>
      </w:pPr>
      <w:r>
        <w:t>"betting sites with free bets" (100/mo) → H2: "Free Bets and Welcome Bonuses"</w:t>
      </w:r>
    </w:p>
    <w:p>
      <w:pPr>
        <w:pStyle w:val="ListBullet"/>
        <w:spacing w:after="60"/>
        <w:ind w:left="360"/>
      </w:pPr>
      <w:r>
        <w:t>"best online bookies" (90/mo) → FAQ</w:t>
      </w:r>
    </w:p>
    <w:p/>
    <w:p>
      <w:pPr>
        <w:spacing w:after="120"/>
      </w:pPr>
      <w:r>
        <w:rPr>
          <w:b/>
        </w:rPr>
        <w:t>Low Volume (Natural Integration):</w:t>
      </w:r>
    </w:p>
    <w:p>
      <w:pPr>
        <w:pStyle w:val="ListBullet"/>
        <w:spacing w:after="60"/>
        <w:ind w:left="360"/>
      </w:pPr>
      <w:r>
        <w:t>"best bookies ireland" (40/mo)</w:t>
      </w:r>
    </w:p>
    <w:p>
      <w:pPr>
        <w:pStyle w:val="ListBullet"/>
        <w:spacing w:after="60"/>
        <w:ind w:left="360"/>
      </w:pPr>
      <w:r>
        <w:t>"best irish bookmakers" (20/mo)</w:t>
      </w:r>
    </w:p>
    <w:p/>
    <w:p>
      <w:pPr>
        <w:pStyle w:val="Heading3"/>
      </w:pPr>
      <w:r>
        <w:rPr>
          <w:b/>
          <w:color w:val="333333"/>
          <w:sz w:val="28"/>
        </w:rPr>
        <w:t>Volume Analysis</w:t>
      </w:r>
    </w:p>
    <w:p>
      <w:pPr>
        <w:pStyle w:val="ListBullet"/>
        <w:spacing w:after="60"/>
        <w:ind w:left="360"/>
      </w:pPr>
      <w:r>
        <w:t>Total Cluster Volume: 3,610/mo</w:t>
      </w:r>
    </w:p>
    <w:p>
      <w:pPr>
        <w:pStyle w:val="ListBullet"/>
        <w:spacing w:after="60"/>
        <w:ind w:left="360"/>
      </w:pPr>
      <w:r>
        <w:t>Increase vs Primary: 702% (8.0x multiplier)</w:t>
      </w:r>
    </w:p>
    <w:p>
      <w:pPr>
        <w:pStyle w:val="ListBullet"/>
        <w:spacing w:after="60"/>
        <w:ind w:left="360"/>
      </w:pPr>
      <w:r>
        <w:t>Traffic Potential: 2,400+ (primary alone)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(IRELAND MARKET)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**Lunubet**</w:t>
            </w:r>
          </w:p>
        </w:tc>
        <w:tc>
          <w:tcPr>
            <w:tcW w:type="dxa" w:w="3120"/>
          </w:tcPr>
          <w:p>
            <w:r>
              <w:t>Ireland market leader - locked position. Comprehensive sports coverage, competitive odds, localized payment methods.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**Betalright**</w:t>
            </w:r>
          </w:p>
        </w:tc>
        <w:tc>
          <w:tcPr>
            <w:tcW w:type="dxa" w:w="3120"/>
          </w:tcPr>
          <w:p>
            <w:r>
              <w:t>Emerging operator - locked position. Modern platform, excellent mobile UX, attractive welcome bonuses.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**Casina**</w:t>
            </w:r>
          </w:p>
        </w:tc>
        <w:tc>
          <w:tcPr>
            <w:tcW w:type="dxa" w:w="3120"/>
          </w:tcPr>
          <w:p>
            <w:r>
              <w:t>Strong all-round operator. Sportsbook + casino integration, reliable support, good Irish market reputation.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**Festival Play**</w:t>
            </w:r>
          </w:p>
        </w:tc>
        <w:tc>
          <w:tcPr>
            <w:tcW w:type="dxa" w:w="3120"/>
          </w:tcPr>
          <w:p>
            <w:r>
              <w:t>Growing Ireland presence. Focus on horse racing and GAA (uniquely Irish appeal).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**Millioner**</w:t>
            </w:r>
          </w:p>
        </w:tc>
        <w:tc>
          <w:tcPr>
            <w:tcW w:type="dxa" w:w="3120"/>
          </w:tcPr>
          <w:p>
            <w:r>
              <w:t>Competitive odds, extensive markets. Strong live betting platform popular with Irish punters.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**Betovo**</w:t>
            </w:r>
          </w:p>
        </w:tc>
        <w:tc>
          <w:tcPr>
            <w:tcW w:type="dxa" w:w="3120"/>
          </w:tcPr>
          <w:p>
            <w:r>
              <w:t>Modern operator, sleek interface. Good payment method selection for Irish players.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**22bet**</w:t>
            </w:r>
          </w:p>
        </w:tc>
        <w:tc>
          <w:tcPr>
            <w:tcW w:type="dxa" w:w="3120"/>
          </w:tcPr>
          <w:p>
            <w:r>
              <w:t>International brand with Ireland presence. Massive market selection (1000+ events daily).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**Big Clash**</w:t>
            </w:r>
          </w:p>
        </w:tc>
        <w:tc>
          <w:tcPr>
            <w:tcW w:type="dxa" w:w="3120"/>
          </w:tcPr>
          <w:p>
            <w:r>
              <w:t>Newer entrant with strong promotions. Growing reputation for fast withdrawals.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**Rabona**</w:t>
            </w:r>
          </w:p>
        </w:tc>
        <w:tc>
          <w:tcPr>
            <w:tcW w:type="dxa" w:w="3120"/>
          </w:tcPr>
          <w:p>
            <w:r>
              <w:t>Sports-focused brand. Good international sports coverage, popular with younger demographic.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**Wonder Luck**</w:t>
            </w:r>
          </w:p>
        </w:tc>
        <w:tc>
          <w:tcPr>
            <w:tcW w:type="dxa" w:w="3120"/>
          </w:tcPr>
          <w:p>
            <w:r>
              <w:t>Well-rounded sportsbook + casino. Multiple gambling options for Irish players.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GAPS VS COMPETITORS</w:t>
      </w:r>
    </w:p>
    <w:p/>
    <w:p>
      <w:pPr>
        <w:pStyle w:val="Heading3"/>
      </w:pPr>
      <w:r>
        <w:rPr>
          <w:b/>
          <w:color w:val="333333"/>
          <w:sz w:val="28"/>
        </w:rPr>
        <w:t>What Competitors Lack (Our Opportunities)</w:t>
      </w:r>
    </w:p>
    <w:p>
      <w:pPr>
        <w:pStyle w:val="ListNumber"/>
        <w:spacing w:after="60"/>
        <w:ind w:left="360"/>
      </w:pPr>
      <w:r>
        <w:t>Interactive comparison table with real-time filtering (payment methods, sports, min deposit)</w:t>
      </w:r>
    </w:p>
    <w:p>
      <w:pPr>
        <w:pStyle w:val="ListNumber"/>
        <w:spacing w:after="60"/>
        <w:ind w:left="360"/>
      </w:pPr>
      <w:r>
        <w:t>GAA betting section (Gaelic Football/Hurling - uniquely Irish interest)</w:t>
      </w:r>
    </w:p>
    <w:p>
      <w:pPr>
        <w:pStyle w:val="ListNumber"/>
        <w:spacing w:after="60"/>
        <w:ind w:left="360"/>
      </w:pPr>
      <w:r>
        <w:t>Payment methods deep-dive (Irish preferences: PayPal, Apple Pay, cards)</w:t>
      </w:r>
    </w:p>
    <w:p>
      <w:pPr>
        <w:pStyle w:val="ListNumber"/>
        <w:spacing w:after="60"/>
        <w:ind w:left="360"/>
      </w:pPr>
      <w:r>
        <w:t>Mobile app comparison with actual App Store ratings</w:t>
      </w:r>
    </w:p>
    <w:p>
      <w:pPr>
        <w:pStyle w:val="ListNumber"/>
        <w:spacing w:after="60"/>
        <w:ind w:left="360"/>
      </w:pPr>
      <w:r>
        <w:t>Welcome bonus calculator tool (interactive)</w:t>
      </w:r>
    </w:p>
    <w:p>
      <w:pPr>
        <w:pStyle w:val="ListNumber"/>
        <w:spacing w:after="60"/>
        <w:ind w:left="360"/>
      </w:pPr>
      <w:r>
        <w:t>Horse racing focus (Ireland has strong racing culture - Cheltenham, Punchestown)</w:t>
      </w:r>
    </w:p>
    <w:p>
      <w:pPr>
        <w:pStyle w:val="ListNumber"/>
        <w:spacing w:after="60"/>
        <w:ind w:left="360"/>
      </w:pPr>
      <w:r>
        <w:t>Live betting feature comparison (in-play popularity growing)</w:t>
      </w:r>
    </w:p>
    <w:p>
      <w:pPr>
        <w:pStyle w:val="ListNumber"/>
        <w:spacing w:after="60"/>
        <w:ind w:left="360"/>
      </w:pPr>
      <w:r>
        <w:t>Withdrawal speed comparison (critical concern for Irish players)</w:t>
      </w:r>
    </w:p>
    <w:p>
      <w:pPr>
        <w:pStyle w:val="ListNumber"/>
        <w:spacing w:after="60"/>
        <w:ind w:left="360"/>
      </w:pPr>
      <w:r>
        <w:t>Customer support hours (Irish timezone availability)</w:t>
      </w:r>
    </w:p>
    <w:p>
      <w:pPr>
        <w:pStyle w:val="ListNumber"/>
        <w:spacing w:after="60"/>
        <w:ind w:left="360"/>
      </w:pPr>
      <w:r>
        <w:t>Responsible gambling tools per operator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Bullet"/>
        <w:spacing w:after="60"/>
        <w:ind w:left="360"/>
      </w:pPr>
      <w:r>
        <w:t>Irish sports focus: GAA and horse racing get dedicated sections (competitors skim these)</w:t>
      </w:r>
    </w:p>
    <w:p>
      <w:pPr>
        <w:pStyle w:val="ListBullet"/>
        <w:spacing w:after="60"/>
        <w:ind w:left="360"/>
      </w:pPr>
      <w:r>
        <w:t>Payment localization: Deep dive on methods Irish players actually use</w:t>
      </w:r>
    </w:p>
    <w:p>
      <w:pPr>
        <w:pStyle w:val="ListBullet"/>
        <w:spacing w:after="60"/>
        <w:ind w:left="360"/>
      </w:pPr>
      <w:r>
        <w:t>Mobile-first: Ireland has high mobile betting adoption</w:t>
      </w:r>
    </w:p>
    <w:p>
      <w:pPr>
        <w:pStyle w:val="ListBullet"/>
        <w:spacing w:after="60"/>
        <w:ind w:left="360"/>
      </w:pPr>
      <w:r>
        <w:t>Regulatory clarity: Explain Irish licensing vs UK/EU operators</w:t>
      </w:r>
    </w:p>
    <w:p>
      <w:pPr>
        <w:pStyle w:val="ListBullet"/>
        <w:spacing w:after="60"/>
        <w:ind w:left="360"/>
      </w:pPr>
      <w:r>
        <w:t>Cultural relevance: Reference Irish sporting events, racing festivals</w:t>
      </w:r>
    </w:p>
    <w:p/>
    <w:p>
      <w:pPr>
        <w:pStyle w:val="Heading3"/>
      </w:pPr>
      <w:r>
        <w:rPr>
          <w:b/>
          <w:color w:val="333333"/>
          <w:sz w:val="28"/>
        </w:rPr>
        <w:t>Content Differentiation</w:t>
      </w:r>
    </w:p>
    <w:p>
      <w:pPr>
        <w:pStyle w:val="ListBullet"/>
        <w:spacing w:after="60"/>
        <w:ind w:left="360"/>
      </w:pPr>
      <w:r>
        <w:t>Deeper per-brand analysis (700-900 words) vs competitor thin coverage</w:t>
      </w:r>
    </w:p>
    <w:p>
      <w:pPr>
        <w:pStyle w:val="ListBullet"/>
        <w:spacing w:after="60"/>
        <w:ind w:left="360"/>
      </w:pPr>
      <w:r>
        <w:t>Real user review integration (Reddit, Trustpilot)</w:t>
      </w:r>
    </w:p>
    <w:p>
      <w:pPr>
        <w:pStyle w:val="ListBullet"/>
        <w:spacing w:after="60"/>
        <w:ind w:left="360"/>
      </w:pPr>
      <w:r>
        <w:t>Interactive tools (calculator, comparison filters)</w:t>
      </w:r>
    </w:p>
    <w:p>
      <w:pPr>
        <w:pStyle w:val="ListBullet"/>
        <w:spacing w:after="60"/>
        <w:ind w:left="360"/>
      </w:pPr>
      <w:r>
        <w:t>Sport-specific betting guides (GAA, horse racing)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ListBullet"/>
        <w:spacing w:after="60"/>
        <w:ind w:left="360"/>
      </w:pPr>
      <w:r>
        <w:t>[ ] Interactive comparison table (sortable/filterable)</w:t>
      </w:r>
    </w:p>
    <w:p>
      <w:pPr>
        <w:pStyle w:val="ListBullet"/>
        <w:spacing w:after="60"/>
        <w:ind w:left="360"/>
      </w:pPr>
      <w:r>
        <w:t>[ ] Welcome bonus calculator widget</w:t>
      </w:r>
    </w:p>
    <w:p>
      <w:pPr>
        <w:pStyle w:val="ListBullet"/>
        <w:spacing w:after="60"/>
        <w:ind w:left="360"/>
      </w:pPr>
      <w:r>
        <w:t>[ ] Tabbed brand interface</w:t>
      </w:r>
    </w:p>
    <w:p>
      <w:pPr>
        <w:pStyle w:val="ListBullet"/>
        <w:spacing w:after="60"/>
        <w:ind w:left="360"/>
      </w:pPr>
      <w:r>
        <w:t>[ ] Mobile app download badges (iOS/Android)</w:t>
      </w:r>
    </w:p>
    <w:p>
      <w:pPr>
        <w:pStyle w:val="ListBullet"/>
        <w:spacing w:after="60"/>
        <w:ind w:left="360"/>
      </w:pPr>
      <w:r>
        <w:t>[ ] Schema markup (Article + FAQ + Breadcrumb)</w:t>
      </w:r>
    </w:p>
    <w:p>
      <w:pPr>
        <w:pStyle w:val="ListBullet"/>
        <w:spacing w:after="60"/>
        <w:ind w:left="360"/>
      </w:pPr>
      <w:r>
        <w:t>[ ] Payment method icons</w:t>
      </w:r>
    </w:p>
    <w:p>
      <w:pPr>
        <w:pStyle w:val="ListBullet"/>
        <w:spacing w:after="60"/>
        <w:ind w:left="360"/>
      </w:pPr>
      <w:r>
        <w:t>[ ] Live chat availability indicators</w:t>
      </w:r>
    </w:p>
    <w:p>
      <w:pPr>
        <w:pStyle w:val="ListBullet"/>
        <w:spacing w:after="60"/>
        <w:ind w:left="360"/>
      </w:pPr>
      <w:r>
        <w:t>[ ] Responsible gambling section (Ireland-specific resources)</w:t>
      </w:r>
    </w:p>
    <w:p/>
    <w:p/>
    <w:p>
      <w:pPr>
        <w:pStyle w:val="Heading2"/>
      </w:pPr>
      <w:r>
        <w:rPr>
          <w:b/>
          <w:color w:val="2E7D32"/>
          <w:sz w:val="32"/>
        </w:rPr>
        <w:t>IRELAND-SPECIFIC COMPLIANCE</w:t>
      </w:r>
    </w:p>
    <w:p/>
    <w:p>
      <w:pPr>
        <w:spacing w:after="120"/>
      </w:pPr>
      <w:r>
        <w:rPr>
          <w:b/>
        </w:rPr>
        <w:t>CRITICAL DIFFERENCES FROM USA:</w:t>
      </w:r>
    </w:p>
    <w:p>
      <w:pPr>
        <w:pStyle w:val="ListBullet"/>
        <w:spacing w:after="60"/>
        <w:ind w:left="360"/>
      </w:pPr>
      <w:r>
        <w:t>Age: 18+ (NOT 21+ like USA)</w:t>
      </w:r>
    </w:p>
    <w:p>
      <w:pPr>
        <w:pStyle w:val="ListBullet"/>
        <w:spacing w:after="60"/>
        <w:ind w:left="360"/>
      </w:pPr>
      <w:r>
        <w:t>Hotline: Gamblers Anonymous Ireland: 087 744 3577</w:t>
      </w:r>
    </w:p>
    <w:p>
      <w:pPr>
        <w:pStyle w:val="ListBullet"/>
        <w:spacing w:after="60"/>
        <w:ind w:left="360"/>
      </w:pPr>
      <w:r>
        <w:t>Licensing: Irish Betting License (Revenue Commissioners)</w:t>
      </w:r>
    </w:p>
    <w:p>
      <w:pPr>
        <w:pStyle w:val="ListBullet"/>
        <w:spacing w:after="60"/>
        <w:ind w:left="360"/>
      </w:pPr>
      <w:r>
        <w:t>No state restrictions: All of Ireland covered (unlike USA state-by-state)</w:t>
      </w:r>
    </w:p>
    <w:p>
      <w:pPr>
        <w:pStyle w:val="ListBullet"/>
        <w:spacing w:after="60"/>
        <w:ind w:left="360"/>
      </w:pPr>
      <w:r>
        <w:t>Language: English (no Spanish version needed)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minimum)</w:t>
      </w:r>
    </w:p>
    <w:p/>
    <w:p>
      <w:pPr>
        <w:pStyle w:val="Heading3"/>
      </w:pPr>
      <w:r>
        <w:rPr>
          <w:b/>
          <w:color w:val="333333"/>
          <w:sz w:val="28"/>
        </w:rPr>
        <w:t>Ireland Market Pages</w:t>
      </w:r>
    </w:p>
    <w:p>
      <w:pPr>
        <w:pStyle w:val="ListNumber"/>
        <w:spacing w:after="60"/>
        <w:ind w:left="360"/>
      </w:pPr>
      <w:r>
        <w:t>Best Betting Apps Ireland → /ireland/betting-apps.htm</w:t>
      </w:r>
    </w:p>
    <w:p>
      <w:pPr>
        <w:pStyle w:val="ListNumber"/>
        <w:spacing w:after="60"/>
        <w:ind w:left="360"/>
      </w:pPr>
      <w:r>
        <w:t>Free Bets Ireland → /ireland/free-bets.htm</w:t>
      </w:r>
    </w:p>
    <w:p>
      <w:pPr>
        <w:pStyle w:val="ListNumber"/>
        <w:spacing w:after="60"/>
        <w:ind w:left="360"/>
      </w:pPr>
      <w:r>
        <w:t>Lunubet Review → /ireland/lunubet-review.htm</w:t>
      </w:r>
    </w:p>
    <w:p>
      <w:pPr>
        <w:pStyle w:val="ListNumber"/>
        <w:spacing w:after="60"/>
        <w:ind w:left="360"/>
      </w:pPr>
      <w:r>
        <w:t>Betalright Review → /ireland/betalright-review.htm</w:t>
      </w:r>
    </w:p>
    <w:p>
      <w:pPr>
        <w:pStyle w:val="ListNumber"/>
        <w:spacing w:after="60"/>
        <w:ind w:left="360"/>
      </w:pPr>
      <w:r>
        <w:t>Casina Review → /ireland/casina-review.htm</w:t>
      </w:r>
    </w:p>
    <w:p/>
    <w:p>
      <w:pPr>
        <w:pStyle w:val="Heading3"/>
      </w:pPr>
      <w:r>
        <w:rPr>
          <w:b/>
          <w:color w:val="333333"/>
          <w:sz w:val="28"/>
        </w:rPr>
        <w:t>Calculator Tools</w:t>
      </w:r>
    </w:p>
    <w:p>
      <w:pPr>
        <w:pStyle w:val="ListNumber"/>
        <w:spacing w:after="60"/>
        <w:ind w:left="360"/>
      </w:pPr>
      <w:r>
        <w:t>Parlay Calculator → /calculators/parlay.htm</w:t>
      </w:r>
    </w:p>
    <w:p>
      <w:pPr>
        <w:pStyle w:val="ListNumber"/>
        <w:spacing w:after="60"/>
        <w:ind w:left="360"/>
      </w:pPr>
      <w:r>
        <w:t>Odds Calculator → /calculators/odds.htm</w:t>
      </w:r>
    </w:p>
    <w:p>
      <w:pPr>
        <w:pStyle w:val="ListNumber"/>
        <w:spacing w:after="60"/>
        <w:ind w:left="360"/>
      </w:pPr>
      <w:r>
        <w:t>Accumulator Calculator → /calculators/accumulator.htm</w:t>
      </w:r>
    </w:p>
    <w:p/>
    <w:p>
      <w:pPr>
        <w:pStyle w:val="Heading3"/>
      </w:pPr>
      <w:r>
        <w:rPr>
          <w:b/>
          <w:color w:val="333333"/>
          <w:sz w:val="28"/>
        </w:rPr>
        <w:t>Related Content</w:t>
      </w:r>
    </w:p>
    <w:p>
      <w:pPr>
        <w:pStyle w:val="ListNumber"/>
        <w:spacing w:after="60"/>
        <w:ind w:left="360"/>
      </w:pPr>
      <w:r>
        <w:t>How to Bet on Horse Racing → /guides/horse-racing.htm</w:t>
      </w:r>
    </w:p>
    <w:p>
      <w:pPr>
        <w:pStyle w:val="ListNumber"/>
        <w:spacing w:after="60"/>
        <w:ind w:left="360"/>
      </w:pPr>
      <w:r>
        <w:t>Understanding Betting Odds → /guides/betting-odds.htm</w:t>
      </w:r>
    </w:p>
    <w:p>
      <w:pPr>
        <w:pStyle w:val="ListNumber"/>
        <w:spacing w:after="60"/>
        <w:ind w:left="360"/>
      </w:pPr>
      <w:r>
        <w:t>What is Live Betting → /guides/live-betting.htm</w:t>
      </w:r>
    </w:p>
    <w:p>
      <w:pPr>
        <w:pStyle w:val="ListNumber"/>
        <w:spacing w:after="60"/>
        <w:ind w:left="360"/>
      </w:pPr>
      <w:r>
        <w:t>Responsible Gambling Guide → /guides/responsible-gambling.htm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8,000-9,000 words (based on #2 competitor analysis)</w:t>
      </w:r>
    </w:p>
    <w:p>
      <w:pPr>
        <w:pStyle w:val="ListBullet"/>
        <w:spacing w:after="60"/>
        <w:ind w:left="360"/>
      </w:pPr>
      <w:r>
        <w:t>Estimated Time: 3-4 days (including Ahrefs research, writing, technical implementation)</w:t>
      </w:r>
    </w:p>
    <w:p>
      <w:pPr>
        <w:pStyle w:val="ListBullet"/>
        <w:spacing w:after="60"/>
        <w:ind w:left="360"/>
      </w:pPr>
      <w:r>
        <w:t>Compliance: Ireland-specific (18+, Irish hotline, Revenue Commissioners license)</w:t>
      </w:r>
    </w:p>
    <w:p>
      <w:pPr>
        <w:pStyle w:val="ListBullet"/>
        <w:spacing w:after="60"/>
        <w:ind w:left="360"/>
      </w:pPr>
      <w:r>
        <w:t>Review Requirements: Verify all 10 brands accept Irish players</w:t>
      </w:r>
    </w:p>
    <w:p>
      <w:pPr>
        <w:pStyle w:val="ListBullet"/>
        <w:spacing w:after="60"/>
        <w:ind w:left="360"/>
      </w:pPr>
      <w:r>
        <w:t>Launch Dependencies: Individual brand review pages should launch simultaneously</w:t>
      </w:r>
    </w:p>
    <w:p/>
    <w:p/>
    <w:p>
      <w:pPr>
        <w:pStyle w:val="Heading2"/>
      </w:pPr>
      <w:r>
        <w:rPr>
          <w:b/>
          <w:color w:val="2E7D32"/>
          <w:sz w:val="32"/>
        </w:rPr>
        <w:t>NEXT STEPS: PHASE 2</w:t>
      </w:r>
    </w:p>
    <w:p/>
    <w:p>
      <w:pPr>
        <w:spacing w:after="120"/>
      </w:pPr>
      <w:r>
        <w:t>✅ Phase 1 Complete - Ready for Phase 2 (Writer Brief)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Bullet"/>
        <w:spacing w:after="60"/>
        <w:ind w:left="360"/>
      </w:pPr>
      <w:r>
        <w:t>Map all 14 secondary keywords to specific H2/H3/FAQ sections</w:t>
      </w:r>
    </w:p>
    <w:p>
      <w:pPr>
        <w:pStyle w:val="ListBullet"/>
        <w:spacing w:after="60"/>
        <w:ind w:left="360"/>
      </w:pPr>
      <w:r>
        <w:t>Create 8-10 FAQs targeting keywords</w:t>
      </w:r>
    </w:p>
    <w:p>
      <w:pPr>
        <w:pStyle w:val="ListBullet"/>
        <w:spacing w:after="60"/>
        <w:ind w:left="360"/>
      </w:pPr>
      <w:r>
        <w:t>Define word count per brand section (target: 700-900 words each)</w:t>
      </w:r>
    </w:p>
    <w:p>
      <w:pPr>
        <w:pStyle w:val="ListBullet"/>
        <w:spacing w:after="60"/>
        <w:ind w:left="360"/>
      </w:pPr>
      <w:r>
        <w:t>Source requirements (TIER 1: App Store reviews, Reddit r/ireland, Trustpilot)</w:t>
      </w:r>
    </w:p>
    <w:p>
      <w:pPr>
        <w:pStyle w:val="ListBullet"/>
        <w:spacing w:after="60"/>
        <w:ind w:left="360"/>
      </w:pPr>
      <w:r>
        <w:t>Mobile Experience section per brand (100-150 words)</w:t>
      </w:r>
    </w:p>
    <w:p>
      <w:pPr>
        <w:pStyle w:val="ListBullet"/>
        <w:spacing w:after="60"/>
        <w:ind w:left="360"/>
      </w:pPr>
      <w:r>
        <w:t>Payment methods comparison table structure</w:t>
      </w:r>
    </w:p>
    <w:p>
      <w:pPr>
        <w:pStyle w:val="ListBullet"/>
        <w:spacing w:after="60"/>
        <w:ind w:left="360"/>
      </w:pPr>
      <w:r>
        <w:t>Calculator tool integration points</w:t>
      </w:r>
    </w:p>
    <w:p>
      <w:pPr>
        <w:pStyle w:val="ListBullet"/>
        <w:spacing w:after="60"/>
        <w:ind w:left="360"/>
      </w:pPr>
      <w:r>
        <w:t>Complete outline with all H2/H3 headings</w:t>
      </w:r>
    </w:p>
    <w:p/>
    <w:p/>
    <w:p>
      <w:pPr>
        <w:spacing w:after="120"/>
      </w:pPr>
      <w:r>
        <w:rPr>
          <w:b/>
        </w:rPr>
        <w:t>Status:</w:t>
      </w:r>
      <w:r>
        <w:t xml:space="preserve"> Phase 1 JSON saved to </w:t>
      </w:r>
      <w:r>
        <w:rPr>
          <w:rFonts w:ascii="Courier New" w:hAnsi="Courier New"/>
          <w:sz w:val="20"/>
        </w:rPr>
        <w:t>active/ireland-betting-hub-phase1.json</w:t>
      </w:r>
    </w:p>
    <w:p>
      <w:pPr>
        <w:spacing w:after="120"/>
      </w:pPr>
      <w:r>
        <w:rPr>
          <w:b/>
        </w:rPr>
        <w:t>Ready for:</w:t>
      </w:r>
      <w:r>
        <w:t xml:space="preserve"> Phase 2 Writer Brief generation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