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BRIEF CONTROL SHEET: Free Bets Ireland</w:t>
      </w:r>
    </w:p>
    <w:p/>
    <w:p>
      <w:pPr>
        <w:spacing w:after="120"/>
      </w:pPr>
      <w:r>
        <w:rPr>
          <w:b/>
        </w:rPr>
        <w:t>Generated:</w:t>
      </w:r>
      <w:r>
        <w:t xml:space="preserve"> December 15, 2025</w:t>
      </w:r>
    </w:p>
    <w:p>
      <w:pPr>
        <w:spacing w:after="120"/>
      </w:pPr>
      <w:r>
        <w:rPr>
          <w:b/>
        </w:rPr>
        <w:t>Phase:</w:t>
      </w:r>
      <w:r>
        <w:t xml:space="preserve"> 1 - Research &amp; Discovery</w:t>
      </w:r>
    </w:p>
    <w:p>
      <w:pPr>
        <w:spacing w:after="120"/>
      </w:pPr>
      <w:r>
        <w:rPr>
          <w:b/>
        </w:rPr>
        <w:t>Status:</w:t>
      </w:r>
      <w:r>
        <w:t xml:space="preserve"> Complete</w:t>
      </w:r>
    </w:p>
    <w:p/>
    <w:p/>
    <w:p>
      <w:pPr>
        <w:pStyle w:val="Heading2"/>
      </w:pPr>
      <w:r>
        <w:rPr>
          <w:b/>
          <w:color w:val="2E7D32"/>
          <w:sz w:val="32"/>
        </w:rPr>
        <w:t>ASSIGNMENT</w:t>
      </w:r>
    </w:p>
    <w:p/>
    <w:p>
      <w:pPr>
        <w:pStyle w:val="ListBullet"/>
        <w:spacing w:after="60"/>
        <w:ind w:left="360"/>
      </w:pPr>
      <w:r>
        <w:t>Target Keyword: "free bets ireland" (from Site Structure)</w:t>
      </w:r>
    </w:p>
    <w:p>
      <w:pPr>
        <w:pStyle w:val="ListBullet"/>
        <w:spacing w:after="60"/>
        <w:ind w:left="360"/>
      </w:pPr>
      <w:r>
        <w:t>Writer: Lewis Humphries</w:t>
      </w:r>
    </w:p>
    <w:p>
      <w:pPr>
        <w:pStyle w:val="ListBullet"/>
        <w:spacing w:after="60"/>
        <w:ind w:left="360"/>
      </w:pPr>
      <w:r>
        <w:t>Opportunity: HIGH (Established competition but significant content gaps, high commercial intent)</w:t>
      </w:r>
    </w:p>
    <w:p>
      <w:pPr>
        <w:pStyle w:val="ListBullet"/>
        <w:spacing w:after="60"/>
        <w:ind w:left="360"/>
      </w:pPr>
      <w:r>
        <w:t>Template: 2 - Comparison</w:t>
      </w:r>
    </w:p>
    <w:p>
      <w:pPr>
        <w:pStyle w:val="ListBullet"/>
        <w:spacing w:after="60"/>
        <w:ind w:left="360"/>
      </w:pPr>
      <w:r>
        <w:t>Market: Ireland</w:t>
      </w:r>
    </w:p>
    <w:p>
      <w:pPr>
        <w:pStyle w:val="ListBullet"/>
        <w:spacing w:after="60"/>
        <w:ind w:left="360"/>
      </w:pPr>
      <w:r>
        <w:t>Priority: High</w:t>
      </w:r>
    </w:p>
    <w:p/>
    <w:p/>
    <w:p>
      <w:pPr>
        <w:pStyle w:val="Heading2"/>
      </w:pPr>
      <w:r>
        <w:rPr>
          <w:b/>
          <w:color w:val="2E7D32"/>
          <w:sz w:val="32"/>
        </w:rPr>
        <w:t>COMPETITOR ANALYSIS</w:t>
      </w:r>
    </w:p>
    <w:p/>
    <w:p>
      <w:pPr>
        <w:pStyle w:val="Heading3"/>
      </w:pPr>
      <w:r>
        <w:rPr>
          <w:b/>
          <w:color w:val="333333"/>
          <w:sz w:val="28"/>
        </w:rPr>
        <w:t>1 Ranking Page: bonusfinder.ie</w:t>
      </w:r>
    </w:p>
    <w:p/>
    <w:p>
      <w:pPr>
        <w:spacing w:after="120"/>
      </w:pPr>
      <w:r>
        <w:rPr>
          <w:b/>
        </w:rPr>
        <w:t>URL:</w:t>
      </w:r>
      <w:r>
        <w:t xml:space="preserve"> https://www.bonusfinder.ie/free-bets</w:t>
      </w:r>
    </w:p>
    <w:p>
      <w:pPr>
        <w:spacing w:after="120"/>
      </w:pPr>
      <w:r>
        <w:rPr>
          <w:b/>
        </w:rPr>
        <w:t>Performance:</w:t>
      </w:r>
    </w:p>
    <w:p>
      <w:pPr>
        <w:pStyle w:val="ListBullet"/>
        <w:spacing w:after="60"/>
        <w:ind w:left="360"/>
      </w:pPr>
      <w:r>
        <w:t>Position: #1</w:t>
      </w:r>
    </w:p>
    <w:p>
      <w:pPr>
        <w:pStyle w:val="ListBullet"/>
        <w:spacing w:after="60"/>
        <w:ind w:left="360"/>
      </w:pPr>
      <w:r>
        <w:t>Domain Rating: 67</w:t>
      </w:r>
    </w:p>
    <w:p>
      <w:pPr>
        <w:pStyle w:val="ListBullet"/>
        <w:spacing w:after="60"/>
        <w:ind w:left="360"/>
      </w:pPr>
      <w:r>
        <w:t>Estimated Traffic: 450 visits/month</w:t>
      </w:r>
    </w:p>
    <w:p>
      <w:pPr>
        <w:pStyle w:val="ListBullet"/>
        <w:spacing w:after="60"/>
        <w:ind w:left="360"/>
      </w:pPr>
      <w:r>
        <w:t>Brands Covered: 15-20 (aggregator model with many offers)</w:t>
      </w:r>
    </w:p>
    <w:p>
      <w:pPr>
        <w:pStyle w:val="ListBullet"/>
        <w:spacing w:after="60"/>
        <w:ind w:left="360"/>
      </w:pPr>
      <w:r>
        <w:t>Estimated Word Count: 5,000-6,000 words</w:t>
      </w:r>
    </w:p>
    <w:p/>
    <w:p>
      <w:pPr>
        <w:spacing w:after="120"/>
      </w:pPr>
      <w:r>
        <w:rPr>
          <w:b/>
        </w:rPr>
        <w:t>Key Sections:</w:t>
      </w:r>
    </w:p>
    <w:p>
      <w:pPr>
        <w:pStyle w:val="ListBullet"/>
        <w:spacing w:after="60"/>
        <w:ind w:left="360"/>
      </w:pPr>
      <w:r>
        <w:t>"Best Free Bet Offers" overview</w:t>
      </w:r>
    </w:p>
    <w:p>
      <w:pPr>
        <w:pStyle w:val="ListBullet"/>
        <w:spacing w:after="60"/>
        <w:ind w:left="360"/>
      </w:pPr>
      <w:r>
        <w:t>"What Are Free Bets?" educational content</w:t>
      </w:r>
    </w:p>
    <w:p>
      <w:pPr>
        <w:pStyle w:val="ListBullet"/>
        <w:spacing w:after="60"/>
        <w:ind w:left="360"/>
      </w:pPr>
      <w:r>
        <w:t>"How to Claim Free Bets" guides</w:t>
      </w:r>
    </w:p>
    <w:p>
      <w:pPr>
        <w:pStyle w:val="ListBullet"/>
        <w:spacing w:after="60"/>
        <w:ind w:left="360"/>
      </w:pPr>
      <w:r>
        <w:t>Types of free bets (matched, risk-free, no deposit)</w:t>
      </w:r>
    </w:p>
    <w:p>
      <w:pPr>
        <w:pStyle w:val="ListBullet"/>
        <w:spacing w:after="60"/>
        <w:ind w:left="360"/>
      </w:pPr>
      <w:r>
        <w:t>Individual bookmaker free bet listings</w:t>
      </w:r>
    </w:p>
    <w:p>
      <w:pPr>
        <w:pStyle w:val="ListBullet"/>
        <w:spacing w:after="60"/>
        <w:ind w:left="360"/>
      </w:pPr>
      <w:r>
        <w:t>Free bet terms and conditions guidance</w:t>
      </w:r>
    </w:p>
    <w:p/>
    <w:p>
      <w:pPr>
        <w:pStyle w:val="Heading3"/>
      </w:pPr>
      <w:r>
        <w:rPr>
          <w:b/>
          <w:color w:val="333333"/>
          <w:sz w:val="28"/>
        </w:rPr>
        <w:t>Top 3 Competitors Summary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Rank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DR</w:t>
            </w:r>
          </w:p>
        </w:tc>
        <w:tc>
          <w:tcPr>
            <w:tcW w:type="dxa" w:w="1872"/>
          </w:tcPr>
          <w:p>
            <w:r>
              <w:rPr>
                <w:b/>
              </w:rPr>
              <w:t>Traffic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Strengths</w:t>
            </w:r>
          </w:p>
        </w:tc>
      </w:tr>
      <w:tr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bonusfinder.ie</w:t>
            </w:r>
          </w:p>
        </w:tc>
        <w:tc>
          <w:tcPr>
            <w:tcW w:type="dxa" w:w="1872"/>
          </w:tcPr>
          <w:p>
            <w:r>
              <w:t>67</w:t>
            </w:r>
          </w:p>
        </w:tc>
        <w:tc>
          <w:tcPr>
            <w:tcW w:type="dxa" w:w="1872"/>
          </w:tcPr>
          <w:p>
            <w:r>
              <w:t>450</w:t>
            </w:r>
          </w:p>
        </w:tc>
        <w:tc>
          <w:tcPr>
            <w:tcW w:type="dxa" w:w="1872"/>
          </w:tcPr>
          <w:p>
            <w:r>
              <w:t>Ireland-specific, comprehensive aggregator, strong T&amp;Cs transparency</w:t>
            </w:r>
          </w:p>
        </w:tc>
      </w:tr>
      <w:tr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freebets.ie</w:t>
            </w:r>
          </w:p>
        </w:tc>
        <w:tc>
          <w:tcPr>
            <w:tcW w:type="dxa" w:w="1872"/>
          </w:tcPr>
          <w:p>
            <w:r>
              <w:t>52</w:t>
            </w:r>
          </w:p>
        </w:tc>
        <w:tc>
          <w:tcPr>
            <w:tcW w:type="dxa" w:w="1872"/>
          </w:tcPr>
          <w:p>
            <w:r>
              <w:t>320</w:t>
            </w:r>
          </w:p>
        </w:tc>
        <w:tc>
          <w:tcPr>
            <w:tcW w:type="dxa" w:w="1872"/>
          </w:tcPr>
          <w:p>
            <w:r>
              <w:t>Local Irish authority, dedicated niche, regularly updated</w:t>
            </w:r>
          </w:p>
        </w:tc>
      </w:tr>
      <w:tr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gambling.com/ie</w:t>
            </w:r>
          </w:p>
        </w:tc>
        <w:tc>
          <w:tcPr>
            <w:tcW w:type="dxa" w:w="1872"/>
          </w:tcPr>
          <w:p>
            <w:r>
              <w:t>78</w:t>
            </w:r>
          </w:p>
        </w:tc>
        <w:tc>
          <w:tcPr>
            <w:tcW w:type="dxa" w:w="1872"/>
          </w:tcPr>
          <w:p>
            <w:r>
              <w:t>280</w:t>
            </w:r>
          </w:p>
        </w:tc>
        <w:tc>
          <w:tcPr>
            <w:tcW w:type="dxa" w:w="1872"/>
          </w:tcPr>
          <w:p>
            <w:r>
              <w:t>High domain authority, international credibility, Ireland section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Content Gaps to Exploit</w:t>
      </w:r>
    </w:p>
    <w:p/>
    <w:p>
      <w:pPr>
        <w:spacing w:after="120"/>
      </w:pPr>
      <w:r>
        <w:rPr>
          <w:b/>
        </w:rPr>
        <w:t>What Competitors Are Missing:</w:t>
      </w:r>
    </w:p>
    <w:p>
      <w:pPr>
        <w:pStyle w:val="ListNumber"/>
        <w:spacing w:after="60"/>
        <w:ind w:left="360"/>
      </w:pPr>
      <w:r>
        <w:t>No free bet value calculator - No tools to calculate true value after wagering requirements</w:t>
      </w:r>
    </w:p>
    <w:p>
      <w:pPr>
        <w:pStyle w:val="ListNumber"/>
        <w:spacing w:after="60"/>
        <w:ind w:left="360"/>
      </w:pPr>
      <w:r>
        <w:t>Limited wagering requirements comparison - Surface-level mentions, not detailed breakdowns</w:t>
      </w:r>
    </w:p>
    <w:p>
      <w:pPr>
        <w:pStyle w:val="ListNumber"/>
        <w:spacing w:after="60"/>
        <w:ind w:left="360"/>
      </w:pPr>
      <w:r>
        <w:t>No step-by-step visual claiming guides - Text-only instructions</w:t>
      </w:r>
    </w:p>
    <w:p>
      <w:pPr>
        <w:pStyle w:val="ListNumber"/>
        <w:spacing w:after="60"/>
        <w:ind w:left="360"/>
      </w:pPr>
      <w:r>
        <w:t>Minimal FAQ coverage - Only 3-5 FAQs, no schema markup</w:t>
      </w:r>
    </w:p>
    <w:p>
      <w:pPr>
        <w:pStyle w:val="ListNumber"/>
        <w:spacing w:after="60"/>
        <w:ind w:left="360"/>
      </w:pPr>
      <w:r>
        <w:t>No calculator tool integration - Missing betting calculators and value tools</w:t>
      </w:r>
    </w:p>
    <w:p>
      <w:pPr>
        <w:pStyle w:val="ListNumber"/>
        <w:spacing w:after="60"/>
        <w:ind w:left="360"/>
      </w:pPr>
      <w:r>
        <w:t>Surface-level T&amp;Cs summaries - Not detailed enough for user decision-making</w:t>
      </w:r>
    </w:p>
    <w:p>
      <w:pPr>
        <w:pStyle w:val="ListNumber"/>
        <w:spacing w:after="60"/>
        <w:ind w:left="360"/>
      </w:pPr>
      <w:r>
        <w:t>No side-by-side offer type comparison - No clear matched vs risk-free vs no deposit comparison</w:t>
      </w:r>
    </w:p>
    <w:p>
      <w:pPr>
        <w:pStyle w:val="ListNumber"/>
        <w:spacing w:after="60"/>
        <w:ind w:left="360"/>
      </w:pPr>
      <w:r>
        <w:t>Limited mobile claiming process details - Desktop-focused guides</w:t>
      </w:r>
    </w:p>
    <w:p/>
    <w:p>
      <w:pPr>
        <w:pStyle w:val="Heading3"/>
      </w:pPr>
      <w:r>
        <w:rPr>
          <w:b/>
          <w:color w:val="333333"/>
          <w:sz w:val="28"/>
        </w:rPr>
        <w:t>Our Target (Match or Exceed 1)</w:t>
      </w:r>
    </w:p>
    <w:p/>
    <w:p>
      <w:pPr>
        <w:pStyle w:val="ListBullet"/>
        <w:spacing w:after="60"/>
        <w:ind w:left="360"/>
      </w:pPr>
      <w:r>
        <w:t>Brands: 10 brands (focused quality vs aggregator's quantity approach)</w:t>
      </w:r>
    </w:p>
    <w:p>
      <w:pPr>
        <w:pStyle w:val="ListBullet"/>
        <w:spacing w:after="60"/>
        <w:ind w:left="360"/>
      </w:pPr>
      <w:r>
        <w:t>Word Count: 6,000-7,000 words (matches/exceeds #1 competitor)</w:t>
      </w:r>
    </w:p>
    <w:p>
      <w:pPr>
        <w:pStyle w:val="ListBullet"/>
        <w:spacing w:after="60"/>
        <w:ind w:left="360"/>
      </w:pPr>
      <w:r>
        <w:t>Sections per Brand: 3 (Offer Details, How to Claim, T&amp;Cs, Value Assessment)</w:t>
      </w:r>
    </w:p>
    <w:p>
      <w:pPr>
        <w:pStyle w:val="ListBullet"/>
        <w:spacing w:after="60"/>
        <w:ind w:left="360"/>
      </w:pPr>
      <w:r>
        <w:t>FAQs: 10-12 with schema markup (vs competitor's 3-5)</w:t>
      </w:r>
    </w:p>
    <w:p/>
    <w:p/>
    <w:p>
      <w:pPr>
        <w:pStyle w:val="Heading2"/>
      </w:pPr>
      <w:r>
        <w:rPr>
          <w:b/>
          <w:color w:val="2E7D32"/>
          <w:sz w:val="32"/>
        </w:rPr>
        <w:t>KEYWORD CLUSTER OPTIMIZATION</w:t>
      </w:r>
    </w:p>
    <w:p/>
    <w:p>
      <w:pPr>
        <w:pStyle w:val="Heading3"/>
      </w:pPr>
      <w:r>
        <w:rPr>
          <w:b/>
          <w:color w:val="333333"/>
          <w:sz w:val="28"/>
        </w:rPr>
        <w:t>Primary Keyword</w:t>
      </w:r>
    </w:p>
    <w:p>
      <w:pPr>
        <w:spacing w:after="120"/>
      </w:pPr>
      <w:r>
        <w:rPr>
          <w:b/>
        </w:rPr>
        <w:t>"free bets ireland"</w:t>
      </w:r>
      <w:r>
        <w:t xml:space="preserve"> (300/mo, KD 78, TP 600)</w:t>
      </w:r>
    </w:p>
    <w:p/>
    <w:p>
      <w:pPr>
        <w:pStyle w:val="Heading3"/>
      </w:pPr>
      <w:r>
        <w:rPr>
          <w:b/>
          <w:color w:val="333333"/>
          <w:sz w:val="28"/>
        </w:rPr>
        <w:t>Secondary Keywords (15 Total)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1872"/>
          </w:tcPr>
          <w:p>
            <w:r>
              <w:rPr>
                <w:b/>
              </w:rPr>
              <w:t>Traffic Potential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Placement</w:t>
            </w:r>
          </w:p>
        </w:tc>
      </w:tr>
      <w:tr>
        <w:tc>
          <w:tcPr>
            <w:tcW w:type="dxa" w:w="1872"/>
          </w:tcPr>
          <w:p>
            <w:r>
              <w:t>free bet no deposit ireland</w:t>
            </w:r>
          </w:p>
        </w:tc>
        <w:tc>
          <w:tcPr>
            <w:tcW w:type="dxa" w:w="1872"/>
          </w:tcPr>
          <w:p>
            <w:r>
              <w:t>100</w:t>
            </w:r>
          </w:p>
        </w:tc>
        <w:tc>
          <w:tcPr>
            <w:tcW w:type="dxa" w:w="1872"/>
          </w:tcPr>
          <w:p>
            <w:r>
              <w:t>73</w:t>
            </w:r>
          </w:p>
        </w:tc>
        <w:tc>
          <w:tcPr>
            <w:tcW w:type="dxa" w:w="1872"/>
          </w:tcPr>
          <w:p>
            <w:r>
              <w:t>250</w:t>
            </w:r>
          </w:p>
        </w:tc>
        <w:tc>
          <w:tcPr>
            <w:tcW w:type="dxa" w:w="1872"/>
          </w:tcPr>
          <w:p>
            <w:r>
              <w:t>H2: "No Deposit Free Bets in Ireland"</w:t>
            </w:r>
          </w:p>
        </w:tc>
      </w:tr>
      <w:tr>
        <w:tc>
          <w:tcPr>
            <w:tcW w:type="dxa" w:w="1872"/>
          </w:tcPr>
          <w:p>
            <w:r>
              <w:t>no deposit bonus ireland</w:t>
            </w:r>
          </w:p>
        </w:tc>
        <w:tc>
          <w:tcPr>
            <w:tcW w:type="dxa" w:w="1872"/>
          </w:tcPr>
          <w:p>
            <w:r>
              <w:t>200</w:t>
            </w:r>
          </w:p>
        </w:tc>
        <w:tc>
          <w:tcPr>
            <w:tcW w:type="dxa" w:w="1872"/>
          </w:tcPr>
          <w:p>
            <w:r>
              <w:t>62</w:t>
            </w:r>
          </w:p>
        </w:tc>
        <w:tc>
          <w:tcPr>
            <w:tcW w:type="dxa" w:w="1872"/>
          </w:tcPr>
          <w:p>
            <w:r>
              <w:t>2,800</w:t>
            </w:r>
          </w:p>
        </w:tc>
        <w:tc>
          <w:tcPr>
            <w:tcW w:type="dxa" w:w="1872"/>
          </w:tcPr>
          <w:p>
            <w:r>
              <w:t>H2: "No Deposit Bonuses: Free Bets Without Risk"</w:t>
            </w:r>
          </w:p>
        </w:tc>
      </w:tr>
      <w:tr>
        <w:tc>
          <w:tcPr>
            <w:tcW w:type="dxa" w:w="1872"/>
          </w:tcPr>
          <w:p>
            <w:r>
              <w:t>betting offers ireland</w:t>
            </w:r>
          </w:p>
        </w:tc>
        <w:tc>
          <w:tcPr>
            <w:tcW w:type="dxa" w:w="1872"/>
          </w:tcPr>
          <w:p>
            <w:r>
              <w:t>60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H2: "Best Betting Offers in Ireland"</w:t>
            </w:r>
          </w:p>
        </w:tc>
      </w:tr>
      <w:tr>
        <w:tc>
          <w:tcPr>
            <w:tcW w:type="dxa" w:w="1872"/>
          </w:tcPr>
          <w:p>
            <w:r>
              <w:t>sports betting ireland</w:t>
            </w:r>
          </w:p>
        </w:tc>
        <w:tc>
          <w:tcPr>
            <w:tcW w:type="dxa" w:w="1872"/>
          </w:tcPr>
          <w:p>
            <w:r>
              <w:t>500</w:t>
            </w:r>
          </w:p>
        </w:tc>
        <w:tc>
          <w:tcPr>
            <w:tcW w:type="dxa" w:w="1872"/>
          </w:tcPr>
          <w:p>
            <w:r>
              <w:t>82</w:t>
            </w:r>
          </w:p>
        </w:tc>
        <w:tc>
          <w:tcPr>
            <w:tcW w:type="dxa" w:w="1872"/>
          </w:tcPr>
          <w:p>
            <w:r>
              <w:t>2,200</w:t>
            </w:r>
          </w:p>
        </w:tc>
        <w:tc>
          <w:tcPr>
            <w:tcW w:type="dxa" w:w="1872"/>
          </w:tcPr>
          <w:p>
            <w:r>
              <w:t>H2: "Sports Betting Free Bets"</w:t>
            </w:r>
          </w:p>
        </w:tc>
      </w:tr>
      <w:tr>
        <w:tc>
          <w:tcPr>
            <w:tcW w:type="dxa" w:w="1872"/>
          </w:tcPr>
          <w:p>
            <w:r>
              <w:t>irish betting sites</w:t>
            </w:r>
          </w:p>
        </w:tc>
        <w:tc>
          <w:tcPr>
            <w:tcW w:type="dxa" w:w="1872"/>
          </w:tcPr>
          <w:p>
            <w:r>
              <w:t>400</w:t>
            </w:r>
          </w:p>
        </w:tc>
        <w:tc>
          <w:tcPr>
            <w:tcW w:type="dxa" w:w="1872"/>
          </w:tcPr>
          <w:p>
            <w:r>
              <w:t>81</w:t>
            </w:r>
          </w:p>
        </w:tc>
        <w:tc>
          <w:tcPr>
            <w:tcW w:type="dxa" w:w="1872"/>
          </w:tcPr>
          <w:p>
            <w:r>
              <w:t>1,800</w:t>
            </w:r>
          </w:p>
        </w:tc>
        <w:tc>
          <w:tcPr>
            <w:tcW w:type="dxa" w:w="1872"/>
          </w:tcPr>
          <w:p>
            <w:r>
              <w:t>H3: "Irish Betting Sites Offering Free Bets"</w:t>
            </w:r>
          </w:p>
        </w:tc>
      </w:tr>
      <w:tr>
        <w:tc>
          <w:tcPr>
            <w:tcW w:type="dxa" w:w="1872"/>
          </w:tcPr>
          <w:p>
            <w:r>
              <w:t>online betting sites ireland</w:t>
            </w:r>
          </w:p>
        </w:tc>
        <w:tc>
          <w:tcPr>
            <w:tcW w:type="dxa" w:w="1872"/>
          </w:tcPr>
          <w:p>
            <w:r>
              <w:t>200</w:t>
            </w:r>
          </w:p>
        </w:tc>
        <w:tc>
          <w:tcPr>
            <w:tcW w:type="dxa" w:w="1872"/>
          </w:tcPr>
          <w:p>
            <w:r>
              <w:t>82</w:t>
            </w:r>
          </w:p>
        </w:tc>
        <w:tc>
          <w:tcPr>
            <w:tcW w:type="dxa" w:w="1872"/>
          </w:tcPr>
          <w:p>
            <w:r>
              <w:t>2,200</w:t>
            </w:r>
          </w:p>
        </w:tc>
        <w:tc>
          <w:tcPr>
            <w:tcW w:type="dxa" w:w="1872"/>
          </w:tcPr>
          <w:p>
            <w:r>
              <w:t>H3: "Online Betting Sites in Ireland"</w:t>
            </w:r>
          </w:p>
        </w:tc>
      </w:tr>
      <w:tr>
        <w:tc>
          <w:tcPr>
            <w:tcW w:type="dxa" w:w="1872"/>
          </w:tcPr>
          <w:p>
            <w:r>
              <w:t>best gambling sites ireland</w:t>
            </w:r>
          </w:p>
        </w:tc>
        <w:tc>
          <w:tcPr>
            <w:tcW w:type="dxa" w:w="1872"/>
          </w:tcPr>
          <w:p>
            <w:r>
              <w:t>150</w:t>
            </w:r>
          </w:p>
        </w:tc>
        <w:tc>
          <w:tcPr>
            <w:tcW w:type="dxa" w:w="1872"/>
          </w:tcPr>
          <w:p>
            <w:r>
              <w:t>75</w:t>
            </w:r>
          </w:p>
        </w:tc>
        <w:tc>
          <w:tcPr>
            <w:tcW w:type="dxa" w:w="1872"/>
          </w:tcPr>
          <w:p>
            <w:r>
              <w:t>2,200</w:t>
            </w:r>
          </w:p>
        </w:tc>
        <w:tc>
          <w:tcPr>
            <w:tcW w:type="dxa" w:w="1872"/>
          </w:tcPr>
          <w:p>
            <w:r>
              <w:t>H3: "Best Gambling Sites with Free Bets"</w:t>
            </w:r>
          </w:p>
        </w:tc>
      </w:tr>
      <w:tr>
        <w:tc>
          <w:tcPr>
            <w:tcW w:type="dxa" w:w="1872"/>
          </w:tcPr>
          <w:p>
            <w:r>
              <w:t>betting sites with free bets</w:t>
            </w:r>
          </w:p>
        </w:tc>
        <w:tc>
          <w:tcPr>
            <w:tcW w:type="dxa" w:w="1872"/>
          </w:tcPr>
          <w:p>
            <w:r>
              <w:t>100</w:t>
            </w:r>
          </w:p>
        </w:tc>
        <w:tc>
          <w:tcPr>
            <w:tcW w:type="dxa" w:w="1872"/>
          </w:tcPr>
          <w:p>
            <w:r>
              <w:t>80</w:t>
            </w:r>
          </w:p>
        </w:tc>
        <w:tc>
          <w:tcPr>
            <w:tcW w:type="dxa" w:w="1872"/>
          </w:tcPr>
          <w:p>
            <w:r>
              <w:t>1,300</w:t>
            </w:r>
          </w:p>
        </w:tc>
        <w:tc>
          <w:tcPr>
            <w:tcW w:type="dxa" w:w="1872"/>
          </w:tcPr>
          <w:p>
            <w:r>
              <w:t>H3: "Which Sites Offer Free Bets?"</w:t>
            </w:r>
          </w:p>
        </w:tc>
      </w:tr>
      <w:tr>
        <w:tc>
          <w:tcPr>
            <w:tcW w:type="dxa" w:w="1872"/>
          </w:tcPr>
          <w:p>
            <w:r>
              <w:t>casino bonus ireland</w:t>
            </w:r>
          </w:p>
        </w:tc>
        <w:tc>
          <w:tcPr>
            <w:tcW w:type="dxa" w:w="1872"/>
          </w:tcPr>
          <w:p>
            <w:r>
              <w:t>150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H3: "Casino Bonuses vs Sports Free Bets"</w:t>
            </w:r>
          </w:p>
        </w:tc>
      </w:tr>
      <w:tr>
        <w:tc>
          <w:tcPr>
            <w:tcW w:type="dxa" w:w="1872"/>
          </w:tcPr>
          <w:p>
            <w:r>
              <w:t>no deposit casino bonus ireland</w:t>
            </w:r>
          </w:p>
        </w:tc>
        <w:tc>
          <w:tcPr>
            <w:tcW w:type="dxa" w:w="1872"/>
          </w:tcPr>
          <w:p>
            <w:r>
              <w:t>100</w:t>
            </w:r>
          </w:p>
        </w:tc>
        <w:tc>
          <w:tcPr>
            <w:tcW w:type="dxa" w:w="1872"/>
          </w:tcPr>
          <w:p>
            <w:r>
              <w:t>66</w:t>
            </w:r>
          </w:p>
        </w:tc>
        <w:tc>
          <w:tcPr>
            <w:tcW w:type="dxa" w:w="1872"/>
          </w:tcPr>
          <w:p>
            <w:r>
              <w:t>2,900</w:t>
            </w:r>
          </w:p>
        </w:tc>
        <w:tc>
          <w:tcPr>
            <w:tcW w:type="dxa" w:w="1872"/>
          </w:tcPr>
          <w:p>
            <w:r>
              <w:t>H3: "No Deposit Casino Bonuses"</w:t>
            </w:r>
          </w:p>
        </w:tc>
      </w:tr>
      <w:tr>
        <w:tc>
          <w:tcPr>
            <w:tcW w:type="dxa" w:w="1872"/>
          </w:tcPr>
          <w:p>
            <w:r>
              <w:t>best online bookies</w:t>
            </w:r>
          </w:p>
        </w:tc>
        <w:tc>
          <w:tcPr>
            <w:tcW w:type="dxa" w:w="1872"/>
          </w:tcPr>
          <w:p>
            <w:r>
              <w:t>90</w:t>
            </w:r>
          </w:p>
        </w:tc>
        <w:tc>
          <w:tcPr>
            <w:tcW w:type="dxa" w:w="1872"/>
          </w:tcPr>
          <w:p>
            <w:r>
              <w:t>87</w:t>
            </w:r>
          </w:p>
        </w:tc>
        <w:tc>
          <w:tcPr>
            <w:tcW w:type="dxa" w:w="1872"/>
          </w:tcPr>
          <w:p>
            <w:r>
              <w:t>700</w:t>
            </w:r>
          </w:p>
        </w:tc>
        <w:tc>
          <w:tcPr>
            <w:tcW w:type="dxa" w:w="1872"/>
          </w:tcPr>
          <w:p>
            <w:r>
              <w:t>FAQ: "What are the best online bookies for free bets?"</w:t>
            </w:r>
          </w:p>
        </w:tc>
      </w:tr>
      <w:tr>
        <w:tc>
          <w:tcPr>
            <w:tcW w:type="dxa" w:w="1872"/>
          </w:tcPr>
          <w:p>
            <w:r>
              <w:t>welcome offer</w:t>
            </w:r>
          </w:p>
        </w:tc>
        <w:tc>
          <w:tcPr>
            <w:tcW w:type="dxa" w:w="1872"/>
          </w:tcPr>
          <w:p>
            <w:r>
              <w:t>80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FAQ: "What is a welcome offer?"</w:t>
            </w:r>
          </w:p>
        </w:tc>
      </w:tr>
      <w:tr>
        <w:tc>
          <w:tcPr>
            <w:tcW w:type="dxa" w:w="1872"/>
          </w:tcPr>
          <w:p>
            <w:r>
              <w:t>free bet offers ireland</w:t>
            </w:r>
          </w:p>
        </w:tc>
        <w:tc>
          <w:tcPr>
            <w:tcW w:type="dxa" w:w="1872"/>
          </w:tcPr>
          <w:p>
            <w:r>
              <w:t>40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FAQ: "Where can I find free bet offers in Ireland?"</w:t>
            </w:r>
          </w:p>
        </w:tc>
      </w:tr>
      <w:tr>
        <w:tc>
          <w:tcPr>
            <w:tcW w:type="dxa" w:w="1872"/>
          </w:tcPr>
          <w:p>
            <w:r>
              <w:t>free 10 euro no deposit</w:t>
            </w:r>
          </w:p>
        </w:tc>
        <w:tc>
          <w:tcPr>
            <w:tcW w:type="dxa" w:w="1872"/>
          </w:tcPr>
          <w:p>
            <w:r>
              <w:t>40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FAQ: "Are there €10 no deposit free bets in Ireland?"</w:t>
            </w:r>
          </w:p>
        </w:tc>
      </w:tr>
      <w:tr>
        <w:tc>
          <w:tcPr>
            <w:tcW w:type="dxa" w:w="1872"/>
          </w:tcPr>
          <w:p>
            <w:r>
              <w:t>free bet casino</w:t>
            </w:r>
          </w:p>
        </w:tc>
        <w:tc>
          <w:tcPr>
            <w:tcW w:type="dxa" w:w="1872"/>
          </w:tcPr>
          <w:p>
            <w:r>
              <w:t>70</w:t>
            </w:r>
          </w:p>
        </w:tc>
        <w:tc>
          <w:tcPr>
            <w:tcW w:type="dxa" w:w="1872"/>
          </w:tcPr>
          <w:p>
            <w:r>
              <w:t>81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FAQ: "Can I use free bets at online casinos?"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Branded Keywords (For Market Context)</w:t>
      </w:r>
    </w:p>
    <w:p/>
    <w:p>
      <w:pPr>
        <w:spacing w:after="120"/>
      </w:pPr>
      <w:r>
        <w:rPr>
          <w:b/>
        </w:rPr>
        <w:t>Note:</w:t>
      </w:r>
      <w:r>
        <w:t xml:space="preserve"> Major Irish bookmakers should be referenced for market context and credibility: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4680"/>
          </w:tcPr>
          <w:p>
            <w:r>
              <w:t>boylesports free bet</w:t>
            </w:r>
          </w:p>
        </w:tc>
        <w:tc>
          <w:tcPr>
            <w:tcW w:type="dxa" w:w="4680"/>
          </w:tcPr>
          <w:p>
            <w:r>
              <w:t>Reference Ireland's leading bookmaker in market context</w:t>
            </w:r>
          </w:p>
        </w:tc>
      </w:tr>
      <w:tr>
        <w:tc>
          <w:tcPr>
            <w:tcW w:type="dxa" w:w="4680"/>
          </w:tcPr>
          <w:p>
            <w:r>
              <w:t>paddy power free bet</w:t>
            </w:r>
          </w:p>
        </w:tc>
        <w:tc>
          <w:tcPr>
            <w:tcW w:type="dxa" w:w="4680"/>
          </w:tcPr>
          <w:p>
            <w:r>
              <w:t>Iconic Irish brand - mention typical offers</w:t>
            </w:r>
          </w:p>
        </w:tc>
      </w:tr>
      <w:tr>
        <w:tc>
          <w:tcPr>
            <w:tcW w:type="dxa" w:w="4680"/>
          </w:tcPr>
          <w:p>
            <w:r>
              <w:t>bet365 free bet</w:t>
            </w:r>
          </w:p>
        </w:tc>
        <w:tc>
          <w:tcPr>
            <w:tcW w:type="dxa" w:w="4680"/>
          </w:tcPr>
          <w:p>
            <w:r>
              <w:t>International leader - reference standard offers</w:t>
            </w:r>
          </w:p>
        </w:tc>
      </w:tr>
      <w:tr>
        <w:tc>
          <w:tcPr>
            <w:tcW w:type="dxa" w:w="4680"/>
          </w:tcPr>
          <w:p>
            <w:r>
              <w:t>ladbrokes ireland</w:t>
            </w:r>
          </w:p>
        </w:tc>
        <w:tc>
          <w:tcPr>
            <w:tcW w:type="dxa" w:w="4680"/>
          </w:tcPr>
          <w:p>
            <w:r>
              <w:t>Established presence - contextual reference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Volume Summary</w:t>
      </w:r>
    </w:p>
    <w:p/>
    <w:p>
      <w:pPr>
        <w:pStyle w:val="ListBullet"/>
        <w:spacing w:after="60"/>
        <w:ind w:left="360"/>
      </w:pPr>
      <w:r>
        <w:t>Total Cluster Volume: 2,640/month</w:t>
      </w:r>
    </w:p>
    <w:p>
      <w:pPr>
        <w:pStyle w:val="ListBullet"/>
        <w:spacing w:after="60"/>
        <w:ind w:left="360"/>
      </w:pPr>
      <w:r>
        <w:t>Volume Increase: 880% over primary keyword alone</w:t>
      </w:r>
    </w:p>
    <w:p>
      <w:pPr>
        <w:pStyle w:val="ListBullet"/>
        <w:spacing w:after="60"/>
        <w:ind w:left="360"/>
      </w:pPr>
      <w:r>
        <w:t>Traffic Potential: 18,350/month (based on Ahrefs TP metrics)</w:t>
      </w:r>
    </w:p>
    <w:p/>
    <w:p/>
    <w:p>
      <w:pPr>
        <w:pStyle w:val="Heading2"/>
      </w:pPr>
      <w:r>
        <w:rPr>
          <w:b/>
          <w:color w:val="2E7D32"/>
          <w:sz w:val="32"/>
        </w:rPr>
        <w:t>BRAND SELECTION</w:t>
      </w:r>
    </w:p>
    <w:p/>
    <w:p>
      <w:pPr>
        <w:pStyle w:val="Heading3"/>
      </w:pPr>
      <w:r>
        <w:rPr>
          <w:b/>
          <w:color w:val="333333"/>
          <w:sz w:val="28"/>
        </w:rPr>
        <w:t>Featured Brands (Client-Specified)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Position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Brand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3120"/>
          </w:tcPr>
          <w:p>
            <w:r>
              <w:t>#1</w:t>
            </w:r>
          </w:p>
        </w:tc>
        <w:tc>
          <w:tcPr>
            <w:tcW w:type="dxa" w:w="3120"/>
          </w:tcPr>
          <w:p>
            <w:r>
              <w:t>Lunubet</w:t>
            </w:r>
          </w:p>
        </w:tc>
        <w:tc>
          <w:tcPr>
            <w:tcW w:type="dxa" w:w="3120"/>
          </w:tcPr>
          <w:p>
            <w:r>
              <w:t>Client-specified Ireland market brand</w:t>
            </w:r>
          </w:p>
        </w:tc>
      </w:tr>
      <w:tr>
        <w:tc>
          <w:tcPr>
            <w:tcW w:type="dxa" w:w="3120"/>
          </w:tcPr>
          <w:p>
            <w:r>
              <w:t>#2</w:t>
            </w:r>
          </w:p>
        </w:tc>
        <w:tc>
          <w:tcPr>
            <w:tcW w:type="dxa" w:w="3120"/>
          </w:tcPr>
          <w:p>
            <w:r>
              <w:t>Betalright</w:t>
            </w:r>
          </w:p>
        </w:tc>
        <w:tc>
          <w:tcPr>
            <w:tcW w:type="dxa" w:w="3120"/>
          </w:tcPr>
          <w:p>
            <w:r>
              <w:t>Client-specified Ireland market brand</w:t>
            </w:r>
          </w:p>
        </w:tc>
      </w:tr>
      <w:tr>
        <w:tc>
          <w:tcPr>
            <w:tcW w:type="dxa" w:w="3120"/>
          </w:tcPr>
          <w:p>
            <w:r>
              <w:t>#3</w:t>
            </w:r>
          </w:p>
        </w:tc>
        <w:tc>
          <w:tcPr>
            <w:tcW w:type="dxa" w:w="3120"/>
          </w:tcPr>
          <w:p>
            <w:r>
              <w:t>Casina</w:t>
            </w:r>
          </w:p>
        </w:tc>
        <w:tc>
          <w:tcPr>
            <w:tcW w:type="dxa" w:w="3120"/>
          </w:tcPr>
          <w:p>
            <w:r>
              <w:t>Client-specified Ireland market brand</w:t>
            </w:r>
          </w:p>
        </w:tc>
      </w:tr>
      <w:tr>
        <w:tc>
          <w:tcPr>
            <w:tcW w:type="dxa" w:w="3120"/>
          </w:tcPr>
          <w:p>
            <w:r>
              <w:t>#4</w:t>
            </w:r>
          </w:p>
        </w:tc>
        <w:tc>
          <w:tcPr>
            <w:tcW w:type="dxa" w:w="3120"/>
          </w:tcPr>
          <w:p>
            <w:r>
              <w:t>Festival Play</w:t>
            </w:r>
          </w:p>
        </w:tc>
        <w:tc>
          <w:tcPr>
            <w:tcW w:type="dxa" w:w="3120"/>
          </w:tcPr>
          <w:p>
            <w:r>
              <w:t>Client-specified Ireland market brand</w:t>
            </w:r>
          </w:p>
        </w:tc>
      </w:tr>
      <w:tr>
        <w:tc>
          <w:tcPr>
            <w:tcW w:type="dxa" w:w="3120"/>
          </w:tcPr>
          <w:p>
            <w:r>
              <w:t>#5</w:t>
            </w:r>
          </w:p>
        </w:tc>
        <w:tc>
          <w:tcPr>
            <w:tcW w:type="dxa" w:w="3120"/>
          </w:tcPr>
          <w:p>
            <w:r>
              <w:t>Millioner</w:t>
            </w:r>
          </w:p>
        </w:tc>
        <w:tc>
          <w:tcPr>
            <w:tcW w:type="dxa" w:w="3120"/>
          </w:tcPr>
          <w:p>
            <w:r>
              <w:t>Client-specified Ireland market brand</w:t>
            </w:r>
          </w:p>
        </w:tc>
      </w:tr>
      <w:tr>
        <w:tc>
          <w:tcPr>
            <w:tcW w:type="dxa" w:w="3120"/>
          </w:tcPr>
          <w:p>
            <w:r>
              <w:t>#6</w:t>
            </w:r>
          </w:p>
        </w:tc>
        <w:tc>
          <w:tcPr>
            <w:tcW w:type="dxa" w:w="3120"/>
          </w:tcPr>
          <w:p>
            <w:r>
              <w:t>Betovo</w:t>
            </w:r>
          </w:p>
        </w:tc>
        <w:tc>
          <w:tcPr>
            <w:tcW w:type="dxa" w:w="3120"/>
          </w:tcPr>
          <w:p>
            <w:r>
              <w:t>Client-specified Ireland market brand</w:t>
            </w:r>
          </w:p>
        </w:tc>
      </w:tr>
      <w:tr>
        <w:tc>
          <w:tcPr>
            <w:tcW w:type="dxa" w:w="3120"/>
          </w:tcPr>
          <w:p>
            <w:r>
              <w:t>#7</w:t>
            </w:r>
          </w:p>
        </w:tc>
        <w:tc>
          <w:tcPr>
            <w:tcW w:type="dxa" w:w="3120"/>
          </w:tcPr>
          <w:p>
            <w:r>
              <w:t>22bet</w:t>
            </w:r>
          </w:p>
        </w:tc>
        <w:tc>
          <w:tcPr>
            <w:tcW w:type="dxa" w:w="3120"/>
          </w:tcPr>
          <w:p>
            <w:r>
              <w:t>Client-specified Ireland market brand</w:t>
            </w:r>
          </w:p>
        </w:tc>
      </w:tr>
      <w:tr>
        <w:tc>
          <w:tcPr>
            <w:tcW w:type="dxa" w:w="3120"/>
          </w:tcPr>
          <w:p>
            <w:r>
              <w:t>#8</w:t>
            </w:r>
          </w:p>
        </w:tc>
        <w:tc>
          <w:tcPr>
            <w:tcW w:type="dxa" w:w="3120"/>
          </w:tcPr>
          <w:p>
            <w:r>
              <w:t>Big Clash</w:t>
            </w:r>
          </w:p>
        </w:tc>
        <w:tc>
          <w:tcPr>
            <w:tcW w:type="dxa" w:w="3120"/>
          </w:tcPr>
          <w:p>
            <w:r>
              <w:t>Client-specified Ireland market brand</w:t>
            </w:r>
          </w:p>
        </w:tc>
      </w:tr>
      <w:tr>
        <w:tc>
          <w:tcPr>
            <w:tcW w:type="dxa" w:w="3120"/>
          </w:tcPr>
          <w:p>
            <w:r>
              <w:t>#9</w:t>
            </w:r>
          </w:p>
        </w:tc>
        <w:tc>
          <w:tcPr>
            <w:tcW w:type="dxa" w:w="3120"/>
          </w:tcPr>
          <w:p>
            <w:r>
              <w:t>Rabona</w:t>
            </w:r>
          </w:p>
        </w:tc>
        <w:tc>
          <w:tcPr>
            <w:tcW w:type="dxa" w:w="3120"/>
          </w:tcPr>
          <w:p>
            <w:r>
              <w:t>Client-specified Ireland market brand</w:t>
            </w:r>
          </w:p>
        </w:tc>
      </w:tr>
      <w:tr>
        <w:tc>
          <w:tcPr>
            <w:tcW w:type="dxa" w:w="3120"/>
          </w:tcPr>
          <w:p>
            <w:r>
              <w:t>#10</w:t>
            </w:r>
          </w:p>
        </w:tc>
        <w:tc>
          <w:tcPr>
            <w:tcW w:type="dxa" w:w="3120"/>
          </w:tcPr>
          <w:p>
            <w:r>
              <w:t>Wonder Luck</w:t>
            </w:r>
          </w:p>
        </w:tc>
        <w:tc>
          <w:tcPr>
            <w:tcW w:type="dxa" w:w="3120"/>
          </w:tcPr>
          <w:p>
            <w:r>
              <w:t>Client-specified Ireland market brand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Market Context Note</w:t>
      </w:r>
    </w:p>
    <w:p/>
    <w:p>
      <w:pPr>
        <w:spacing w:after="120"/>
      </w:pPr>
      <w:r>
        <w:rPr>
          <w:b/>
        </w:rPr>
        <w:t>Important:</w:t>
      </w:r>
      <w:r>
        <w:t xml:space="preserve"> Traditional Irish bookmakers (Boylesports, Paddy Power, Ladbrokes, William Hill) are market leaders with well-known free bet offers. While our featured brands are international operators available to Irish players, the content should acknowledge the Irish betting landscape for credibility and context.</w:t>
      </w:r>
    </w:p>
    <w:p/>
    <w:p>
      <w:pPr>
        <w:spacing w:after="120"/>
      </w:pPr>
      <w:r>
        <w:rPr>
          <w:b/>
        </w:rPr>
        <w:t>Approach:</w:t>
      </w:r>
      <w:r>
        <w:t xml:space="preserve"> Feature the 10 specified brands in detail while including market context that references major Irish bookmakers' typical free bet offerings for SEO authority and user trust.</w:t>
      </w:r>
    </w:p>
    <w:p/>
    <w:p/>
    <w:p>
      <w:pPr>
        <w:pStyle w:val="Heading2"/>
      </w:pPr>
      <w:r>
        <w:rPr>
          <w:b/>
          <w:color w:val="2E7D32"/>
          <w:sz w:val="32"/>
        </w:rPr>
        <w:t>CONTENT SECTIONS</w:t>
      </w:r>
    </w:p>
    <w:p/>
    <w:p>
      <w:pPr>
        <w:pStyle w:val="Heading3"/>
      </w:pPr>
      <w:r>
        <w:rPr>
          <w:b/>
          <w:color w:val="333333"/>
          <w:sz w:val="28"/>
        </w:rPr>
        <w:t>Mandatory Sections Checklist</w:t>
      </w:r>
    </w:p>
    <w:p/>
    <w:p>
      <w:pPr>
        <w:pStyle w:val="ListBullet"/>
        <w:spacing w:after="60"/>
        <w:ind w:left="360"/>
      </w:pPr>
      <w:r>
        <w:t>[x] Comparison Table (200 words) - Interactive, sortable by free bet amount, wagering requirements, min deposit</w:t>
      </w:r>
    </w:p>
    <w:p>
      <w:pPr>
        <w:pStyle w:val="ListBullet"/>
        <w:spacing w:after="60"/>
        <w:ind w:left="360"/>
      </w:pPr>
      <w:r>
        <w:t>[x] Individual Free Bet Reviews (5,000 words total)</w:t>
      </w:r>
    </w:p>
    <w:p>
      <w:pPr>
        <w:pStyle w:val="ListBullet"/>
        <w:spacing w:after="60"/>
        <w:ind w:left="360"/>
      </w:pPr>
      <w:r>
        <w:t>[x] Key Offer Details per brand (150-200 words each)</w:t>
      </w:r>
    </w:p>
    <w:p>
      <w:pPr>
        <w:pStyle w:val="ListBullet"/>
        <w:spacing w:after="60"/>
        <w:ind w:left="360"/>
      </w:pPr>
      <w:r>
        <w:t>[x] How to Claim per brand (100-150 words each)</w:t>
      </w:r>
    </w:p>
    <w:p>
      <w:pPr>
        <w:pStyle w:val="ListBullet"/>
        <w:spacing w:after="60"/>
        <w:ind w:left="360"/>
      </w:pPr>
      <w:r>
        <w:t>[x] Terms &amp; Conditions Breakdown per brand (100-150 words each)</w:t>
      </w:r>
    </w:p>
    <w:p>
      <w:pPr>
        <w:pStyle w:val="ListBullet"/>
        <w:spacing w:after="60"/>
        <w:ind w:left="360"/>
      </w:pPr>
      <w:r>
        <w:t>[x] Value Assessment per brand (75-100 words each)</w:t>
      </w:r>
    </w:p>
    <w:p>
      <w:pPr>
        <w:pStyle w:val="ListBullet"/>
        <w:spacing w:after="60"/>
        <w:ind w:left="360"/>
      </w:pPr>
      <w:r>
        <w:t>[x] Types of Free Bets Explained (400 words) - Matched, risk-free, no deposit, cash vs bonus</w:t>
      </w:r>
    </w:p>
    <w:p>
      <w:pPr>
        <w:pStyle w:val="ListBullet"/>
        <w:spacing w:after="60"/>
        <w:ind w:left="360"/>
      </w:pPr>
      <w:r>
        <w:t>[x] How to Claim Free Bets (350 words) - Step-by-step guide with requirements</w:t>
      </w:r>
    </w:p>
    <w:p>
      <w:pPr>
        <w:pStyle w:val="ListBullet"/>
        <w:spacing w:after="60"/>
        <w:ind w:left="360"/>
      </w:pPr>
      <w:r>
        <w:t>[x] Wagering Requirements Guide (300 words) - Explain playthrough, comparison, what to look for</w:t>
      </w:r>
    </w:p>
    <w:p>
      <w:pPr>
        <w:pStyle w:val="ListBullet"/>
        <w:spacing w:after="60"/>
        <w:ind w:left="360"/>
      </w:pPr>
      <w:r>
        <w:t>[x] Free Bet Value Calculator (200 words) - Link to tool, explain value calculation</w:t>
      </w:r>
    </w:p>
    <w:p>
      <w:pPr>
        <w:pStyle w:val="ListBullet"/>
        <w:spacing w:after="60"/>
        <w:ind w:left="360"/>
      </w:pPr>
      <w:r>
        <w:t>[x] FAQs (1,200 words) - 10-12 questions with schema markup</w:t>
      </w:r>
    </w:p>
    <w:p>
      <w:pPr>
        <w:pStyle w:val="ListBullet"/>
        <w:spacing w:after="60"/>
        <w:ind w:left="360"/>
      </w:pPr>
      <w:r>
        <w:t>[x] Responsible Gambling (150 words) - Ireland-specific compliance</w:t>
      </w:r>
    </w:p>
    <w:p/>
    <w:p>
      <w:pPr>
        <w:spacing w:after="120"/>
      </w:pPr>
      <w:r>
        <w:rPr>
          <w:b/>
        </w:rPr>
        <w:t>Total Estimated Word Count:</w:t>
      </w:r>
      <w:r>
        <w:t xml:space="preserve"> 6,000-7,000 words</w:t>
      </w:r>
    </w:p>
    <w:p/>
    <w:p/>
    <w:p>
      <w:pPr>
        <w:pStyle w:val="Heading2"/>
      </w:pPr>
      <w:r>
        <w:rPr>
          <w:b/>
          <w:color w:val="2E7D32"/>
          <w:sz w:val="32"/>
        </w:rPr>
        <w:t>STRATEGIC DIRECTION</w:t>
      </w:r>
    </w:p>
    <w:p/>
    <w:p>
      <w:pPr>
        <w:pStyle w:val="Heading3"/>
      </w:pPr>
      <w:r>
        <w:rPr>
          <w:b/>
          <w:color w:val="333333"/>
          <w:sz w:val="28"/>
        </w:rPr>
        <w:t>Unique Angles vs Competitors</w:t>
      </w:r>
    </w:p>
    <w:p/>
    <w:p>
      <w:pPr>
        <w:pStyle w:val="ListNumber"/>
        <w:spacing w:after="60"/>
        <w:ind w:left="360"/>
      </w:pPr>
      <w:r>
        <w:t>Free Bet Value Calculator Integration - Calculate true value after wagering requirements (unique tool)</w:t>
      </w:r>
    </w:p>
    <w:p>
      <w:pPr>
        <w:pStyle w:val="ListNumber"/>
        <w:spacing w:after="60"/>
        <w:ind w:left="360"/>
      </w:pPr>
      <w:r>
        <w:t>Detailed Wagering Requirements Comparison - Side-by-side breakdown across all brands</w:t>
      </w:r>
    </w:p>
    <w:p>
      <w:pPr>
        <w:pStyle w:val="ListNumber"/>
        <w:spacing w:after="60"/>
        <w:ind w:left="360"/>
      </w:pPr>
      <w:r>
        <w:t>Interactive Comparison Table - Sort/filter by offer type, wagering, min deposit</w:t>
      </w:r>
    </w:p>
    <w:p>
      <w:pPr>
        <w:pStyle w:val="ListNumber"/>
        <w:spacing w:after="60"/>
        <w:ind w:left="360"/>
      </w:pPr>
      <w:r>
        <w:t>Step-by-Step Visual Claiming Guides - Clear process per brand</w:t>
      </w:r>
    </w:p>
    <w:p>
      <w:pPr>
        <w:pStyle w:val="ListNumber"/>
        <w:spacing w:after="60"/>
        <w:ind w:left="360"/>
      </w:pPr>
      <w:r>
        <w:t>Comprehensive FAQ Schema - 10-12 FAQs vs competitor's 3-5</w:t>
      </w:r>
    </w:p>
    <w:p>
      <w:pPr>
        <w:pStyle w:val="ListNumber"/>
        <w:spacing w:after="60"/>
        <w:ind w:left="360"/>
      </w:pPr>
      <w:r>
        <w:t>In-Depth T&amp;Cs Breakdown - Expandable sections per brand with key highlights</w:t>
      </w:r>
    </w:p>
    <w:p>
      <w:pPr>
        <w:pStyle w:val="ListNumber"/>
        <w:spacing w:after="60"/>
        <w:ind w:left="360"/>
      </w:pPr>
      <w:r>
        <w:t>Types of Free Bets Comparison - Clear matched vs risk-free vs no deposit explanation</w:t>
      </w:r>
    </w:p>
    <w:p>
      <w:pPr>
        <w:pStyle w:val="ListNumber"/>
        <w:spacing w:after="60"/>
        <w:ind w:left="360"/>
      </w:pPr>
      <w:r>
        <w:t>Mobile Claiming Process - Specific mobile app/mobile web claiming steps</w:t>
      </w:r>
    </w:p>
    <w:p/>
    <w:p>
      <w:pPr>
        <w:pStyle w:val="Heading3"/>
      </w:pPr>
      <w:r>
        <w:rPr>
          <w:b/>
          <w:color w:val="333333"/>
          <w:sz w:val="28"/>
        </w:rPr>
        <w:t>Ireland Market-Specific Elements</w:t>
      </w:r>
    </w:p>
    <w:p/>
    <w:p>
      <w:pPr>
        <w:pStyle w:val="ListBullet"/>
        <w:spacing w:after="60"/>
        <w:ind w:left="360"/>
      </w:pPr>
      <w:r>
        <w:t>Legal Age: 18+ (different from USA's 21+)</w:t>
      </w:r>
    </w:p>
    <w:p>
      <w:pPr>
        <w:pStyle w:val="ListBullet"/>
        <w:spacing w:after="60"/>
        <w:ind w:left="360"/>
      </w:pPr>
      <w:r>
        <w:t>Currency: EUR throughout (all offers in euros)</w:t>
      </w:r>
    </w:p>
    <w:p>
      <w:pPr>
        <w:pStyle w:val="ListBullet"/>
        <w:spacing w:after="60"/>
        <w:ind w:left="360"/>
      </w:pPr>
      <w:r>
        <w:t>Popular Sports: GAA, rugby, soccer, horse racing (use in examples)</w:t>
      </w:r>
    </w:p>
    <w:p>
      <w:pPr>
        <w:pStyle w:val="ListBullet"/>
        <w:spacing w:after="60"/>
        <w:ind w:left="360"/>
      </w:pPr>
      <w:r>
        <w:t>Payment Methods: Irish-popular options (Visa, Mastercard, PayPal, Apple Pay)</w:t>
      </w:r>
    </w:p>
    <w:p>
      <w:pPr>
        <w:pStyle w:val="ListBullet"/>
        <w:spacing w:after="60"/>
        <w:ind w:left="360"/>
      </w:pPr>
      <w:r>
        <w:t>Regulatory Context: Reference Irish gambling regulation and licensing</w:t>
      </w:r>
    </w:p>
    <w:p>
      <w:pPr>
        <w:pStyle w:val="ListBullet"/>
        <w:spacing w:after="60"/>
        <w:ind w:left="360"/>
      </w:pPr>
      <w:r>
        <w:t>Local Bookmakers Context: Acknowledge Boylesports, Paddy Power as market leaders</w:t>
      </w:r>
    </w:p>
    <w:p>
      <w:pPr>
        <w:pStyle w:val="ListBullet"/>
        <w:spacing w:after="60"/>
        <w:ind w:left="360"/>
      </w:pPr>
      <w:r>
        <w:t>Irish Gambling Resources: Include Irish-specific responsible gambling helplines and resources</w:t>
      </w:r>
    </w:p>
    <w:p/>
    <w:p>
      <w:pPr>
        <w:pStyle w:val="Heading3"/>
      </w:pPr>
      <w:r>
        <w:rPr>
          <w:b/>
          <w:color w:val="333333"/>
          <w:sz w:val="28"/>
        </w:rPr>
        <w:t>Content Gaps to Fill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Gap</w:t>
            </w:r>
          </w:p>
        </w:tc>
        <w:tc>
          <w:tcPr>
            <w:tcW w:type="dxa" w:w="4680"/>
          </w:tcPr>
          <w:p>
            <w:r>
              <w:rPr>
                <w:b/>
              </w:rPr>
              <w:t>Our Build</w:t>
            </w:r>
          </w:p>
        </w:tc>
      </w:tr>
      <w:tr>
        <w:tc>
          <w:tcPr>
            <w:tcW w:type="dxa" w:w="4680"/>
          </w:tcPr>
          <w:p>
            <w:r>
              <w:t>No value calculator</w:t>
            </w:r>
          </w:p>
        </w:tc>
        <w:tc>
          <w:tcPr>
            <w:tcW w:type="dxa" w:w="4680"/>
          </w:tcPr>
          <w:p>
            <w:r>
              <w:t>Free bet value calculator tool integration</w:t>
            </w:r>
          </w:p>
        </w:tc>
      </w:tr>
      <w:tr>
        <w:tc>
          <w:tcPr>
            <w:tcW w:type="dxa" w:w="4680"/>
          </w:tcPr>
          <w:p>
            <w:r>
              <w:t>Surface T&amp;Cs</w:t>
            </w:r>
          </w:p>
        </w:tc>
        <w:tc>
          <w:tcPr>
            <w:tcW w:type="dxa" w:w="4680"/>
          </w:tcPr>
          <w:p>
            <w:r>
              <w:t>Detailed T&amp;Cs breakdown with expandable sections per brand</w:t>
            </w:r>
          </w:p>
        </w:tc>
      </w:tr>
      <w:tr>
        <w:tc>
          <w:tcPr>
            <w:tcW w:type="dxa" w:w="4680"/>
          </w:tcPr>
          <w:p>
            <w:r>
              <w:t>3-5 FAQs</w:t>
            </w:r>
          </w:p>
        </w:tc>
        <w:tc>
          <w:tcPr>
            <w:tcW w:type="dxa" w:w="4680"/>
          </w:tcPr>
          <w:p>
            <w:r>
              <w:t>10-12 FAQs with full schema markup</w:t>
            </w:r>
          </w:p>
        </w:tc>
      </w:tr>
      <w:tr>
        <w:tc>
          <w:tcPr>
            <w:tcW w:type="dxa" w:w="4680"/>
          </w:tcPr>
          <w:p>
            <w:r>
              <w:t>Static comparisons</w:t>
            </w:r>
          </w:p>
        </w:tc>
        <w:tc>
          <w:tcPr>
            <w:tcW w:type="dxa" w:w="4680"/>
          </w:tcPr>
          <w:p>
            <w:r>
              <w:t>Interactive sortable table (wagering, amount, type)</w:t>
            </w:r>
          </w:p>
        </w:tc>
      </w:tr>
      <w:tr>
        <w:tc>
          <w:tcPr>
            <w:tcW w:type="dxa" w:w="4680"/>
          </w:tcPr>
          <w:p>
            <w:r>
              <w:t>Text-only claiming</w:t>
            </w:r>
          </w:p>
        </w:tc>
        <w:tc>
          <w:tcPr>
            <w:tcW w:type="dxa" w:w="4680"/>
          </w:tcPr>
          <w:p>
            <w:r>
              <w:t>Step-by-step visual guides with mobile-specific instructions</w:t>
            </w:r>
          </w:p>
        </w:tc>
      </w:tr>
      <w:tr>
        <w:tc>
          <w:tcPr>
            <w:tcW w:type="dxa" w:w="4680"/>
          </w:tcPr>
          <w:p>
            <w:r>
              <w:t>Basic wagering info</w:t>
            </w:r>
          </w:p>
        </w:tc>
        <w:tc>
          <w:tcPr>
            <w:tcW w:type="dxa" w:w="4680"/>
          </w:tcPr>
          <w:p>
            <w:r>
              <w:t>Comprehensive wagering requirements comparison section</w:t>
            </w:r>
          </w:p>
        </w:tc>
      </w:tr>
      <w:tr>
        <w:tc>
          <w:tcPr>
            <w:tcW w:type="dxa" w:w="4680"/>
          </w:tcPr>
          <w:p>
            <w:r>
              <w:t>No offer type comparison</w:t>
            </w:r>
          </w:p>
        </w:tc>
        <w:tc>
          <w:tcPr>
            <w:tcW w:type="dxa" w:w="4680"/>
          </w:tcPr>
          <w:p>
            <w:r>
              <w:t>Clear matched vs risk-free vs no deposit side-by-side</w:t>
            </w:r>
          </w:p>
        </w:tc>
      </w:tr>
      <w:tr>
        <w:tc>
          <w:tcPr>
            <w:tcW w:type="dxa" w:w="4680"/>
          </w:tcPr>
          <w:p>
            <w:r>
              <w:t>Desktop-focused</w:t>
            </w:r>
          </w:p>
        </w:tc>
        <w:tc>
          <w:tcPr>
            <w:tcW w:type="dxa" w:w="4680"/>
          </w:tcPr>
          <w:p>
            <w:r>
              <w:t>Mobile claiming process details per brand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TECHNICAL REQUIREMENTS</w:t>
      </w:r>
    </w:p>
    <w:p/>
    <w:p>
      <w:pPr>
        <w:pStyle w:val="Heading3"/>
      </w:pPr>
      <w:r>
        <w:rPr>
          <w:b/>
          <w:color w:val="333333"/>
          <w:sz w:val="28"/>
        </w:rPr>
        <w:t>Phase 3 Deliverables (AI Enhancement)</w:t>
      </w:r>
    </w:p>
    <w:p/>
    <w:p>
      <w:pPr>
        <w:pStyle w:val="ListBullet"/>
        <w:spacing w:after="60"/>
        <w:ind w:left="360"/>
      </w:pPr>
      <w:r>
        <w:t>[ ] Interactive comparison table with JavaScript sort/filter</w:t>
      </w:r>
    </w:p>
    <w:p>
      <w:pPr>
        <w:pStyle w:val="ListBullet"/>
        <w:spacing w:after="60"/>
        <w:ind w:left="360"/>
      </w:pPr>
      <w:r>
        <w:t>Sort by: Free bet amount, wagering requirements, min deposit, expiry period</w:t>
      </w:r>
    </w:p>
    <w:p>
      <w:pPr>
        <w:pStyle w:val="ListBullet"/>
        <w:spacing w:after="60"/>
        <w:ind w:left="360"/>
      </w:pPr>
      <w:r>
        <w:t>Filter by: Offer type (matched/risk-free/no deposit), deposit required (yes/no)</w:t>
      </w:r>
    </w:p>
    <w:p>
      <w:pPr>
        <w:pStyle w:val="ListBullet"/>
        <w:spacing w:after="60"/>
        <w:ind w:left="360"/>
      </w:pPr>
      <w:r>
        <w:t>[ ] Schema markup implementation:</w:t>
      </w:r>
    </w:p>
    <w:p>
      <w:pPr>
        <w:pStyle w:val="ListBullet"/>
        <w:spacing w:after="60"/>
        <w:ind w:left="360"/>
      </w:pPr>
      <w:r>
        <w:t>[ ] Article schema</w:t>
      </w:r>
    </w:p>
    <w:p>
      <w:pPr>
        <w:pStyle w:val="ListBullet"/>
        <w:spacing w:after="60"/>
        <w:ind w:left="360"/>
      </w:pPr>
      <w:r>
        <w:t>[ ] FAQ schema (all 10-12 questions)</w:t>
      </w:r>
    </w:p>
    <w:p>
      <w:pPr>
        <w:pStyle w:val="ListBullet"/>
        <w:spacing w:after="60"/>
        <w:ind w:left="360"/>
      </w:pPr>
      <w:r>
        <w:t>[ ] Breadcrumb schema</w:t>
      </w:r>
    </w:p>
    <w:p>
      <w:pPr>
        <w:pStyle w:val="ListBullet"/>
        <w:spacing w:after="60"/>
        <w:ind w:left="360"/>
      </w:pPr>
      <w:r>
        <w:t>[ ] Free bet value calculator integration (or prominent link to calculator)</w:t>
      </w:r>
    </w:p>
    <w:p>
      <w:pPr>
        <w:pStyle w:val="ListBullet"/>
        <w:spacing w:after="60"/>
        <w:ind w:left="360"/>
      </w:pPr>
      <w:r>
        <w:t>[ ] Expandable/accordion T&amp;Cs sections per brand</w:t>
      </w:r>
    </w:p>
    <w:p>
      <w:pPr>
        <w:pStyle w:val="ListBullet"/>
        <w:spacing w:after="60"/>
        <w:ind w:left="360"/>
      </w:pPr>
      <w:r>
        <w:t>[ ] Last Updated badge (dynamic date display)</w:t>
      </w:r>
    </w:p>
    <w:p>
      <w:pPr>
        <w:pStyle w:val="ListBullet"/>
        <w:spacing w:after="60"/>
        <w:ind w:left="360"/>
      </w:pPr>
      <w:r>
        <w:t>[ ] Step-by-step claiming process with numbered steps/visual flow</w:t>
      </w:r>
    </w:p>
    <w:p>
      <w:pPr>
        <w:pStyle w:val="ListBullet"/>
        <w:spacing w:after="60"/>
        <w:ind w:left="360"/>
      </w:pPr>
      <w:r>
        <w:t>[ ] Complete T&amp;Cs for ALL 10 brands (verified and detailed)</w:t>
      </w:r>
    </w:p>
    <w:p>
      <w:pPr>
        <w:pStyle w:val="ListBullet"/>
        <w:spacing w:after="60"/>
        <w:ind w:left="360"/>
      </w:pPr>
      <w:r>
        <w:t>[ ] Highlight key T&amp;Cs differences between offers (wagering, expiry, restrictions)</w:t>
      </w:r>
    </w:p>
    <w:p>
      <w:pPr>
        <w:pStyle w:val="ListBullet"/>
        <w:spacing w:after="60"/>
        <w:ind w:left="360"/>
      </w:pPr>
      <w:r>
        <w:t>[ ] Meta tags optimization (title, description, keywords)</w:t>
      </w:r>
    </w:p>
    <w:p>
      <w:pPr>
        <w:pStyle w:val="ListBullet"/>
        <w:spacing w:after="60"/>
        <w:ind w:left="360"/>
      </w:pPr>
      <w:r>
        <w:t>[ ] Mobile-responsive design (critical for on-the-go claiming)</w:t>
      </w:r>
    </w:p>
    <w:p/>
    <w:p>
      <w:pPr>
        <w:pStyle w:val="Heading3"/>
      </w:pPr>
      <w:r>
        <w:rPr>
          <w:b/>
          <w:color w:val="333333"/>
          <w:sz w:val="28"/>
        </w:rPr>
        <w:t>Interactive Elements</w:t>
      </w:r>
    </w:p>
    <w:p/>
    <w:p>
      <w:pPr>
        <w:pStyle w:val="ListNumber"/>
        <w:spacing w:after="60"/>
        <w:ind w:left="360"/>
      </w:pPr>
      <w:r>
        <w:t>Comparison Table Features:</w:t>
      </w:r>
    </w:p>
    <w:p>
      <w:pPr>
        <w:pStyle w:val="ListBullet"/>
        <w:spacing w:after="60"/>
        <w:ind w:left="360"/>
      </w:pPr>
      <w:r>
        <w:t>Sort by: Free bet amount (high to low), Wagering requirements (low to high), Min deposit</w:t>
      </w:r>
    </w:p>
    <w:p>
      <w:pPr>
        <w:pStyle w:val="ListBullet"/>
        <w:spacing w:after="60"/>
        <w:ind w:left="360"/>
      </w:pPr>
      <w:r>
        <w:t>Filter by: Offer type (matched/risk-free/no deposit), No deposit required (toggle)</w:t>
      </w:r>
    </w:p>
    <w:p>
      <w:pPr>
        <w:pStyle w:val="ListBullet"/>
        <w:spacing w:after="60"/>
        <w:ind w:left="360"/>
      </w:pPr>
      <w:r>
        <w:t>Highlight: Best value offer, Lowest wagering, No deposit offers</w:t>
      </w:r>
    </w:p>
    <w:p/>
    <w:p>
      <w:pPr>
        <w:pStyle w:val="ListNumber"/>
        <w:spacing w:after="60"/>
        <w:ind w:left="360"/>
      </w:pPr>
      <w:r>
        <w:t>Calculator Integration:</w:t>
      </w:r>
    </w:p>
    <w:p>
      <w:pPr>
        <w:pStyle w:val="ListBullet"/>
        <w:spacing w:after="60"/>
        <w:ind w:left="360"/>
      </w:pPr>
      <w:r>
        <w:t>Free bet value calculator (calculate true value after wagering)</w:t>
      </w:r>
    </w:p>
    <w:p>
      <w:pPr>
        <w:pStyle w:val="ListBullet"/>
        <w:spacing w:after="60"/>
        <w:ind w:left="360"/>
      </w:pPr>
      <w:r>
        <w:t>Link to odds calculator</w:t>
      </w:r>
    </w:p>
    <w:p>
      <w:pPr>
        <w:pStyle w:val="ListBullet"/>
        <w:spacing w:after="60"/>
        <w:ind w:left="360"/>
      </w:pPr>
      <w:r>
        <w:t>Link to matched betting calculator</w:t>
      </w:r>
    </w:p>
    <w:p/>
    <w:p>
      <w:pPr>
        <w:pStyle w:val="ListNumber"/>
        <w:spacing w:after="60"/>
        <w:ind w:left="360"/>
      </w:pPr>
      <w:r>
        <w:t>T&amp;Cs Display:</w:t>
      </w:r>
    </w:p>
    <w:p>
      <w:pPr>
        <w:pStyle w:val="ListBullet"/>
        <w:spacing w:after="60"/>
        <w:ind w:left="360"/>
      </w:pPr>
      <w:r>
        <w:t>Expandable accordion per brand</w:t>
      </w:r>
    </w:p>
    <w:p>
      <w:pPr>
        <w:pStyle w:val="ListBullet"/>
        <w:spacing w:after="60"/>
        <w:ind w:left="360"/>
      </w:pPr>
      <w:r>
        <w:t>Highlight key terms (wagering, expiry, restrictions)</w:t>
      </w:r>
    </w:p>
    <w:p>
      <w:pPr>
        <w:pStyle w:val="ListBullet"/>
        <w:spacing w:after="60"/>
        <w:ind w:left="360"/>
      </w:pPr>
      <w:r>
        <w:t>Quick comparison view of critical T&amp;Cs</w:t>
      </w:r>
    </w:p>
    <w:p/>
    <w:p/>
    <w:p>
      <w:pPr>
        <w:pStyle w:val="Heading2"/>
      </w:pPr>
      <w:r>
        <w:rPr>
          <w:b/>
          <w:color w:val="2E7D32"/>
          <w:sz w:val="32"/>
        </w:rPr>
        <w:t>INTERNAL LINKS (12 Minimum)</w:t>
      </w:r>
    </w:p>
    <w:p/>
    <w:p>
      <w:pPr>
        <w:pStyle w:val="Heading3"/>
      </w:pPr>
      <w:r>
        <w:rPr>
          <w:b/>
          <w:color w:val="333333"/>
          <w:sz w:val="28"/>
        </w:rPr>
        <w:t>Planned Internal Links</w:t>
      </w:r>
    </w:p>
    <w:p/>
    <w:p>
      <w:pPr>
        <w:pStyle w:val="ListNumber"/>
        <w:spacing w:after="60"/>
        <w:ind w:left="360"/>
      </w:pPr>
      <w:r>
        <w:t>"Ireland betting hub" → `/sport/betting/ireland/` (hub page)</w:t>
      </w:r>
    </w:p>
    <w:p>
      <w:pPr>
        <w:pStyle w:val="ListNumber"/>
        <w:spacing w:after="60"/>
        <w:ind w:left="360"/>
      </w:pPr>
      <w:r>
        <w:t>"best betting sites Ireland" → `/sport/betting/ireland/betting-sites.htm`</w:t>
      </w:r>
    </w:p>
    <w:p>
      <w:pPr>
        <w:pStyle w:val="ListNumber"/>
        <w:spacing w:after="60"/>
        <w:ind w:left="360"/>
      </w:pPr>
      <w:r>
        <w:t>"best betting apps Ireland" → `/sport/betting/ireland/betting-apps.htm`</w:t>
      </w:r>
    </w:p>
    <w:p>
      <w:pPr>
        <w:pStyle w:val="ListNumber"/>
        <w:spacing w:after="60"/>
        <w:ind w:left="360"/>
      </w:pPr>
      <w:r>
        <w:t>"sports betting Ireland guide" → `/sport/betting/ireland/sports-betting.htm`</w:t>
      </w:r>
    </w:p>
    <w:p>
      <w:pPr>
        <w:pStyle w:val="ListNumber"/>
        <w:spacing w:after="60"/>
        <w:ind w:left="360"/>
      </w:pPr>
      <w:r>
        <w:t>"free bet calculator" → `/calculators/free-bet-calculator.htm` (or betting-value)</w:t>
      </w:r>
    </w:p>
    <w:p>
      <w:pPr>
        <w:pStyle w:val="ListNumber"/>
        <w:spacing w:after="60"/>
        <w:ind w:left="360"/>
      </w:pPr>
      <w:r>
        <w:t>"odds calculator" → `/calculators/odds-calculator.htm`</w:t>
      </w:r>
    </w:p>
    <w:p>
      <w:pPr>
        <w:pStyle w:val="ListNumber"/>
        <w:spacing w:after="60"/>
        <w:ind w:left="360"/>
      </w:pPr>
      <w:r>
        <w:t>"wagering requirements calculator" → `/calculators/wagering-calculator.htm`</w:t>
      </w:r>
    </w:p>
    <w:p>
      <w:pPr>
        <w:pStyle w:val="ListNumber"/>
        <w:spacing w:after="60"/>
        <w:ind w:left="360"/>
      </w:pPr>
      <w:r>
        <w:t>"how to claim bonuses" → `/sport/betting/guides/claim-bonuses.htm`</w:t>
      </w:r>
    </w:p>
    <w:p>
      <w:pPr>
        <w:pStyle w:val="ListNumber"/>
        <w:spacing w:after="60"/>
        <w:ind w:left="360"/>
      </w:pPr>
      <w:r>
        <w:t>"responsible gambling Ireland" → `/sport/betting/responsible-gambling.htm`</w:t>
      </w:r>
    </w:p>
    <w:p>
      <w:pPr>
        <w:pStyle w:val="ListNumber"/>
        <w:spacing w:after="60"/>
        <w:ind w:left="360"/>
      </w:pPr>
      <w:r>
        <w:t>"no deposit bonus guide" → `/sport/betting/guides/no-deposit-bonus.htm`</w:t>
      </w:r>
    </w:p>
    <w:p>
      <w:pPr>
        <w:pStyle w:val="ListNumber"/>
        <w:spacing w:after="60"/>
        <w:ind w:left="360"/>
      </w:pPr>
      <w:r>
        <w:t>"matched betting guide" → `/sport/betting/guides/matched-betting.htm`</w:t>
      </w:r>
    </w:p>
    <w:p>
      <w:pPr>
        <w:pStyle w:val="ListNumber"/>
        <w:spacing w:after="60"/>
        <w:ind w:left="360"/>
      </w:pPr>
      <w:r>
        <w:t>"sports betting glossary" → `/sport/betting/glossary.htm`</w:t>
      </w:r>
    </w:p>
    <w:p/>
    <w:p>
      <w:pPr>
        <w:spacing w:after="120"/>
      </w:pPr>
      <w:r>
        <w:rPr>
          <w:b/>
        </w:rPr>
        <w:t>Note:</w:t>
      </w:r>
      <w:r>
        <w:t xml:space="preserve"> Verify URLs exist in site structure before final implementation.</w:t>
      </w:r>
    </w:p>
    <w:p/>
    <w:p/>
    <w:p>
      <w:pPr>
        <w:pStyle w:val="Heading2"/>
      </w:pPr>
      <w:r>
        <w:rPr>
          <w:b/>
          <w:color w:val="2E7D32"/>
          <w:sz w:val="32"/>
        </w:rPr>
        <w:t>LOGISTICS</w:t>
      </w:r>
    </w:p>
    <w:p/>
    <w:p>
      <w:pPr>
        <w:pStyle w:val="Heading3"/>
      </w:pPr>
      <w:r>
        <w:rPr>
          <w:b/>
          <w:color w:val="333333"/>
          <w:sz w:val="28"/>
        </w:rPr>
        <w:t>Project Details</w:t>
      </w:r>
    </w:p>
    <w:p/>
    <w:p>
      <w:pPr>
        <w:pStyle w:val="ListBullet"/>
        <w:spacing w:after="60"/>
        <w:ind w:left="360"/>
      </w:pPr>
      <w:r>
        <w:t>Word Count Target: 6,000-7,000 words (matches/exceeds #1 competitor)</w:t>
      </w:r>
    </w:p>
    <w:p>
      <w:pPr>
        <w:pStyle w:val="ListBullet"/>
        <w:spacing w:after="60"/>
        <w:ind w:left="360"/>
      </w:pPr>
      <w:r>
        <w:t>Compliance: Ireland-specific (18+ legal age, EUR currency, Irish regulation context)</w:t>
      </w:r>
    </w:p>
    <w:p>
      <w:pPr>
        <w:pStyle w:val="ListBullet"/>
        <w:spacing w:after="60"/>
        <w:ind w:left="360"/>
      </w:pPr>
      <w:r>
        <w:t>Deadline: [To be determined]</w:t>
      </w:r>
    </w:p>
    <w:p>
      <w:pPr>
        <w:pStyle w:val="ListBullet"/>
        <w:spacing w:after="60"/>
        <w:ind w:left="360"/>
      </w:pPr>
      <w:r>
        <w:t>Review Process: Phase 1 → Phase 2 (Writer Brief) → Phase 3 (AI Enhancement)</w:t>
      </w:r>
    </w:p>
    <w:p/>
    <w:p>
      <w:pPr>
        <w:pStyle w:val="Heading3"/>
      </w:pPr>
      <w:r>
        <w:rPr>
          <w:b/>
          <w:color w:val="333333"/>
          <w:sz w:val="28"/>
        </w:rPr>
        <w:t>Ireland-Specific Compliance</w:t>
      </w:r>
    </w:p>
    <w:p/>
    <w:p>
      <w:pPr>
        <w:spacing w:after="120"/>
      </w:pPr>
      <w:r>
        <w:rPr>
          <w:b/>
        </w:rPr>
        <w:t>Different from USA:</w:t>
      </w:r>
    </w:p>
    <w:p>
      <w:pPr>
        <w:pStyle w:val="ListBullet"/>
        <w:spacing w:after="60"/>
        <w:ind w:left="360"/>
      </w:pPr>
      <w:r>
        <w:t>Legal gambling age: 18+ (not 21+)</w:t>
      </w:r>
    </w:p>
    <w:p>
      <w:pPr>
        <w:pStyle w:val="ListBullet"/>
        <w:spacing w:after="60"/>
        <w:ind w:left="360"/>
      </w:pPr>
      <w:r>
        <w:t>Currency: EUR (not USD)</w:t>
      </w:r>
    </w:p>
    <w:p>
      <w:pPr>
        <w:pStyle w:val="ListBullet"/>
        <w:spacing w:after="60"/>
        <w:ind w:left="360"/>
      </w:pPr>
      <w:r>
        <w:t>No state-by-state variations (Ireland is one market)</w:t>
      </w:r>
    </w:p>
    <w:p>
      <w:pPr>
        <w:pStyle w:val="ListBullet"/>
        <w:spacing w:after="60"/>
        <w:ind w:left="360"/>
      </w:pPr>
      <w:r>
        <w:t>Regulatory body: Reference Irish gambling regulation and licensing</w:t>
      </w:r>
    </w:p>
    <w:p>
      <w:pPr>
        <w:pStyle w:val="ListBullet"/>
        <w:spacing w:after="60"/>
        <w:ind w:left="360"/>
      </w:pPr>
      <w:r>
        <w:t>Responsible gambling resources: Irish-specific helplines and support services</w:t>
      </w:r>
    </w:p>
    <w:p>
      <w:pPr>
        <w:pStyle w:val="ListBullet"/>
        <w:spacing w:after="60"/>
        <w:ind w:left="360"/>
      </w:pPr>
      <w:r>
        <w:t>Hotline: Use Irish appropriate resources (not USA 1-800-522-4700)</w:t>
      </w:r>
    </w:p>
    <w:p/>
    <w:p>
      <w:pPr>
        <w:spacing w:after="120"/>
      </w:pPr>
      <w:r>
        <w:rPr>
          <w:b/>
        </w:rPr>
        <w:t>Keep from USA:</w:t>
      </w:r>
    </w:p>
    <w:p>
      <w:pPr>
        <w:pStyle w:val="ListBullet"/>
        <w:spacing w:after="60"/>
        <w:ind w:left="360"/>
      </w:pPr>
      <w:r>
        <w:t>T&amp;Cs verification requirements (CRITICAL for free bet offers)</w:t>
      </w:r>
    </w:p>
    <w:p>
      <w:pPr>
        <w:pStyle w:val="ListBullet"/>
        <w:spacing w:after="60"/>
        <w:ind w:left="360"/>
      </w:pPr>
      <w:r>
        <w:t>Source citation standards (official bookmaker sites, T&amp;Cs pages)</w:t>
      </w:r>
    </w:p>
    <w:p>
      <w:pPr>
        <w:pStyle w:val="ListBullet"/>
        <w:spacing w:after="60"/>
        <w:ind w:left="360"/>
      </w:pPr>
      <w:r>
        <w:t>Honest assessment of offer value and wagering difficulty</w:t>
      </w:r>
    </w:p>
    <w:p/>
    <w:p/>
    <w:p>
      <w:pPr>
        <w:pStyle w:val="Heading2"/>
      </w:pPr>
      <w:r>
        <w:rPr>
          <w:b/>
          <w:color w:val="2E7D32"/>
          <w:sz w:val="32"/>
        </w:rPr>
        <w:t>NEXT STEPS</w:t>
      </w:r>
    </w:p>
    <w:p/>
    <w:p>
      <w:pPr>
        <w:pStyle w:val="ListNumber"/>
        <w:spacing w:after="60"/>
        <w:ind w:left="360"/>
      </w:pPr>
      <w:r>
        <w:t>✅ Phase 1 Complete - Research &amp; Discovery (this document)</w:t>
      </w:r>
    </w:p>
    <w:p>
      <w:pPr>
        <w:pStyle w:val="ListNumber"/>
        <w:spacing w:after="60"/>
        <w:ind w:left="360"/>
      </w:pPr>
      <w:r>
        <w:t>⏭️ Phase 2 Next - Writer Brief Generation</w:t>
      </w:r>
    </w:p>
    <w:p>
      <w:pPr>
        <w:pStyle w:val="ListBullet"/>
        <w:spacing w:after="60"/>
        <w:ind w:left="360"/>
      </w:pPr>
      <w:r>
        <w:t>Map all keywords to specific H2/H3/FAQ sections</w:t>
      </w:r>
    </w:p>
    <w:p>
      <w:pPr>
        <w:pStyle w:val="ListBullet"/>
        <w:spacing w:after="60"/>
        <w:ind w:left="360"/>
      </w:pPr>
      <w:r>
        <w:t>Create detailed outlines for each brand free bet offer (500 words)</w:t>
      </w:r>
    </w:p>
    <w:p>
      <w:pPr>
        <w:pStyle w:val="ListBullet"/>
        <w:spacing w:after="60"/>
        <w:ind w:left="360"/>
      </w:pPr>
      <w:r>
        <w:t>Specify source requirements (official T&amp;Cs, bookmaker pages)</w:t>
      </w:r>
    </w:p>
    <w:p>
      <w:pPr>
        <w:pStyle w:val="ListBullet"/>
        <w:spacing w:after="60"/>
        <w:ind w:left="360"/>
      </w:pPr>
      <w:r>
        <w:t>Define word count per section</w:t>
      </w:r>
    </w:p>
    <w:p>
      <w:pPr>
        <w:pStyle w:val="ListBullet"/>
        <w:spacing w:after="60"/>
        <w:ind w:left="360"/>
      </w:pPr>
      <w:r>
        <w:t>Detail T&amp;Cs requirements per brand</w:t>
      </w:r>
    </w:p>
    <w:p>
      <w:pPr>
        <w:pStyle w:val="ListNumber"/>
        <w:spacing w:after="60"/>
        <w:ind w:left="360"/>
      </w:pPr>
      <w:r>
        <w:t>⏭️ Phase 3 Final - AI Enhancement</w:t>
      </w:r>
    </w:p>
    <w:p>
      <w:pPr>
        <w:pStyle w:val="ListBullet"/>
        <w:spacing w:after="60"/>
        <w:ind w:left="360"/>
      </w:pPr>
      <w:r>
        <w:t>Complete HTML/CSS/JS for interactive comparison table</w:t>
      </w:r>
    </w:p>
    <w:p>
      <w:pPr>
        <w:pStyle w:val="ListBullet"/>
        <w:spacing w:after="60"/>
        <w:ind w:left="360"/>
      </w:pPr>
      <w:r>
        <w:t>Free bet value calculator integration</w:t>
      </w:r>
    </w:p>
    <w:p>
      <w:pPr>
        <w:pStyle w:val="ListBullet"/>
        <w:spacing w:after="60"/>
        <w:ind w:left="360"/>
      </w:pPr>
      <w:r>
        <w:t>Expandable T&amp;Cs sections with accordions</w:t>
      </w:r>
    </w:p>
    <w:p>
      <w:pPr>
        <w:pStyle w:val="ListBullet"/>
        <w:spacing w:after="60"/>
        <w:ind w:left="360"/>
      </w:pPr>
      <w:r>
        <w:t>Schema markup implementation</w:t>
      </w:r>
    </w:p>
    <w:p>
      <w:pPr>
        <w:pStyle w:val="ListBullet"/>
        <w:spacing w:after="60"/>
        <w:ind w:left="360"/>
      </w:pPr>
      <w:r>
        <w:t>Complete verified T&amp;Cs for all 10 brands</w:t>
      </w:r>
    </w:p>
    <w:p>
      <w:pPr>
        <w:pStyle w:val="ListBullet"/>
        <w:spacing w:after="60"/>
        <w:ind w:left="360"/>
      </w:pPr>
      <w:r>
        <w:t>Meta tags and SEO optimization</w:t>
      </w:r>
    </w:p>
    <w:p/>
    <w:p/>
    <w:p>
      <w:pPr>
        <w:pStyle w:val="Heading2"/>
      </w:pPr>
      <w:r>
        <w:rPr>
          <w:b/>
          <w:color w:val="2E7D32"/>
          <w:sz w:val="32"/>
        </w:rPr>
        <w:t>RESEARCH NOTES</w:t>
      </w:r>
    </w:p>
    <w:p/>
    <w:p>
      <w:pPr>
        <w:pStyle w:val="Heading3"/>
      </w:pPr>
      <w:r>
        <w:rPr>
          <w:b/>
          <w:color w:val="333333"/>
          <w:sz w:val="28"/>
        </w:rPr>
        <w:t>Key Insights</w:t>
      </w:r>
    </w:p>
    <w:p/>
    <w:p>
      <w:pPr>
        <w:pStyle w:val="ListNumber"/>
        <w:spacing w:after="60"/>
        <w:ind w:left="360"/>
      </w:pPr>
      <w:r>
        <w:t>High Commercial Intent: Free bets are high-conversion keywords - users ready to sign up</w:t>
      </w:r>
    </w:p>
    <w:p>
      <w:pPr>
        <w:pStyle w:val="ListNumber"/>
        <w:spacing w:after="60"/>
        <w:ind w:left="360"/>
      </w:pPr>
      <w:r>
        <w:t>T&amp;Cs Are Critical: Wagering requirements and restrictions are key decision factors - detailed breakdown needed</w:t>
      </w:r>
    </w:p>
    <w:p>
      <w:pPr>
        <w:pStyle w:val="ListNumber"/>
        <w:spacing w:after="60"/>
        <w:ind w:left="360"/>
      </w:pPr>
      <w:r>
        <w:t>Calculator Opportunity: No competitor offers free bet value calculator - unique differentiator</w:t>
      </w:r>
    </w:p>
    <w:p>
      <w:pPr>
        <w:pStyle w:val="ListNumber"/>
        <w:spacing w:after="60"/>
        <w:ind w:left="360"/>
      </w:pPr>
      <w:r>
        <w:t>Offer Type Confusion: Users often don't understand matched vs risk-free vs no deposit - educational opportunity</w:t>
      </w:r>
    </w:p>
    <w:p>
      <w:pPr>
        <w:pStyle w:val="ListNumber"/>
        <w:spacing w:after="60"/>
        <w:ind w:left="360"/>
      </w:pPr>
      <w:r>
        <w:t>Mobile Claiming: Many users claim on mobile - need mobile-specific instructions</w:t>
      </w:r>
    </w:p>
    <w:p>
      <w:pPr>
        <w:pStyle w:val="ListNumber"/>
        <w:spacing w:after="60"/>
        <w:ind w:left="360"/>
      </w:pPr>
      <w:r>
        <w:t>Irish Market Leaders: Must acknowledge Boylesports, Paddy Power for credibility even if not featured brands</w:t>
      </w:r>
    </w:p>
    <w:p/>
    <w:p>
      <w:pPr>
        <w:pStyle w:val="Heading3"/>
      </w:pPr>
      <w:r>
        <w:rPr>
          <w:b/>
          <w:color w:val="333333"/>
          <w:sz w:val="28"/>
        </w:rPr>
        <w:t>Competitive Advantages</w:t>
      </w:r>
    </w:p>
    <w:p/>
    <w:p>
      <w:pPr>
        <w:pStyle w:val="ListBullet"/>
        <w:spacing w:after="60"/>
        <w:ind w:left="360"/>
      </w:pPr>
      <w:r>
        <w:t>Calculator Integration: Free bet value calculator (unique tool)</w:t>
      </w:r>
    </w:p>
    <w:p>
      <w:pPr>
        <w:pStyle w:val="ListBullet"/>
        <w:spacing w:after="60"/>
        <w:ind w:left="360"/>
      </w:pPr>
      <w:r>
        <w:t>T&amp;Cs Depth: Detailed breakdown vs competitors' summaries</w:t>
      </w:r>
    </w:p>
    <w:p>
      <w:pPr>
        <w:pStyle w:val="ListBullet"/>
        <w:spacing w:after="60"/>
        <w:ind w:left="360"/>
      </w:pPr>
      <w:r>
        <w:t>Interactive Comparison: Sortable/filterable table by key metrics</w:t>
      </w:r>
    </w:p>
    <w:p>
      <w:pPr>
        <w:pStyle w:val="ListBullet"/>
        <w:spacing w:after="60"/>
        <w:ind w:left="360"/>
      </w:pPr>
      <w:r>
        <w:t>FAQ Schema: SEO advantage with structured data</w:t>
      </w:r>
    </w:p>
    <w:p>
      <w:pPr>
        <w:pStyle w:val="ListBullet"/>
        <w:spacing w:after="60"/>
        <w:ind w:left="360"/>
      </w:pPr>
      <w:r>
        <w:t>Educational Content: Types of free bets comparison (matched vs risk-free vs no deposit)</w:t>
      </w:r>
    </w:p>
    <w:p>
      <w:pPr>
        <w:pStyle w:val="ListBullet"/>
        <w:spacing w:after="60"/>
        <w:ind w:left="360"/>
      </w:pPr>
      <w:r>
        <w:t>Mobile Focus: Mobile-specific claiming instructions</w:t>
      </w:r>
    </w:p>
    <w:p/>
    <w:p>
      <w:pPr>
        <w:pStyle w:val="Heading3"/>
      </w:pPr>
      <w:r>
        <w:rPr>
          <w:b/>
          <w:color w:val="333333"/>
          <w:sz w:val="28"/>
        </w:rPr>
        <w:t>Content Differentiation Strategy</w:t>
      </w:r>
    </w:p>
    <w:p/>
    <w:p>
      <w:pPr>
        <w:spacing w:after="120"/>
      </w:pPr>
      <w:r>
        <w:rPr>
          <w:b/>
        </w:rPr>
        <w:t>vs bonusfinder.ie (aggregator approach):</w:t>
      </w:r>
    </w:p>
    <w:p>
      <w:pPr>
        <w:pStyle w:val="ListBullet"/>
        <w:spacing w:after="60"/>
        <w:ind w:left="360"/>
      </w:pPr>
      <w:r>
        <w:t>Focus on quality over quantity (10 brands vs 15-20)</w:t>
      </w:r>
    </w:p>
    <w:p>
      <w:pPr>
        <w:pStyle w:val="ListBullet"/>
        <w:spacing w:after="60"/>
        <w:ind w:left="360"/>
      </w:pPr>
      <w:r>
        <w:t>Deeper T&amp;Cs analysis per offer</w:t>
      </w:r>
    </w:p>
    <w:p>
      <w:pPr>
        <w:pStyle w:val="ListBullet"/>
        <w:spacing w:after="60"/>
        <w:ind w:left="360"/>
      </w:pPr>
      <w:r>
        <w:t>Calculator tool integration</w:t>
      </w:r>
    </w:p>
    <w:p>
      <w:pPr>
        <w:pStyle w:val="ListBullet"/>
        <w:spacing w:after="60"/>
        <w:ind w:left="360"/>
      </w:pPr>
      <w:r>
        <w:t>Better FAQ coverage with schema</w:t>
      </w:r>
    </w:p>
    <w:p/>
    <w:p>
      <w:pPr>
        <w:spacing w:after="120"/>
      </w:pPr>
      <w:r>
        <w:rPr>
          <w:b/>
        </w:rPr>
        <w:t>vs freebets.ie (local niche site):</w:t>
      </w:r>
    </w:p>
    <w:p>
      <w:pPr>
        <w:pStyle w:val="ListBullet"/>
        <w:spacing w:after="60"/>
        <w:ind w:left="360"/>
      </w:pPr>
      <w:r>
        <w:t>Interactive comparison table (they use static)</w:t>
      </w:r>
    </w:p>
    <w:p>
      <w:pPr>
        <w:pStyle w:val="ListBullet"/>
        <w:spacing w:after="60"/>
        <w:ind w:left="360"/>
      </w:pPr>
      <w:r>
        <w:t>Free bet value calculator</w:t>
      </w:r>
    </w:p>
    <w:p>
      <w:pPr>
        <w:pStyle w:val="ListBullet"/>
        <w:spacing w:after="60"/>
        <w:ind w:left="360"/>
      </w:pPr>
      <w:r>
        <w:t>More comprehensive educational content</w:t>
      </w:r>
    </w:p>
    <w:p>
      <w:pPr>
        <w:pStyle w:val="ListBullet"/>
        <w:spacing w:after="60"/>
        <w:ind w:left="360"/>
      </w:pPr>
      <w:r>
        <w:t>Step-by-step visual guides</w:t>
      </w:r>
    </w:p>
    <w:p/>
    <w:p>
      <w:pPr>
        <w:spacing w:after="120"/>
      </w:pPr>
      <w:r>
        <w:rPr>
          <w:b/>
        </w:rPr>
        <w:t>vs gambling.com/ie (high DR international):</w:t>
      </w:r>
    </w:p>
    <w:p>
      <w:pPr>
        <w:pStyle w:val="ListBullet"/>
        <w:spacing w:after="60"/>
        <w:ind w:left="360"/>
      </w:pPr>
      <w:r>
        <w:t>Ireland-specific focus with local sports examples (GAA, rugby)</w:t>
      </w:r>
    </w:p>
    <w:p>
      <w:pPr>
        <w:pStyle w:val="ListBullet"/>
        <w:spacing w:after="60"/>
        <w:ind w:left="360"/>
      </w:pPr>
      <w:r>
        <w:t>Detailed claiming process with Irish payment methods</w:t>
      </w:r>
    </w:p>
    <w:p>
      <w:pPr>
        <w:pStyle w:val="ListBullet"/>
        <w:spacing w:after="60"/>
        <w:ind w:left="360"/>
      </w:pPr>
      <w:r>
        <w:t>Calculator tool integration</w:t>
      </w:r>
    </w:p>
    <w:p>
      <w:pPr>
        <w:pStyle w:val="ListBullet"/>
        <w:spacing w:after="60"/>
        <w:ind w:left="360"/>
      </w:pPr>
      <w:r>
        <w:t>More in-depth wagering requirements comparison</w:t>
      </w:r>
    </w:p>
    <w:p/>
    <w:p/>
    <w:p>
      <w:pPr>
        <w:pStyle w:val="Heading2"/>
      </w:pPr>
      <w:r>
        <w:rPr>
          <w:b/>
          <w:color w:val="2E7D32"/>
          <w:sz w:val="32"/>
        </w:rPr>
        <w:t>VALIDATION</w:t>
      </w:r>
    </w:p>
    <w:p/>
    <w:p>
      <w:pPr>
        <w:pStyle w:val="Heading3"/>
      </w:pPr>
      <w:r>
        <w:rPr>
          <w:b/>
          <w:color w:val="333333"/>
          <w:sz w:val="28"/>
        </w:rPr>
        <w:t>Phase 1 Self-Check</w:t>
      </w:r>
    </w:p>
    <w:p/>
    <w:p>
      <w:pPr>
        <w:pStyle w:val="ListBullet"/>
        <w:spacing w:after="60"/>
        <w:ind w:left="360"/>
      </w:pPr>
      <w:r>
        <w:t>[x] Analyzed #1 ranking page structure (bonusfinder.ie)</w:t>
      </w:r>
    </w:p>
    <w:p>
      <w:pPr>
        <w:pStyle w:val="ListBullet"/>
        <w:spacing w:after="60"/>
        <w:ind w:left="360"/>
      </w:pPr>
      <w:r>
        <w:t>[x] Brand count defined (10 quality brands vs aggregator's 15-20)</w:t>
      </w:r>
    </w:p>
    <w:p>
      <w:pPr>
        <w:pStyle w:val="ListBullet"/>
        <w:spacing w:after="60"/>
        <w:ind w:left="360"/>
      </w:pPr>
      <w:r>
        <w:t>[x] Used ACTUAL keyword data from Ahrefs API</w:t>
      </w:r>
    </w:p>
    <w:p>
      <w:pPr>
        <w:pStyle w:val="ListBullet"/>
        <w:spacing w:after="60"/>
        <w:ind w:left="360"/>
      </w:pPr>
      <w:r>
        <w:t>[x] Identified affiliate competitors (not brand sites)</w:t>
      </w:r>
    </w:p>
    <w:p>
      <w:pPr>
        <w:pStyle w:val="ListBullet"/>
        <w:spacing w:after="60"/>
        <w:ind w:left="360"/>
      </w:pPr>
      <w:r>
        <w:t>[x] 15 secondary keywords mapped to sections</w:t>
      </w:r>
    </w:p>
    <w:p>
      <w:pPr>
        <w:pStyle w:val="ListBullet"/>
        <w:spacing w:after="60"/>
        <w:ind w:left="360"/>
      </w:pPr>
      <w:r>
        <w:t>[x] Branded keywords identified for market context</w:t>
      </w:r>
    </w:p>
    <w:p>
      <w:pPr>
        <w:pStyle w:val="ListBullet"/>
        <w:spacing w:after="60"/>
        <w:ind w:left="360"/>
      </w:pPr>
      <w:r>
        <w:t>[x] Total search volume calculated (2,640/mo cluster)</w:t>
      </w:r>
    </w:p>
    <w:p>
      <w:pPr>
        <w:pStyle w:val="ListBullet"/>
        <w:spacing w:after="60"/>
        <w:ind w:left="360"/>
      </w:pPr>
      <w:r>
        <w:t>[x] Brand selection documented (10 client-specified brands)</w:t>
      </w:r>
    </w:p>
    <w:p>
      <w:pPr>
        <w:pStyle w:val="ListBullet"/>
        <w:spacing w:after="60"/>
        <w:ind w:left="360"/>
      </w:pPr>
      <w:r>
        <w:t>[x] Competitor gaps → build requirements mapped</w:t>
      </w:r>
    </w:p>
    <w:p>
      <w:pPr>
        <w:pStyle w:val="ListBullet"/>
        <w:spacing w:after="60"/>
        <w:ind w:left="360"/>
      </w:pPr>
      <w:r>
        <w:t>[x] T&amp;Cs breakdown planned per brand</w:t>
      </w:r>
    </w:p>
    <w:p>
      <w:pPr>
        <w:pStyle w:val="ListBullet"/>
        <w:spacing w:after="60"/>
        <w:ind w:left="360"/>
      </w:pPr>
      <w:r>
        <w:t>[x] Value calculator integration planned</w:t>
      </w:r>
    </w:p>
    <w:p>
      <w:pPr>
        <w:pStyle w:val="ListBullet"/>
        <w:spacing w:after="60"/>
        <w:ind w:left="360"/>
      </w:pPr>
      <w:r>
        <w:t>[x] Wagering requirements section planned</w:t>
      </w:r>
    </w:p>
    <w:p>
      <w:pPr>
        <w:pStyle w:val="ListBullet"/>
        <w:spacing w:after="60"/>
        <w:ind w:left="360"/>
      </w:pPr>
      <w:r>
        <w:t>[x] 12 internal links listed</w:t>
      </w:r>
    </w:p>
    <w:p>
      <w:pPr>
        <w:pStyle w:val="ListBullet"/>
        <w:spacing w:after="60"/>
        <w:ind w:left="360"/>
      </w:pPr>
      <w:r>
        <w:t>[x] Word count target based on competitor analysis (6,000-7,000)</w:t>
      </w:r>
    </w:p>
    <w:p/>
    <w:p/>
    <w:p>
      <w:pPr>
        <w:spacing w:after="120"/>
      </w:pPr>
      <w:r>
        <w:rPr>
          <w:b/>
        </w:rPr>
        <w:t>Phase 1 Status:</w:t>
      </w:r>
      <w:r>
        <w:t xml:space="preserve"> ✅ COMPLETE</w:t>
      </w:r>
    </w:p>
    <w:p>
      <w:pPr>
        <w:spacing w:after="120"/>
      </w:pPr>
      <w:r>
        <w:rPr>
          <w:b/>
        </w:rPr>
        <w:t>Ready for Phase 2:</w:t>
      </w:r>
      <w:r>
        <w:t xml:space="preserve"> YES</w:t>
      </w:r>
    </w:p>
    <w:p>
      <w:pPr>
        <w:spacing w:after="120"/>
      </w:pPr>
      <w:r>
        <w:rPr>
          <w:b/>
        </w:rPr>
        <w:t>Output Files Created:</w:t>
      </w:r>
    </w:p>
    <w:p>
      <w:pPr>
        <w:pStyle w:val="ListNumber"/>
        <w:spacing w:after="60"/>
        <w:ind w:left="360"/>
      </w:pPr>
      <w:r>
        <w:t>`/content-briefs-skill/active/ireland-free-bets-phase1.json`</w:t>
      </w:r>
    </w:p>
    <w:p>
      <w:pPr>
        <w:pStyle w:val="ListNumber"/>
        <w:spacing w:after="60"/>
        <w:ind w:left="360"/>
      </w:pPr>
      <w:r>
        <w:t>`/content-briefs-skill/output/ireland-free-bets-brief-control-sheet.md` (this file)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