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New Betting Sites Canada</w:t>
      </w:r>
    </w:p>
    <w:p/>
    <w:p>
      <w:pPr>
        <w:spacing w:after="120"/>
      </w:pPr>
      <w:r>
        <w:rPr>
          <w:b/>
        </w:rPr>
        <w:t>✅ V2 STANDARDS COMPLIANT</w:t>
      </w:r>
      <w:r>
        <w:t xml:space="preserve"> (Updated: December 2025)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"new betting sites canada"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Market: Canada</w:t>
      </w:r>
    </w:p>
    <w:p>
      <w:pPr>
        <w:pStyle w:val="ListBullet"/>
        <w:spacing w:after="60"/>
        <w:ind w:left="360"/>
      </w:pPr>
      <w:r>
        <w:t>Page URL: https://www.topendsports.com/sport/betting/canada/new-betting-sites.htm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calgary2026.ca</w:t>
      </w:r>
    </w:p>
    <w:p/>
    <w:p>
      <w:pPr>
        <w:pStyle w:val="ListBullet"/>
        <w:spacing w:after="60"/>
        <w:ind w:left="360"/>
      </w:pPr>
      <w:r>
        <w:t>Position: #1</w:t>
      </w:r>
    </w:p>
    <w:p>
      <w:pPr>
        <w:pStyle w:val="ListBullet"/>
        <w:spacing w:after="60"/>
        <w:ind w:left="360"/>
      </w:pPr>
      <w:r>
        <w:t>Traffic: 4,299/month</w:t>
      </w:r>
    </w:p>
    <w:p>
      <w:pPr>
        <w:pStyle w:val="ListBullet"/>
        <w:spacing w:after="60"/>
        <w:ind w:left="360"/>
      </w:pPr>
      <w:r>
        <w:t>Keywords Ranking: 482</w:t>
      </w:r>
    </w:p>
    <w:p>
      <w:pPr>
        <w:pStyle w:val="ListBullet"/>
        <w:spacing w:after="60"/>
        <w:ind w:left="360"/>
      </w:pPr>
      <w:r>
        <w:t>Title: "Best Canadian Betting Sites for November 2025: Top Bonuses"</w:t>
      </w:r>
    </w:p>
    <w:p>
      <w:pPr>
        <w:pStyle w:val="ListBullet"/>
        <w:spacing w:after="60"/>
        <w:ind w:left="360"/>
      </w:pPr>
      <w:r>
        <w:t>Brands Covered: 35 betting sites</w:t>
      </w:r>
    </w:p>
    <w:p>
      <w:pPr>
        <w:pStyle w:val="ListBullet"/>
        <w:spacing w:after="60"/>
        <w:ind w:left="360"/>
      </w:pPr>
      <w:r>
        <w:t>Estimated Word Count: 9,000 words</w:t>
      </w:r>
    </w:p>
    <w:p>
      <w:pPr>
        <w:pStyle w:val="ListBullet"/>
        <w:spacing w:after="60"/>
        <w:ind w:left="360"/>
      </w:pPr>
      <w:r>
        <w:t>FAQ Count: 8 questions</w:t>
      </w:r>
    </w:p>
    <w:p>
      <w:pPr>
        <w:pStyle w:val="ListBullet"/>
        <w:spacing w:after="60"/>
        <w:ind w:left="360"/>
      </w:pPr>
      <w:r>
        <w:t>Sections per Brand: 3 (Features, Pros/Cons, Bonuses)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Number"/>
        <w:spacing w:after="60"/>
        <w:ind w:left="360"/>
      </w:pPr>
      <w:r>
        <w:t>Best Betting Sites in Canada</w:t>
      </w:r>
    </w:p>
    <w:p>
      <w:pPr>
        <w:pStyle w:val="ListNumber"/>
        <w:spacing w:after="60"/>
        <w:ind w:left="360"/>
      </w:pPr>
      <w:r>
        <w:t>How We Rate Canadian Betting Sites</w:t>
      </w:r>
    </w:p>
    <w:p>
      <w:pPr>
        <w:pStyle w:val="ListNumber"/>
        <w:spacing w:after="60"/>
        <w:ind w:left="360"/>
      </w:pPr>
      <w:r>
        <w:t>Legal Status of Sports Betting in Canada</w:t>
      </w:r>
    </w:p>
    <w:p>
      <w:pPr>
        <w:pStyle w:val="ListNumber"/>
        <w:spacing w:after="60"/>
        <w:ind w:left="360"/>
      </w:pPr>
      <w:r>
        <w:t>How to Bet on Sports in Canada</w:t>
      </w:r>
    </w:p>
    <w:p>
      <w:pPr>
        <w:pStyle w:val="ListNumber"/>
        <w:spacing w:after="60"/>
        <w:ind w:left="360"/>
      </w:pPr>
      <w:r>
        <w:t>Betting Sites Bonuses</w:t>
      </w:r>
    </w:p>
    <w:p>
      <w:pPr>
        <w:pStyle w:val="ListNumber"/>
        <w:spacing w:after="60"/>
        <w:ind w:left="360"/>
      </w:pPr>
      <w:r>
        <w:t>Popular Sports to Bet on in Canada</w:t>
      </w:r>
    </w:p>
    <w:p>
      <w:pPr>
        <w:pStyle w:val="ListNumber"/>
        <w:spacing w:after="60"/>
        <w:ind w:left="360"/>
      </w:pPr>
      <w:r>
        <w:t>Canada's Favourite Teams to Bet On</w:t>
      </w:r>
    </w:p>
    <w:p>
      <w:pPr>
        <w:pStyle w:val="ListNumber"/>
        <w:spacing w:after="60"/>
        <w:ind w:left="360"/>
      </w:pPr>
      <w:r>
        <w:t>Other Betting Markets</w:t>
      </w:r>
    </w:p>
    <w:p>
      <w:pPr>
        <w:pStyle w:val="ListNumber"/>
        <w:spacing w:after="60"/>
        <w:ind w:left="360"/>
      </w:pPr>
      <w:r>
        <w:t>The Best Betting Apps in Canada</w:t>
      </w:r>
    </w:p>
    <w:p>
      <w:pPr>
        <w:pStyle w:val="ListNumber"/>
        <w:spacing w:after="60"/>
        <w:ind w:left="360"/>
      </w:pPr>
      <w:r>
        <w:t>Banking Options</w:t>
      </w:r>
    </w:p>
    <w:p>
      <w:pPr>
        <w:pStyle w:val="ListNumber"/>
        <w:spacing w:after="60"/>
        <w:ind w:left="360"/>
      </w:pPr>
      <w:r>
        <w:t>Responsible Gambling</w:t>
      </w:r>
    </w:p>
    <w:p/>
    <w:p>
      <w:pPr>
        <w:spacing w:after="120"/>
      </w:pPr>
      <w:r>
        <w:rPr>
          <w:b/>
        </w:rPr>
        <w:t>Interactive Elements:</w:t>
      </w:r>
    </w:p>
    <w:p>
      <w:pPr>
        <w:pStyle w:val="ListBullet"/>
        <w:spacing w:after="60"/>
        <w:ind w:left="360"/>
      </w:pPr>
      <w:r>
        <w:t>Numbered ranking carousel (top 25)</w:t>
      </w:r>
    </w:p>
    <w:p>
      <w:pPr>
        <w:pStyle w:val="ListBullet"/>
        <w:spacing w:after="60"/>
        <w:ind w:left="360"/>
      </w:pPr>
      <w:r>
        <w:t>Comparison table with App Store/Google Play ratings</w:t>
      </w:r>
    </w:p>
    <w:p>
      <w:pPr>
        <w:pStyle w:val="ListBullet"/>
        <w:spacing w:after="60"/>
        <w:ind w:left="360"/>
      </w:pPr>
      <w:r>
        <w:t>Expandable "Load more" sections</w:t>
      </w:r>
    </w:p>
    <w:p>
      <w:pPr>
        <w:pStyle w:val="ListBullet"/>
        <w:spacing w:after="60"/>
        <w:ind w:left="360"/>
      </w:pPr>
      <w:r>
        <w:t>Welcome bonus displays</w:t>
      </w:r>
    </w:p>
    <w:p/>
    <w:p>
      <w:pPr>
        <w:pStyle w:val="Heading3"/>
      </w:pPr>
      <w:r>
        <w:rPr>
          <w:b/>
          <w:color w:val="333333"/>
          <w:sz w:val="28"/>
        </w:rPr>
        <w:t>2 Direct Competitor: mansionbet.com/ca/new-betting-sites/</w:t>
      </w:r>
    </w:p>
    <w:p/>
    <w:p>
      <w:pPr>
        <w:pStyle w:val="ListBullet"/>
        <w:spacing w:after="60"/>
        <w:ind w:left="360"/>
      </w:pPr>
      <w:r>
        <w:t>Position: #8</w:t>
      </w:r>
    </w:p>
    <w:p>
      <w:pPr>
        <w:pStyle w:val="ListBullet"/>
        <w:spacing w:after="60"/>
        <w:ind w:left="360"/>
      </w:pPr>
      <w:r>
        <w:t>Traffic: 341/month</w:t>
      </w:r>
    </w:p>
    <w:p>
      <w:pPr>
        <w:pStyle w:val="ListBullet"/>
        <w:spacing w:after="60"/>
        <w:ind w:left="360"/>
      </w:pPr>
      <w:r>
        <w:t>Keywords Ranking: 25</w:t>
      </w:r>
    </w:p>
    <w:p>
      <w:pPr>
        <w:pStyle w:val="ListBullet"/>
        <w:spacing w:after="60"/>
        <w:ind w:left="360"/>
      </w:pPr>
      <w:r>
        <w:t>Brands Covered: 27 new betting sites</w:t>
      </w:r>
    </w:p>
    <w:p>
      <w:pPr>
        <w:pStyle w:val="ListBullet"/>
        <w:spacing w:after="60"/>
        <w:ind w:left="360"/>
      </w:pPr>
      <w:r>
        <w:t>Estimated Word Count: 5,000 words</w:t>
      </w:r>
    </w:p>
    <w:p>
      <w:pPr>
        <w:pStyle w:val="ListBullet"/>
        <w:spacing w:after="60"/>
        <w:ind w:left="360"/>
      </w:pPr>
      <w:r>
        <w:t>FAQ Count: 5 questions</w:t>
      </w:r>
    </w:p>
    <w:p>
      <w:pPr>
        <w:pStyle w:val="ListBullet"/>
        <w:spacing w:after="60"/>
        <w:ind w:left="360"/>
      </w:pPr>
      <w:r>
        <w:t>Unique Angle: Defines "new" as innovative tech, crypto payments, enhanced bonuses</w:t>
      </w:r>
    </w:p>
    <w:p/>
    <w:p>
      <w:pPr>
        <w:spacing w:after="120"/>
      </w:pPr>
      <w:r>
        <w:rPr>
          <w:b/>
        </w:rPr>
        <w:t>Key Differentiator:</w:t>
      </w:r>
      <w:r>
        <w:t xml:space="preserve"> Compares new betting sites vs. established operators directly</w:t>
      </w:r>
    </w:p>
    <w:p/>
    <w:p>
      <w:pPr>
        <w:pStyle w:val="Heading3"/>
      </w:pPr>
      <w:r>
        <w:rPr>
          <w:b/>
          <w:color w:val="333333"/>
          <w:sz w:val="28"/>
        </w:rPr>
        <w:t>Our Target Benchmarks</w:t>
      </w:r>
    </w:p>
    <w:p/>
    <w:p>
      <w:pPr>
        <w:pStyle w:val="ListBullet"/>
        <w:spacing w:after="60"/>
        <w:ind w:left="360"/>
      </w:pPr>
      <w:r>
        <w:t>Brands: 9 new betting sites (focused quality over quantity)</w:t>
      </w:r>
    </w:p>
    <w:p>
      <w:pPr>
        <w:pStyle w:val="ListBullet"/>
        <w:spacing w:after="60"/>
        <w:ind w:left="360"/>
      </w:pPr>
      <w:r>
        <w:t>Word Count: 9,000 words (match #1 competitor)</w:t>
      </w:r>
    </w:p>
    <w:p>
      <w:pPr>
        <w:pStyle w:val="ListBullet"/>
        <w:spacing w:after="60"/>
        <w:ind w:left="360"/>
      </w:pPr>
      <w:r>
        <w:t>FAQs: 8-10 questions</w:t>
      </w:r>
    </w:p>
    <w:p>
      <w:pPr>
        <w:pStyle w:val="ListBullet"/>
        <w:spacing w:after="60"/>
        <w:ind w:left="360"/>
      </w:pPr>
      <w:r>
        <w:t>Sections per Brand: 4 (Key Features, Mobile Experience, Pros/Cons, Current Bonus)</w:t>
      </w:r>
    </w:p>
    <w:p>
      <w:pPr>
        <w:pStyle w:val="ListBullet"/>
        <w:spacing w:after="60"/>
        <w:ind w:left="360"/>
      </w:pPr>
      <w:r>
        <w:t>Unique Angle: Define criteria for "new" + innovation showcase + provincial focus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"new betting sites canada"</w:t>
      </w:r>
    </w:p>
    <w:p>
      <w:pPr>
        <w:pStyle w:val="ListBullet"/>
        <w:spacing w:after="60"/>
        <w:ind w:left="360"/>
      </w:pPr>
      <w:r>
        <w:t>Volume: 100/month</w:t>
      </w:r>
    </w:p>
    <w:p>
      <w:pPr>
        <w:pStyle w:val="ListBullet"/>
        <w:spacing w:after="60"/>
        <w:ind w:left="360"/>
      </w:pPr>
      <w:r>
        <w:t>Difficulty: 77</w:t>
      </w:r>
    </w:p>
    <w:p>
      <w:pPr>
        <w:pStyle w:val="ListBullet"/>
        <w:spacing w:after="60"/>
        <w:ind w:left="360"/>
      </w:pPr>
      <w:r>
        <w:t>Traffic Potential: 5,100</w:t>
      </w:r>
    </w:p>
    <w:p>
      <w:pPr>
        <w:pStyle w:val="ListBullet"/>
        <w:spacing w:after="60"/>
        <w:ind w:left="360"/>
      </w:pPr>
      <w:r>
        <w:t>Placement: H1, Title Tag, Meta Description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Identified)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872"/>
          </w:tcPr>
          <w:p>
            <w:r>
              <w:t>betting apps ontario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66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H2: Ontario Betting Apps</w:t>
            </w:r>
          </w:p>
        </w:tc>
      </w:tr>
      <w:tr>
        <w:tc>
          <w:tcPr>
            <w:tcW w:type="dxa" w:w="1872"/>
          </w:tcPr>
          <w:p>
            <w:r>
              <w:t>sports betting quebec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H2: Quebec Sports Betting</w:t>
            </w:r>
          </w:p>
        </w:tc>
      </w:tr>
      <w:tr>
        <w:tc>
          <w:tcPr>
            <w:tcW w:type="dxa" w:w="1872"/>
          </w:tcPr>
          <w:p>
            <w:r>
              <w:t>sports betting apps canada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2,400</w:t>
            </w:r>
          </w:p>
        </w:tc>
        <w:tc>
          <w:tcPr>
            <w:tcW w:type="dxa" w:w="1872"/>
          </w:tcPr>
          <w:p>
            <w:r>
              <w:t>H2: Best Betting Apps</w:t>
            </w:r>
          </w:p>
        </w:tc>
      </w:tr>
      <w:tr>
        <w:tc>
          <w:tcPr>
            <w:tcW w:type="dxa" w:w="1872"/>
          </w:tcPr>
          <w:p>
            <w:r>
              <w:t>betting sites ontario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11,000</w:t>
            </w:r>
          </w:p>
        </w:tc>
        <w:tc>
          <w:tcPr>
            <w:tcW w:type="dxa" w:w="1872"/>
          </w:tcPr>
          <w:p>
            <w:r>
              <w:t>H3: Ontario Sites</w:t>
            </w:r>
          </w:p>
        </w:tc>
      </w:tr>
      <w:tr>
        <w:tc>
          <w:tcPr>
            <w:tcW w:type="dxa" w:w="1872"/>
          </w:tcPr>
          <w:p>
            <w:r>
              <w:t>top betting sites canada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19,000</w:t>
            </w:r>
          </w:p>
        </w:tc>
        <w:tc>
          <w:tcPr>
            <w:tcW w:type="dxa" w:w="1872"/>
          </w:tcPr>
          <w:p>
            <w:r>
              <w:t>H2: Top Picks</w:t>
            </w:r>
          </w:p>
        </w:tc>
      </w:tr>
      <w:tr>
        <w:tc>
          <w:tcPr>
            <w:tcW w:type="dxa" w:w="1872"/>
          </w:tcPr>
          <w:p>
            <w:r>
              <w:t>best football betting sites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22,000</w:t>
            </w:r>
          </w:p>
        </w:tc>
        <w:tc>
          <w:tcPr>
            <w:tcW w:type="dxa" w:w="1872"/>
          </w:tcPr>
          <w:p>
            <w:r>
              <w:t>H3: Football Coverage</w:t>
            </w:r>
          </w:p>
        </w:tc>
      </w:tr>
      <w:tr>
        <w:tc>
          <w:tcPr>
            <w:tcW w:type="dxa" w:w="1872"/>
          </w:tcPr>
          <w:p>
            <w:r>
              <w:t>nfl betting sites canada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77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H3: NFL Betting</w:t>
            </w:r>
          </w:p>
        </w:tc>
      </w:tr>
      <w:tr>
        <w:tc>
          <w:tcPr>
            <w:tcW w:type="dxa" w:w="1872"/>
          </w:tcPr>
          <w:p>
            <w:r>
              <w:t>canadian gambling apps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H3: Mobile Apps</w:t>
            </w:r>
          </w:p>
        </w:tc>
      </w:tr>
      <w:tr>
        <w:tc>
          <w:tcPr>
            <w:tcW w:type="dxa" w:w="1872"/>
          </w:tcPr>
          <w:p>
            <w:r>
              <w:t>best new betting sites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H3: What Makes Sites New</w:t>
            </w:r>
          </w:p>
        </w:tc>
      </w:tr>
      <w:tr>
        <w:tc>
          <w:tcPr>
            <w:tcW w:type="dxa" w:w="1872"/>
          </w:tcPr>
          <w:p>
            <w:r>
              <w:t>betmgm ontario betting promo code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3,000</w:t>
            </w:r>
          </w:p>
        </w:tc>
        <w:tc>
          <w:tcPr>
            <w:tcW w:type="dxa" w:w="1872"/>
          </w:tcPr>
          <w:p>
            <w:r>
              <w:t>FAQ</w:t>
            </w:r>
          </w:p>
        </w:tc>
      </w:tr>
      <w:tr>
        <w:tc>
          <w:tcPr>
            <w:tcW w:type="dxa" w:w="1872"/>
          </w:tcPr>
          <w:p>
            <w:r>
              <w:t>best casino sites canada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872"/>
          </w:tcPr>
          <w:p>
            <w:r>
              <w:t>43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FAQ</w:t>
            </w:r>
          </w:p>
        </w:tc>
      </w:tr>
      <w:tr>
        <w:tc>
          <w:tcPr>
            <w:tcW w:type="dxa" w:w="1872"/>
          </w:tcPr>
          <w:p>
            <w:r>
              <w:t>newest betting sites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 mention</w:t>
            </w:r>
          </w:p>
        </w:tc>
      </w:tr>
    </w:tbl>
    <w:p/>
    <w:p/>
    <w:p>
      <w:pPr>
        <w:spacing w:after="120"/>
      </w:pPr>
      <w:r>
        <w:rPr>
          <w:b/>
        </w:rPr>
        <w:t>Secondary Keywords Total:</w:t>
      </w:r>
      <w:r>
        <w:t xml:space="preserve"> 2,340/month</w:t>
      </w:r>
    </w:p>
    <w:p/>
    <w:p>
      <w:pPr>
        <w:pStyle w:val="Heading3"/>
      </w:pPr>
      <w:r>
        <w:rPr>
          <w:b/>
          <w:color w:val="333333"/>
          <w:sz w:val="28"/>
        </w:rPr>
        <w:t>Branded Keywords (9 High-Volume Targets)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872"/>
          </w:tcPr>
          <w:p>
            <w:r>
              <w:t>sports interaction</w:t>
            </w:r>
          </w:p>
        </w:tc>
        <w:tc>
          <w:tcPr>
            <w:tcW w:type="dxa" w:w="1872"/>
          </w:tcPr>
          <w:p>
            <w:r>
              <w:t>46,000</w:t>
            </w:r>
          </w:p>
        </w:tc>
        <w:tc>
          <w:tcPr>
            <w:tcW w:type="dxa" w:w="1872"/>
          </w:tcPr>
          <w:p>
            <w:r>
              <w:t>79,000</w:t>
            </w:r>
          </w:p>
        </w:tc>
        <w:tc>
          <w:tcPr>
            <w:tcW w:type="dxa" w:w="1872"/>
          </w:tcPr>
          <w:p>
            <w:r>
              <w:t>Sports Interaction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fanduel canada</w:t>
            </w:r>
          </w:p>
        </w:tc>
        <w:tc>
          <w:tcPr>
            <w:tcW w:type="dxa" w:w="1872"/>
          </w:tcPr>
          <w:p>
            <w:r>
              <w:t>16,000</w:t>
            </w:r>
          </w:p>
        </w:tc>
        <w:tc>
          <w:tcPr>
            <w:tcW w:type="dxa" w:w="1872"/>
          </w:tcPr>
          <w:p>
            <w:r>
              <w:t>19,000</w:t>
            </w:r>
          </w:p>
        </w:tc>
        <w:tc>
          <w:tcPr>
            <w:tcW w:type="dxa" w:w="1872"/>
          </w:tcPr>
          <w:p>
            <w:r>
              <w:t>FanDuel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bet99</w:t>
            </w:r>
          </w:p>
        </w:tc>
        <w:tc>
          <w:tcPr>
            <w:tcW w:type="dxa" w:w="1872"/>
          </w:tcPr>
          <w:p>
            <w:r>
              <w:t>11,000</w:t>
            </w:r>
          </w:p>
        </w:tc>
        <w:tc>
          <w:tcPr>
            <w:tcW w:type="dxa" w:w="1872"/>
          </w:tcPr>
          <w:p>
            <w:r>
              <w:t>12,000</w:t>
            </w:r>
          </w:p>
        </w:tc>
        <w:tc>
          <w:tcPr>
            <w:tcW w:type="dxa" w:w="1872"/>
          </w:tcPr>
          <w:p>
            <w:r>
              <w:t>Bet99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betway canada</w:t>
            </w:r>
          </w:p>
        </w:tc>
        <w:tc>
          <w:tcPr>
            <w:tcW w:type="dxa" w:w="1872"/>
          </w:tcPr>
          <w:p>
            <w:r>
              <w:t>10,000</w:t>
            </w:r>
          </w:p>
        </w:tc>
        <w:tc>
          <w:tcPr>
            <w:tcW w:type="dxa" w:w="1872"/>
          </w:tcPr>
          <w:p>
            <w:r>
              <w:t>127,000</w:t>
            </w:r>
          </w:p>
        </w:tc>
        <w:tc>
          <w:tcPr>
            <w:tcW w:type="dxa" w:w="1872"/>
          </w:tcPr>
          <w:p>
            <w:r>
              <w:t>Betway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bet365 canada</w:t>
            </w:r>
          </w:p>
        </w:tc>
        <w:tc>
          <w:tcPr>
            <w:tcW w:type="dxa" w:w="1872"/>
          </w:tcPr>
          <w:p>
            <w:r>
              <w:t>9,700</w:t>
            </w:r>
          </w:p>
        </w:tc>
        <w:tc>
          <w:tcPr>
            <w:tcW w:type="dxa" w:w="1872"/>
          </w:tcPr>
          <w:p>
            <w:r>
              <w:t>216,000</w:t>
            </w:r>
          </w:p>
        </w:tc>
        <w:tc>
          <w:tcPr>
            <w:tcW w:type="dxa" w:w="1872"/>
          </w:tcPr>
          <w:p>
            <w:r>
              <w:t>Bet365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draftkings canada</w:t>
            </w:r>
          </w:p>
        </w:tc>
        <w:tc>
          <w:tcPr>
            <w:tcW w:type="dxa" w:w="1872"/>
          </w:tcPr>
          <w:p>
            <w:r>
              <w:t>1,600</w:t>
            </w:r>
          </w:p>
        </w:tc>
        <w:tc>
          <w:tcPr>
            <w:tcW w:type="dxa" w:w="1872"/>
          </w:tcPr>
          <w:p>
            <w:r>
              <w:t>35,000</w:t>
            </w:r>
          </w:p>
        </w:tc>
        <w:tc>
          <w:tcPr>
            <w:tcW w:type="dxa" w:w="1872"/>
          </w:tcPr>
          <w:p>
            <w:r>
              <w:t>DraftKings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betmgm canada</w:t>
            </w:r>
          </w:p>
        </w:tc>
        <w:tc>
          <w:tcPr>
            <w:tcW w:type="dxa" w:w="1872"/>
          </w:tcPr>
          <w:p>
            <w:r>
              <w:t>1,400</w:t>
            </w:r>
          </w:p>
        </w:tc>
        <w:tc>
          <w:tcPr>
            <w:tcW w:type="dxa" w:w="1872"/>
          </w:tcPr>
          <w:p>
            <w:r>
              <w:t>18,000</w:t>
            </w:r>
          </w:p>
        </w:tc>
        <w:tc>
          <w:tcPr>
            <w:tcW w:type="dxa" w:w="1872"/>
          </w:tcPr>
          <w:p>
            <w:r>
              <w:t>BetMGM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betrivers canada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8,000</w:t>
            </w:r>
          </w:p>
        </w:tc>
        <w:tc>
          <w:tcPr>
            <w:tcW w:type="dxa" w:w="1872"/>
          </w:tcPr>
          <w:p>
            <w:r>
              <w:t>BetRivers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  <w:tr>
        <w:tc>
          <w:tcPr>
            <w:tcW w:type="dxa" w:w="1872"/>
          </w:tcPr>
          <w:p>
            <w:r>
              <w:t>thescore bet canada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theScore Bet</w:t>
            </w:r>
          </w:p>
        </w:tc>
        <w:tc>
          <w:tcPr>
            <w:tcW w:type="dxa" w:w="1872"/>
          </w:tcPr>
          <w:p>
            <w:r>
              <w:t>Brand section</w:t>
            </w:r>
          </w:p>
        </w:tc>
      </w:tr>
    </w:tbl>
    <w:p/>
    <w:p/>
    <w:p>
      <w:pPr>
        <w:spacing w:after="120"/>
      </w:pPr>
      <w:r>
        <w:rPr>
          <w:b/>
        </w:rPr>
        <w:t>Branded Keywords Total:</w:t>
      </w:r>
      <w:r>
        <w:t xml:space="preserve"> 95,100/month</w:t>
      </w:r>
    </w:p>
    <w:p/>
    <w:p>
      <w:pPr>
        <w:pStyle w:val="Heading3"/>
      </w:pPr>
      <w:r>
        <w:rPr>
          <w:b/>
          <w:color w:val="333333"/>
          <w:sz w:val="28"/>
        </w:rPr>
        <w:t>Total Keyword Opportunity</w:t>
      </w:r>
    </w:p>
    <w:p/>
    <w:p>
      <w:pPr>
        <w:pStyle w:val="ListBullet"/>
        <w:spacing w:after="60"/>
        <w:ind w:left="360"/>
      </w:pPr>
      <w:r>
        <w:t>Primary: 100/month</w:t>
      </w:r>
    </w:p>
    <w:p>
      <w:pPr>
        <w:pStyle w:val="ListBullet"/>
        <w:spacing w:after="60"/>
        <w:ind w:left="360"/>
      </w:pPr>
      <w:r>
        <w:t>Secondary: 2,340/month</w:t>
      </w:r>
    </w:p>
    <w:p>
      <w:pPr>
        <w:pStyle w:val="ListBullet"/>
        <w:spacing w:after="60"/>
        <w:ind w:left="360"/>
      </w:pPr>
      <w:r>
        <w:t>Branded: 95,100/month</w:t>
      </w:r>
    </w:p>
    <w:p>
      <w:pPr>
        <w:pStyle w:val="ListBullet"/>
        <w:spacing w:after="60"/>
        <w:ind w:left="360"/>
      </w:pPr>
      <w:r>
        <w:t>TOTAL VOLUME: 95,540/month</w:t>
      </w:r>
    </w:p>
    <w:p>
      <w:pPr>
        <w:pStyle w:val="ListBullet"/>
        <w:spacing w:after="60"/>
        <w:ind w:left="360"/>
      </w:pPr>
      <w:r>
        <w:t>INCREASE FROM PRIMARY: 95,440% (954x multiplier)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spacing w:after="120"/>
      </w:pPr>
      <w:r>
        <w:rPr>
          <w:b/>
        </w:rPr>
        <w:t>Total Brands:</w:t>
      </w:r>
      <w:r>
        <w:t xml:space="preserve"> 9 (New betting sites focus)</w:t>
      </w:r>
    </w:p>
    <w:p/>
    <w:p>
      <w:pPr>
        <w:spacing w:after="120"/>
      </w:pPr>
      <w:r>
        <w:rPr>
          <w:b/>
        </w:rPr>
        <w:t>Selection Criteria for "New" Sites:</w:t>
      </w:r>
    </w:p>
    <w:p>
      <w:pPr>
        <w:pStyle w:val="ListBullet"/>
        <w:spacing w:after="60"/>
        <w:ind w:left="360"/>
      </w:pPr>
      <w:r>
        <w:t>Launched in Canada 2024-2025</w:t>
      </w:r>
    </w:p>
    <w:p>
      <w:pPr>
        <w:pStyle w:val="ListBullet"/>
        <w:spacing w:after="60"/>
        <w:ind w:left="360"/>
      </w:pPr>
      <w:r>
        <w:t>Recently entered Canadian market</w:t>
      </w:r>
    </w:p>
    <w:p>
      <w:pPr>
        <w:pStyle w:val="ListBullet"/>
        <w:spacing w:after="60"/>
        <w:ind w:left="360"/>
      </w:pPr>
      <w:r>
        <w:t>Innovative features/technology</w:t>
      </w:r>
    </w:p>
    <w:p>
      <w:pPr>
        <w:pStyle w:val="ListBullet"/>
        <w:spacing w:after="60"/>
        <w:ind w:left="360"/>
      </w:pPr>
      <w:r>
        <w:t>Available in regulated provinces (Ontario, Quebec, etc.)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Launch Year</w:t>
            </w:r>
          </w:p>
        </w:tc>
      </w:tr>
      <w:tr>
        <w:tc>
          <w:tcPr>
            <w:tcW w:type="dxa" w:w="1872"/>
          </w:tcPr>
          <w:p>
            <w:r>
              <w:t>#1</w:t>
            </w:r>
          </w:p>
        </w:tc>
        <w:tc>
          <w:tcPr>
            <w:tcW w:type="dxa" w:w="1872"/>
          </w:tcPr>
          <w:p>
            <w:r>
              <w:t>Treasure Spins</w:t>
            </w:r>
          </w:p>
        </w:tc>
        <w:tc>
          <w:tcPr>
            <w:tcW w:type="dxa" w:w="1872"/>
          </w:tcPr>
          <w:p>
            <w:r>
              <w:t>TRS</w:t>
            </w:r>
          </w:p>
        </w:tc>
        <w:tc>
          <w:tcPr>
            <w:tcW w:type="dxa" w:w="1872"/>
          </w:tcPr>
          <w:p>
            <w:r>
              <w:t>New entrant with innovative gamification features</w:t>
            </w:r>
          </w:p>
        </w:tc>
        <w:tc>
          <w:tcPr>
            <w:tcW w:type="dxa" w:w="1872"/>
          </w:tcPr>
          <w:p>
            <w:r>
              <w:t>2024-2025</w:t>
            </w:r>
          </w:p>
        </w:tc>
      </w:tr>
      <w:tr>
        <w:tc>
          <w:tcPr>
            <w:tcW w:type="dxa" w:w="1872"/>
          </w:tcPr>
          <w:p>
            <w:r>
              <w:t>#2</w:t>
            </w:r>
          </w:p>
        </w:tc>
        <w:tc>
          <w:tcPr>
            <w:tcW w:type="dxa" w:w="1872"/>
          </w:tcPr>
          <w:p>
            <w:r>
              <w:t>Royalistplay</w:t>
            </w:r>
          </w:p>
        </w:tc>
        <w:tc>
          <w:tcPr>
            <w:tcW w:type="dxa" w:w="1872"/>
          </w:tcPr>
          <w:p>
            <w:r>
              <w:t>RYL</w:t>
            </w:r>
          </w:p>
        </w:tc>
        <w:tc>
          <w:tcPr>
            <w:tcW w:type="dxa" w:w="1872"/>
          </w:tcPr>
          <w:p>
            <w:r>
              <w:t>Recently launched with premium VIP program focus</w:t>
            </w:r>
          </w:p>
        </w:tc>
        <w:tc>
          <w:tcPr>
            <w:tcW w:type="dxa" w:w="1872"/>
          </w:tcPr>
          <w:p>
            <w:r>
              <w:t>2024</w:t>
            </w:r>
          </w:p>
        </w:tc>
      </w:tr>
      <w:tr>
        <w:tc>
          <w:tcPr>
            <w:tcW w:type="dxa" w:w="1872"/>
          </w:tcPr>
          <w:p>
            <w:r>
              <w:t>#3</w:t>
            </w:r>
          </w:p>
        </w:tc>
        <w:tc>
          <w:tcPr>
            <w:tcW w:type="dxa" w:w="1872"/>
          </w:tcPr>
          <w:p>
            <w:r>
              <w:t>Wyns</w:t>
            </w:r>
          </w:p>
        </w:tc>
        <w:tc>
          <w:tcPr>
            <w:tcW w:type="dxa" w:w="1872"/>
          </w:tcPr>
          <w:p>
            <w:r>
              <w:t>WYN</w:t>
            </w:r>
          </w:p>
        </w:tc>
        <w:tc>
          <w:tcPr>
            <w:tcW w:type="dxa" w:w="1872"/>
          </w:tcPr>
          <w:p>
            <w:r>
              <w:t>Featured on competitor sites as emerging platform</w:t>
            </w:r>
          </w:p>
        </w:tc>
        <w:tc>
          <w:tcPr>
            <w:tcW w:type="dxa" w:w="1872"/>
          </w:tcPr>
          <w:p>
            <w:r>
              <w:t>2024</w:t>
            </w:r>
          </w:p>
        </w:tc>
      </w:tr>
      <w:tr>
        <w:tc>
          <w:tcPr>
            <w:tcW w:type="dxa" w:w="1872"/>
          </w:tcPr>
          <w:p>
            <w:r>
              <w:t>#4</w:t>
            </w:r>
          </w:p>
        </w:tc>
        <w:tc>
          <w:tcPr>
            <w:tcW w:type="dxa" w:w="1872"/>
          </w:tcPr>
          <w:p>
            <w:r>
              <w:t>Lucky7even</w:t>
            </w:r>
          </w:p>
        </w:tc>
        <w:tc>
          <w:tcPr>
            <w:tcW w:type="dxa" w:w="1872"/>
          </w:tcPr>
          <w:p>
            <w:r>
              <w:t>L7E</w:t>
            </w:r>
          </w:p>
        </w:tc>
        <w:tc>
          <w:tcPr>
            <w:tcW w:type="dxa" w:w="1872"/>
          </w:tcPr>
          <w:p>
            <w:r>
              <w:t>New lottery-style betting integration</w:t>
            </w:r>
          </w:p>
        </w:tc>
        <w:tc>
          <w:tcPr>
            <w:tcW w:type="dxa" w:w="1872"/>
          </w:tcPr>
          <w:p>
            <w:r>
              <w:t>2024</w:t>
            </w:r>
          </w:p>
        </w:tc>
      </w:tr>
      <w:tr>
        <w:tc>
          <w:tcPr>
            <w:tcW w:type="dxa" w:w="1872"/>
          </w:tcPr>
          <w:p>
            <w:r>
              <w:t>#5</w:t>
            </w:r>
          </w:p>
        </w:tc>
        <w:tc>
          <w:tcPr>
            <w:tcW w:type="dxa" w:w="1872"/>
          </w:tcPr>
          <w:p>
            <w:r>
              <w:t>Festival Play</w:t>
            </w:r>
          </w:p>
        </w:tc>
        <w:tc>
          <w:tcPr>
            <w:tcW w:type="dxa" w:w="1872"/>
          </w:tcPr>
          <w:p>
            <w:r>
              <w:t>FST</w:t>
            </w:r>
          </w:p>
        </w:tc>
        <w:tc>
          <w:tcPr>
            <w:tcW w:type="dxa" w:w="1872"/>
          </w:tcPr>
          <w:p>
            <w:r>
              <w:t>Unique festival and event betting focus</w:t>
            </w:r>
          </w:p>
        </w:tc>
        <w:tc>
          <w:tcPr>
            <w:tcW w:type="dxa" w:w="1872"/>
          </w:tcPr>
          <w:p>
            <w:r>
              <w:t>2024</w:t>
            </w:r>
          </w:p>
        </w:tc>
      </w:tr>
      <w:tr>
        <w:tc>
          <w:tcPr>
            <w:tcW w:type="dxa" w:w="1872"/>
          </w:tcPr>
          <w:p>
            <w:r>
              <w:t>#6</w:t>
            </w:r>
          </w:p>
        </w:tc>
        <w:tc>
          <w:tcPr>
            <w:tcW w:type="dxa" w:w="1872"/>
          </w:tcPr>
          <w:p>
            <w:r>
              <w:t>Lizaro</w:t>
            </w:r>
          </w:p>
        </w:tc>
        <w:tc>
          <w:tcPr>
            <w:tcW w:type="dxa" w:w="1872"/>
          </w:tcPr>
          <w:p>
            <w:r>
              <w:t>LZR</w:t>
            </w:r>
          </w:p>
        </w:tc>
        <w:tc>
          <w:tcPr>
            <w:tcW w:type="dxa" w:w="1872"/>
          </w:tcPr>
          <w:p>
            <w:r>
              <w:t>New platform with crypto-first approach</w:t>
            </w:r>
          </w:p>
        </w:tc>
        <w:tc>
          <w:tcPr>
            <w:tcW w:type="dxa" w:w="1872"/>
          </w:tcPr>
          <w:p>
            <w:r>
              <w:t>2024</w:t>
            </w:r>
          </w:p>
        </w:tc>
      </w:tr>
      <w:tr>
        <w:tc>
          <w:tcPr>
            <w:tcW w:type="dxa" w:w="1872"/>
          </w:tcPr>
          <w:p>
            <w:r>
              <w:t>#7</w:t>
            </w:r>
          </w:p>
        </w:tc>
        <w:tc>
          <w:tcPr>
            <w:tcW w:type="dxa" w:w="1872"/>
          </w:tcPr>
          <w:p>
            <w:r>
              <w:t>Legendplay</w:t>
            </w:r>
          </w:p>
        </w:tc>
        <w:tc>
          <w:tcPr>
            <w:tcW w:type="dxa" w:w="1872"/>
          </w:tcPr>
          <w:p>
            <w:r>
              <w:t>LGD</w:t>
            </w:r>
          </w:p>
        </w:tc>
        <w:tc>
          <w:tcPr>
            <w:tcW w:type="dxa" w:w="1872"/>
          </w:tcPr>
          <w:p>
            <w:r>
              <w:t>Esports and traditional sports hybrid platform</w:t>
            </w:r>
          </w:p>
        </w:tc>
        <w:tc>
          <w:tcPr>
            <w:tcW w:type="dxa" w:w="1872"/>
          </w:tcPr>
          <w:p>
            <w:r>
              <w:t>2024-2025</w:t>
            </w:r>
          </w:p>
        </w:tc>
      </w:tr>
      <w:tr>
        <w:tc>
          <w:tcPr>
            <w:tcW w:type="dxa" w:w="1872"/>
          </w:tcPr>
          <w:p>
            <w:r>
              <w:t>#8</w:t>
            </w:r>
          </w:p>
        </w:tc>
        <w:tc>
          <w:tcPr>
            <w:tcW w:type="dxa" w:w="1872"/>
          </w:tcPr>
          <w:p>
            <w:r>
              <w:t>Funbet</w:t>
            </w:r>
          </w:p>
        </w:tc>
        <w:tc>
          <w:tcPr>
            <w:tcW w:type="dxa" w:w="1872"/>
          </w:tcPr>
          <w:p>
            <w:r>
              <w:t>FUN</w:t>
            </w:r>
          </w:p>
        </w:tc>
        <w:tc>
          <w:tcPr>
            <w:tcW w:type="dxa" w:w="1872"/>
          </w:tcPr>
          <w:p>
            <w:r>
              <w:t>Social betting features targeting younger demographic</w:t>
            </w:r>
          </w:p>
        </w:tc>
        <w:tc>
          <w:tcPr>
            <w:tcW w:type="dxa" w:w="1872"/>
          </w:tcPr>
          <w:p>
            <w:r>
              <w:t>2024</w:t>
            </w:r>
          </w:p>
        </w:tc>
      </w:tr>
      <w:tr>
        <w:tc>
          <w:tcPr>
            <w:tcW w:type="dxa" w:w="1872"/>
          </w:tcPr>
          <w:p>
            <w:r>
              <w:t>#9</w:t>
            </w:r>
          </w:p>
        </w:tc>
        <w:tc>
          <w:tcPr>
            <w:tcW w:type="dxa" w:w="1872"/>
          </w:tcPr>
          <w:p>
            <w:r>
              <w:t>DirectionBet</w:t>
            </w:r>
          </w:p>
        </w:tc>
        <w:tc>
          <w:tcPr>
            <w:tcW w:type="dxa" w:w="1872"/>
          </w:tcPr>
          <w:p>
            <w:r>
              <w:t>DIR</w:t>
            </w:r>
          </w:p>
        </w:tc>
        <w:tc>
          <w:tcPr>
            <w:tcW w:type="dxa" w:w="1872"/>
          </w:tcPr>
          <w:p>
            <w:r>
              <w:t>AI-powered betting recommendations platform</w:t>
            </w:r>
          </w:p>
        </w:tc>
        <w:tc>
          <w:tcPr>
            <w:tcW w:type="dxa" w:w="1872"/>
          </w:tcPr>
          <w:p>
            <w:r>
              <w:t>2024-2025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(All Must Be Included)</w:t>
      </w:r>
    </w:p>
    <w:p/>
    <w:p>
      <w:pPr>
        <w:pStyle w:val="ListBullet"/>
        <w:spacing w:after="60"/>
        <w:ind w:left="360"/>
      </w:pPr>
      <w:r>
        <w:t>[x] Introduction with top 3 new sites</w:t>
      </w:r>
    </w:p>
    <w:p>
      <w:pPr>
        <w:pStyle w:val="ListBullet"/>
        <w:spacing w:after="60"/>
        <w:ind w:left="360"/>
      </w:pPr>
      <w:r>
        <w:t>[x] What Makes a Betting Site "New" in Canada (define criteria)</w:t>
      </w:r>
    </w:p>
    <w:p>
      <w:pPr>
        <w:pStyle w:val="ListBullet"/>
        <w:spacing w:after="60"/>
        <w:ind w:left="360"/>
      </w:pPr>
      <w:r>
        <w:t>[x] Comparison table (all 9 brands)</w:t>
      </w:r>
    </w:p>
    <w:p>
      <w:pPr>
        <w:pStyle w:val="ListBullet"/>
        <w:spacing w:after="60"/>
        <w:ind w:left="360"/>
      </w:pPr>
      <w:r>
        <w:t>[x] Individual brand reviews (9 brands × 600 words = 5,400 words)</w:t>
      </w:r>
    </w:p>
    <w:p>
      <w:pPr>
        <w:pStyle w:val="ListBullet"/>
        <w:spacing w:after="60"/>
        <w:ind w:left="360"/>
      </w:pPr>
      <w:r>
        <w:t>[x] New vs Established Sites Comparison</w:t>
      </w:r>
    </w:p>
    <w:p>
      <w:pPr>
        <w:pStyle w:val="ListBullet"/>
        <w:spacing w:after="60"/>
        <w:ind w:left="360"/>
      </w:pPr>
      <w:r>
        <w:t>[x] Ontario Betting Apps (provincial focus)</w:t>
      </w:r>
    </w:p>
    <w:p>
      <w:pPr>
        <w:pStyle w:val="ListBullet"/>
        <w:spacing w:after="60"/>
        <w:ind w:left="360"/>
      </w:pPr>
      <w:r>
        <w:t>[x] Quebec Sports Betting (provincial focus)</w:t>
      </w:r>
    </w:p>
    <w:p>
      <w:pPr>
        <w:pStyle w:val="ListBullet"/>
        <w:spacing w:after="60"/>
        <w:ind w:left="360"/>
      </w:pPr>
      <w:r>
        <w:t>[x] Best Betting Apps in Canada</w:t>
      </w:r>
    </w:p>
    <w:p>
      <w:pPr>
        <w:pStyle w:val="ListBullet"/>
        <w:spacing w:after="60"/>
        <w:ind w:left="360"/>
      </w:pPr>
      <w:r>
        <w:t>[x] Popular Sports Coverage (NFL, NHL, CFL)</w:t>
      </w:r>
    </w:p>
    <w:p>
      <w:pPr>
        <w:pStyle w:val="ListBullet"/>
        <w:spacing w:after="60"/>
        <w:ind w:left="360"/>
      </w:pPr>
      <w:r>
        <w:t>[x] Payment Methods Comparison</w:t>
      </w:r>
    </w:p>
    <w:p>
      <w:pPr>
        <w:pStyle w:val="ListBullet"/>
        <w:spacing w:after="60"/>
        <w:ind w:left="360"/>
      </w:pPr>
      <w:r>
        <w:t>[x] How to Choose a New Betting Site</w:t>
      </w:r>
    </w:p>
    <w:p>
      <w:pPr>
        <w:pStyle w:val="ListBullet"/>
        <w:spacing w:after="60"/>
        <w:ind w:left="360"/>
      </w:pPr>
      <w:r>
        <w:t>[x] FAQs (8-10 questions)</w:t>
      </w:r>
    </w:p>
    <w:p>
      <w:pPr>
        <w:pStyle w:val="ListBullet"/>
        <w:spacing w:after="60"/>
        <w:ind w:left="360"/>
      </w:pPr>
      <w:r>
        <w:t>[x] Responsible Gambling for New Users</w:t>
      </w:r>
    </w:p>
    <w:p/>
    <w:p>
      <w:pPr>
        <w:pStyle w:val="Heading3"/>
      </w:pPr>
      <w:r>
        <w:rPr>
          <w:b/>
          <w:color w:val="333333"/>
          <w:sz w:val="28"/>
        </w:rPr>
        <w:t>Per-Brand Section Structure (4 Sections  9 Brands)</w:t>
      </w:r>
    </w:p>
    <w:p/>
    <w:p>
      <w:pPr>
        <w:spacing w:after="120"/>
      </w:pPr>
      <w:r>
        <w:t>Each of the 9 brands requires these subsections:</w:t>
      </w:r>
    </w:p>
    <w:p/>
    <w:p>
      <w:pPr>
        <w:pStyle w:val="Heading4"/>
      </w:pPr>
      <w:r>
        <w:rPr>
          <w:sz w:val="24"/>
        </w:rPr>
        <w:t>1. Key Features (200 words)</w:t>
      </w:r>
    </w:p>
    <w:p>
      <w:pPr>
        <w:pStyle w:val="ListBullet"/>
        <w:spacing w:after="60"/>
        <w:ind w:left="360"/>
      </w:pPr>
      <w:r>
        <w:t>Launch date/market entry date</w:t>
      </w:r>
    </w:p>
    <w:p>
      <w:pPr>
        <w:pStyle w:val="ListBullet"/>
        <w:spacing w:after="60"/>
        <w:ind w:left="360"/>
      </w:pPr>
      <w:r>
        <w:t>Unique innovations (crypto, AI, gamification, etc.)</w:t>
      </w:r>
    </w:p>
    <w:p>
      <w:pPr>
        <w:pStyle w:val="ListBullet"/>
        <w:spacing w:after="60"/>
        <w:ind w:left="360"/>
      </w:pPr>
      <w:r>
        <w:t>Welcome bonus details</w:t>
      </w:r>
    </w:p>
    <w:p>
      <w:pPr>
        <w:pStyle w:val="ListBullet"/>
        <w:spacing w:after="60"/>
        <w:ind w:left="360"/>
      </w:pPr>
      <w:r>
        <w:t>Key differentiators from established brands</w:t>
      </w:r>
    </w:p>
    <w:p/>
    <w:p>
      <w:pPr>
        <w:pStyle w:val="Heading4"/>
      </w:pPr>
      <w:r>
        <w:rPr>
          <w:sz w:val="24"/>
        </w:rPr>
        <w:t>2. Mobile Experience (150 words)</w:t>
      </w:r>
    </w:p>
    <w:p>
      <w:pPr>
        <w:pStyle w:val="ListBullet"/>
        <w:spacing w:after="60"/>
        <w:ind w:left="360"/>
      </w:pPr>
      <w:r>
        <w:t>App availability (iOS/Android)</w:t>
      </w:r>
    </w:p>
    <w:p>
      <w:pPr>
        <w:pStyle w:val="ListBullet"/>
        <w:spacing w:after="60"/>
        <w:ind w:left="360"/>
      </w:pPr>
      <w:r>
        <w:t>UI/UX quality</w:t>
      </w:r>
    </w:p>
    <w:p>
      <w:pPr>
        <w:pStyle w:val="ListBullet"/>
        <w:spacing w:after="60"/>
        <w:ind w:left="360"/>
      </w:pPr>
      <w:r>
        <w:t>Innovative mobile features</w:t>
      </w:r>
    </w:p>
    <w:p>
      <w:pPr>
        <w:pStyle w:val="ListBullet"/>
        <w:spacing w:after="60"/>
        <w:ind w:left="360"/>
      </w:pPr>
      <w:r>
        <w:t>Performance and speed</w:t>
      </w:r>
    </w:p>
    <w:p>
      <w:pPr>
        <w:pStyle w:val="ListBullet"/>
        <w:spacing w:after="60"/>
        <w:ind w:left="360"/>
      </w:pPr>
      <w:r>
        <w:t>Download instructions</w:t>
      </w:r>
    </w:p>
    <w:p/>
    <w:p>
      <w:pPr>
        <w:pStyle w:val="Heading4"/>
      </w:pPr>
      <w:r>
        <w:rPr>
          <w:sz w:val="24"/>
        </w:rPr>
        <w:t>3. Pros &amp; Cons (150 words)</w:t>
      </w:r>
    </w:p>
    <w:p>
      <w:pPr>
        <w:pStyle w:val="ListBullet"/>
        <w:spacing w:after="60"/>
        <w:ind w:left="360"/>
      </w:pPr>
      <w:r>
        <w:t>Based on early user reviews</w:t>
      </w:r>
    </w:p>
    <w:p>
      <w:pPr>
        <w:pStyle w:val="ListBullet"/>
        <w:spacing w:after="60"/>
        <w:ind w:left="360"/>
      </w:pPr>
      <w:r>
        <w:t>Citations from App Store/Google Play</w:t>
      </w:r>
    </w:p>
    <w:p>
      <w:pPr>
        <w:pStyle w:val="ListBullet"/>
        <w:spacing w:after="60"/>
        <w:ind w:left="360"/>
      </w:pPr>
      <w:r>
        <w:t>Trust and safety considerations</w:t>
      </w:r>
    </w:p>
    <w:p>
      <w:pPr>
        <w:pStyle w:val="ListBullet"/>
        <w:spacing w:after="60"/>
        <w:ind w:left="360"/>
      </w:pPr>
      <w:r>
        <w:t>Comparison to established brands</w:t>
      </w:r>
    </w:p>
    <w:p>
      <w:pPr>
        <w:pStyle w:val="ListBullet"/>
        <w:spacing w:after="60"/>
        <w:ind w:left="360"/>
      </w:pPr>
      <w:r>
        <w:t>Risk assessment (new platform considerations)</w:t>
      </w:r>
    </w:p>
    <w:p/>
    <w:p>
      <w:pPr>
        <w:pStyle w:val="Heading4"/>
      </w:pPr>
      <w:r>
        <w:rPr>
          <w:sz w:val="24"/>
        </w:rPr>
        <w:t>4. Current Bonus (100 words)</w:t>
      </w:r>
    </w:p>
    <w:p>
      <w:pPr>
        <w:pStyle w:val="ListBullet"/>
        <w:spacing w:after="60"/>
        <w:ind w:left="360"/>
      </w:pPr>
      <w:r>
        <w:t>Exact offer text</w:t>
      </w:r>
    </w:p>
    <w:p>
      <w:pPr>
        <w:pStyle w:val="ListBullet"/>
        <w:spacing w:after="60"/>
        <w:ind w:left="360"/>
      </w:pPr>
      <w:r>
        <w:t>Key terms (wagering requirements)</w:t>
      </w:r>
    </w:p>
    <w:p>
      <w:pPr>
        <w:pStyle w:val="ListBullet"/>
        <w:spacing w:after="60"/>
        <w:ind w:left="360"/>
      </w:pPr>
      <w:r>
        <w:t>Comparison to market average</w:t>
      </w:r>
    </w:p>
    <w:p>
      <w:pPr>
        <w:pStyle w:val="ListBullet"/>
        <w:spacing w:after="60"/>
        <w:ind w:left="360"/>
      </w:pPr>
      <w:r>
        <w:t>Expiry/time-limited nature</w:t>
      </w:r>
    </w:p>
    <w:p>
      <w:pPr>
        <w:pStyle w:val="ListBullet"/>
        <w:spacing w:after="60"/>
        <w:ind w:left="360"/>
      </w:pPr>
      <w:r>
        <w:t>How to claim</w:t>
      </w:r>
    </w:p>
    <w:p/>
    <w:p>
      <w:pPr>
        <w:spacing w:after="120"/>
      </w:pPr>
      <w:r>
        <w:rPr>
          <w:b/>
        </w:rPr>
        <w:t>Total per brand:</w:t>
      </w:r>
      <w:r>
        <w:t xml:space="preserve"> 600 words</w:t>
      </w:r>
    </w:p>
    <w:p>
      <w:pPr>
        <w:spacing w:after="120"/>
      </w:pPr>
      <w:r>
        <w:rPr>
          <w:b/>
        </w:rPr>
        <w:t>Total all brands:</w:t>
      </w:r>
      <w:r>
        <w:t xml:space="preserve"> 5,400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spacing w:after="120"/>
      </w:pPr>
      <w:r>
        <w:t>Based on competitor analysis, our unique advantages:</w:t>
      </w:r>
    </w:p>
    <w:p/>
    <w:p>
      <w:pPr>
        <w:pStyle w:val="ListNumber"/>
        <w:spacing w:after="60"/>
        <w:ind w:left="360"/>
      </w:pPr>
      <w:r>
        <w:t>Define "New" Criteria - Competitors don't clearly explain what makes a site "new" (launch date vs. market entry vs. innovation)</w:t>
      </w:r>
    </w:p>
    <w:p>
      <w:pPr>
        <w:pStyle w:val="ListNumber"/>
        <w:spacing w:after="60"/>
        <w:ind w:left="360"/>
      </w:pPr>
      <w:r>
        <w:t>Provincial Deep Dive - Ontario and Quebec specific licensing and availability</w:t>
      </w:r>
    </w:p>
    <w:p>
      <w:pPr>
        <w:pStyle w:val="ListNumber"/>
        <w:spacing w:after="60"/>
        <w:ind w:left="360"/>
      </w:pPr>
      <w:r>
        <w:t>Calculator Integration - Link to bonus value calculator, odds calculator, parlay calculator</w:t>
      </w:r>
    </w:p>
    <w:p>
      <w:pPr>
        <w:pStyle w:val="ListNumber"/>
        <w:spacing w:after="60"/>
        <w:ind w:left="360"/>
      </w:pPr>
      <w:r>
        <w:t>New vs Established Comparison - Direct head-to-head analysis</w:t>
      </w:r>
    </w:p>
    <w:p>
      <w:pPr>
        <w:pStyle w:val="ListNumber"/>
        <w:spacing w:after="60"/>
        <w:ind w:left="360"/>
      </w:pPr>
      <w:r>
        <w:t>Risk Assessment Section - Address trust concerns with new platforms</w:t>
      </w:r>
    </w:p>
    <w:p>
      <w:pPr>
        <w:pStyle w:val="ListNumber"/>
        <w:spacing w:after="60"/>
        <w:ind w:left="360"/>
      </w:pPr>
      <w:r>
        <w:t>Innovation Showcase - Highlight unique tech (AI, crypto, social features)</w:t>
      </w:r>
    </w:p>
    <w:p/>
    <w:p>
      <w:pPr>
        <w:pStyle w:val="Heading3"/>
      </w:pPr>
      <w:r>
        <w:rPr>
          <w:b/>
          <w:color w:val="333333"/>
          <w:sz w:val="28"/>
        </w:rPr>
        <w:t>Unique Angles vs.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Our Angle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</w:tr>
      <w:tr>
        <w:tc>
          <w:tcPr>
            <w:tcW w:type="dxa" w:w="4680"/>
          </w:tcPr>
          <w:p>
            <w:r>
              <w:t>Launch date timeline visualization</w:t>
            </w:r>
          </w:p>
        </w:tc>
        <w:tc>
          <w:tcPr>
            <w:tcW w:type="dxa" w:w="4680"/>
          </w:tcPr>
          <w:p>
            <w:r>
              <w:t>No visual timeline on competitor sites</w:t>
            </w:r>
          </w:p>
        </w:tc>
      </w:tr>
      <w:tr>
        <w:tc>
          <w:tcPr>
            <w:tcW w:type="dxa" w:w="4680"/>
          </w:tcPr>
          <w:p>
            <w:r>
              <w:t>License verification emphasis</w:t>
            </w:r>
          </w:p>
        </w:tc>
        <w:tc>
          <w:tcPr>
            <w:tcW w:type="dxa" w:w="4680"/>
          </w:tcPr>
          <w:p>
            <w:r>
              <w:t>Limited trust signals on new sites</w:t>
            </w:r>
          </w:p>
        </w:tc>
      </w:tr>
      <w:tr>
        <w:tc>
          <w:tcPr>
            <w:tcW w:type="dxa" w:w="4680"/>
          </w:tcPr>
          <w:p>
            <w:r>
              <w:t>Innovation categories (AI, crypto, social)</w:t>
            </w:r>
          </w:p>
        </w:tc>
        <w:tc>
          <w:tcPr>
            <w:tcW w:type="dxa" w:w="4680"/>
          </w:tcPr>
          <w:p>
            <w:r>
              <w:t>Generic "features" lists</w:t>
            </w:r>
          </w:p>
        </w:tc>
      </w:tr>
      <w:tr>
        <w:tc>
          <w:tcPr>
            <w:tcW w:type="dxa" w:w="4680"/>
          </w:tcPr>
          <w:p>
            <w:r>
              <w:t>Calculator tools integration</w:t>
            </w:r>
          </w:p>
        </w:tc>
        <w:tc>
          <w:tcPr>
            <w:tcW w:type="dxa" w:w="4680"/>
          </w:tcPr>
          <w:p>
            <w:r>
              <w:t>No interactive calculators</w:t>
            </w:r>
          </w:p>
        </w:tc>
      </w:tr>
      <w:tr>
        <w:tc>
          <w:tcPr>
            <w:tcW w:type="dxa" w:w="4680"/>
          </w:tcPr>
          <w:p>
            <w:r>
              <w:t>Provincial regulation breakdown</w:t>
            </w:r>
          </w:p>
        </w:tc>
        <w:tc>
          <w:tcPr>
            <w:tcW w:type="dxa" w:w="4680"/>
          </w:tcPr>
          <w:p>
            <w:r>
              <w:t>Generic "Canada-wide" approach</w:t>
            </w:r>
          </w:p>
        </w:tc>
      </w:tr>
      <w:tr>
        <w:tc>
          <w:tcPr>
            <w:tcW w:type="dxa" w:w="4680"/>
          </w:tcPr>
          <w:p>
            <w:r>
              <w:t>Risk/reward analysis for new platforms</w:t>
            </w:r>
          </w:p>
        </w:tc>
        <w:tc>
          <w:tcPr>
            <w:tcW w:type="dxa" w:w="4680"/>
          </w:tcPr>
          <w:p>
            <w:r>
              <w:t>Only positive features highlighted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 (Phase 3)</w:t>
      </w:r>
    </w:p>
    <w:p/>
    <w:p>
      <w:pPr>
        <w:pStyle w:val="ListBullet"/>
        <w:spacing w:after="60"/>
        <w:ind w:left="360"/>
      </w:pPr>
      <w:r>
        <w:t>[x] Comparison table with sorting/filtering (all 9 brands)</w:t>
      </w:r>
    </w:p>
    <w:p>
      <w:pPr>
        <w:pStyle w:val="ListBullet"/>
        <w:spacing w:after="60"/>
        <w:ind w:left="360"/>
      </w:pPr>
      <w:r>
        <w:t>[x] Launch date timeline visualization (2024-2025)</w:t>
      </w:r>
    </w:p>
    <w:p>
      <w:pPr>
        <w:pStyle w:val="ListBullet"/>
        <w:spacing w:after="60"/>
        <w:ind w:left="360"/>
      </w:pPr>
      <w:r>
        <w:t>[x] License verification badges (AGCO, Loto-Quebec logos)</w:t>
      </w:r>
    </w:p>
    <w:p>
      <w:pPr>
        <w:pStyle w:val="ListBullet"/>
        <w:spacing w:after="60"/>
        <w:ind w:left="360"/>
      </w:pPr>
      <w:r>
        <w:t>[x] Payment methods icons comparison grid</w:t>
      </w:r>
    </w:p>
    <w:p>
      <w:pPr>
        <w:pStyle w:val="ListBullet"/>
        <w:spacing w:after="60"/>
        <w:ind w:left="360"/>
      </w:pPr>
      <w:r>
        <w:t>[x] Mobile app download buttons (iOS/Android per brand)</w:t>
      </w:r>
    </w:p>
    <w:p>
      <w:pPr>
        <w:pStyle w:val="ListBullet"/>
        <w:spacing w:after="60"/>
        <w:ind w:left="360"/>
      </w:pPr>
      <w:r>
        <w:t>[x] Bonus value calculator integration (link to existing calculator)</w:t>
      </w:r>
    </w:p>
    <w:p>
      <w:pPr>
        <w:pStyle w:val="ListBullet"/>
        <w:spacing w:after="60"/>
        <w:ind w:left="360"/>
      </w:pPr>
      <w:r>
        <w:t>[x] "New vs Established" side-by-side comparison table</w:t>
      </w:r>
    </w:p>
    <w:p>
      <w:pPr>
        <w:pStyle w:val="ListBullet"/>
        <w:spacing w:after="60"/>
        <w:ind w:left="360"/>
      </w:pPr>
      <w:r>
        <w:t>[x] Interactive "What's New?" feature highlighter</w:t>
      </w:r>
    </w:p>
    <w:p/>
    <w:p>
      <w:pPr>
        <w:pStyle w:val="Heading3"/>
      </w:pPr>
      <w:r>
        <w:rPr>
          <w:b/>
          <w:color w:val="333333"/>
          <w:sz w:val="28"/>
        </w:rPr>
        <w:t>Schema Markup Requirements</w:t>
      </w:r>
    </w:p>
    <w:p/>
    <w:p>
      <w:pPr>
        <w:pStyle w:val="ListBullet"/>
        <w:spacing w:after="60"/>
        <w:ind w:left="360"/>
      </w:pPr>
      <w:r>
        <w:t>[x] Article schema (NewsArticle with datePublished, dateModified)</w:t>
      </w:r>
    </w:p>
    <w:p>
      <w:pPr>
        <w:pStyle w:val="ListBullet"/>
        <w:spacing w:after="60"/>
        <w:ind w:left="360"/>
      </w:pPr>
      <w:r>
        <w:t>[x] FAQ schema (8-10 questions)</w:t>
      </w:r>
    </w:p>
    <w:p>
      <w:pPr>
        <w:pStyle w:val="ListBullet"/>
        <w:spacing w:after="60"/>
        <w:ind w:left="360"/>
      </w:pPr>
      <w:r>
        <w:t>[x] Breadcrumb schema (Home &gt; Betting &gt; Canada &gt; New Sites)</w:t>
      </w:r>
    </w:p>
    <w:p>
      <w:pPr>
        <w:pStyle w:val="ListBullet"/>
        <w:spacing w:after="60"/>
        <w:ind w:left="360"/>
      </w:pPr>
      <w:r>
        <w:t>[x] Organization schema (TopEndSports)</w:t>
      </w:r>
    </w:p>
    <w:p/>
    <w:p>
      <w:pPr>
        <w:pStyle w:val="Heading3"/>
      </w:pPr>
      <w:r>
        <w:rPr>
          <w:b/>
          <w:color w:val="333333"/>
          <w:sz w:val="28"/>
        </w:rPr>
        <w:t>Trust &amp; Compliance Elements</w:t>
      </w:r>
    </w:p>
    <w:p/>
    <w:p>
      <w:pPr>
        <w:pStyle w:val="ListBullet"/>
        <w:spacing w:after="60"/>
        <w:ind w:left="360"/>
      </w:pPr>
      <w:r>
        <w:t>[x] Last Updated badge (dynamic date)</w:t>
      </w:r>
    </w:p>
    <w:p>
      <w:pPr>
        <w:pStyle w:val="ListBullet"/>
        <w:spacing w:after="60"/>
        <w:ind w:left="360"/>
      </w:pPr>
      <w:r>
        <w:t>[x] AGCO license verification links</w:t>
      </w:r>
    </w:p>
    <w:p>
      <w:pPr>
        <w:pStyle w:val="ListBullet"/>
        <w:spacing w:after="60"/>
        <w:ind w:left="360"/>
      </w:pPr>
      <w:r>
        <w:t>[x] Loto-Quebec regulation links</w:t>
      </w:r>
    </w:p>
    <w:p>
      <w:pPr>
        <w:pStyle w:val="ListBullet"/>
        <w:spacing w:after="60"/>
        <w:ind w:left="360"/>
      </w:pPr>
      <w:r>
        <w:t>[x] Age requirement: 19+ (18+ in Alberta, Manitoba, Quebec)</w:t>
      </w:r>
    </w:p>
    <w:p>
      <w:pPr>
        <w:pStyle w:val="ListBullet"/>
        <w:spacing w:after="60"/>
        <w:ind w:left="360"/>
      </w:pPr>
      <w:r>
        <w:t>[x] Canadian gambling resources: RGC (responsiblegambling.org) and CCSA (ccsa.ca)</w:t>
      </w:r>
    </w:p>
    <w:p>
      <w:pPr>
        <w:pStyle w:val="ListBullet"/>
        <w:spacing w:after="60"/>
        <w:ind w:left="360"/>
      </w:pPr>
      <w:r>
        <w:t>[x] Responsible gambling section (focus on new user caution)</w:t>
      </w:r>
    </w:p>
    <w:p>
      <w:pPr>
        <w:pStyle w:val="ListBullet"/>
        <w:spacing w:after="60"/>
        <w:ind w:left="360"/>
      </w:pPr>
      <w:r>
        <w:t>[x] NO affiliate disclosure in content (it's in website sidebar)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best betting sites Canada</w:t>
            </w:r>
          </w:p>
        </w:tc>
        <w:tc>
          <w:tcPr>
            <w:tcW w:type="dxa" w:w="2340"/>
          </w:tcPr>
          <w:p>
            <w:r>
              <w:t>/sport/betting/canada/betting-sites.htm</w:t>
            </w:r>
          </w:p>
        </w:tc>
        <w:tc>
          <w:tcPr>
            <w:tcW w:type="dxa" w:w="2340"/>
          </w:tcPr>
          <w:p>
            <w:r>
              <w:t>Comparison to established operators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Ontario sports betting</w:t>
            </w:r>
          </w:p>
        </w:tc>
        <w:tc>
          <w:tcPr>
            <w:tcW w:type="dxa" w:w="2340"/>
          </w:tcPr>
          <w:p>
            <w:r>
              <w:t>/sport/betting/canada/ontario.htm</w:t>
            </w:r>
          </w:p>
        </w:tc>
        <w:tc>
          <w:tcPr>
            <w:tcW w:type="dxa" w:w="2340"/>
          </w:tcPr>
          <w:p>
            <w:r>
              <w:t>Provincial licensing section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Quebec sports betting</w:t>
            </w:r>
          </w:p>
        </w:tc>
        <w:tc>
          <w:tcPr>
            <w:tcW w:type="dxa" w:w="2340"/>
          </w:tcPr>
          <w:p>
            <w:r>
              <w:t>/sport/betting/canada/quebec.htm</w:t>
            </w:r>
          </w:p>
        </w:tc>
        <w:tc>
          <w:tcPr>
            <w:tcW w:type="dxa" w:w="2340"/>
          </w:tcPr>
          <w:p>
            <w:r>
              <w:t>Provincial licensing section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betting apps Canada</w:t>
            </w:r>
          </w:p>
        </w:tc>
        <w:tc>
          <w:tcPr>
            <w:tcW w:type="dxa" w:w="2340"/>
          </w:tcPr>
          <w:p>
            <w:r>
              <w:t>/sport/betting/canada/apps.htm</w:t>
            </w:r>
          </w:p>
        </w:tc>
        <w:tc>
          <w:tcPr>
            <w:tcW w:type="dxa" w:w="2340"/>
          </w:tcPr>
          <w:p>
            <w:r>
              <w:t>Mobile betting section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NHL betting sites</w:t>
            </w:r>
          </w:p>
        </w:tc>
        <w:tc>
          <w:tcPr>
            <w:tcW w:type="dxa" w:w="2340"/>
          </w:tcPr>
          <w:p>
            <w:r>
              <w:t>/sport/betting/canada/nhl-betting-sites.htm</w:t>
            </w:r>
          </w:p>
        </w:tc>
        <w:tc>
          <w:tcPr>
            <w:tcW w:type="dxa" w:w="2340"/>
          </w:tcPr>
          <w:p>
            <w:r>
              <w:t>Sports coverage section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NFL betting Canada</w:t>
            </w:r>
          </w:p>
        </w:tc>
        <w:tc>
          <w:tcPr>
            <w:tcW w:type="dxa" w:w="2340"/>
          </w:tcPr>
          <w:p>
            <w:r>
              <w:t>/sport/betting/canada/nfl-betting-sites.htm</w:t>
            </w:r>
          </w:p>
        </w:tc>
        <w:tc>
          <w:tcPr>
            <w:tcW w:type="dxa" w:w="2340"/>
          </w:tcPr>
          <w:p>
            <w:r>
              <w:t>Sports coverage section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CFL betting sites</w:t>
            </w:r>
          </w:p>
        </w:tc>
        <w:tc>
          <w:tcPr>
            <w:tcW w:type="dxa" w:w="2340"/>
          </w:tcPr>
          <w:p>
            <w:r>
              <w:t>/sport/betting/canada/cfl-betting-sites.htm</w:t>
            </w:r>
          </w:p>
        </w:tc>
        <w:tc>
          <w:tcPr>
            <w:tcW w:type="dxa" w:w="2340"/>
          </w:tcPr>
          <w:p>
            <w:r>
              <w:t>Sports coverage section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parlay calculator</w:t>
            </w:r>
          </w:p>
        </w:tc>
        <w:tc>
          <w:tcPr>
            <w:tcW w:type="dxa" w:w="2340"/>
          </w:tcPr>
          <w:p>
            <w:r>
              <w:t>/calculators/parlay-calculator.htm</w:t>
            </w:r>
          </w:p>
        </w:tc>
        <w:tc>
          <w:tcPr>
            <w:tcW w:type="dxa" w:w="2340"/>
          </w:tcPr>
          <w:p>
            <w:r>
              <w:t>Bonus value calculation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odds calculator</w:t>
            </w:r>
          </w:p>
        </w:tc>
        <w:tc>
          <w:tcPr>
            <w:tcW w:type="dxa" w:w="2340"/>
          </w:tcPr>
          <w:p>
            <w:r>
              <w:t>/calculators/odds-calculator.htm</w:t>
            </w:r>
          </w:p>
        </w:tc>
        <w:tc>
          <w:tcPr>
            <w:tcW w:type="dxa" w:w="2340"/>
          </w:tcPr>
          <w:p>
            <w:r>
              <w:t>Understanding betting odds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betting bonus requirements</w:t>
            </w:r>
          </w:p>
        </w:tc>
        <w:tc>
          <w:tcPr>
            <w:tcW w:type="dxa" w:w="2340"/>
          </w:tcPr>
          <w:p>
            <w:r>
              <w:t>/sport/betting/bonuses.htm</w:t>
            </w:r>
          </w:p>
        </w:tc>
        <w:tc>
          <w:tcPr>
            <w:tcW w:type="dxa" w:w="2340"/>
          </w:tcPr>
          <w:p>
            <w:r>
              <w:t>Welcome bonus section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responsible gambling tools</w:t>
            </w:r>
          </w:p>
        </w:tc>
        <w:tc>
          <w:tcPr>
            <w:tcW w:type="dxa" w:w="2340"/>
          </w:tcPr>
          <w:p>
            <w:r>
              <w:t>/sport/betting/responsible-gambling.htm</w:t>
            </w:r>
          </w:p>
        </w:tc>
        <w:tc>
          <w:tcPr>
            <w:tcW w:type="dxa" w:w="2340"/>
          </w:tcPr>
          <w:p>
            <w:r>
              <w:t>Safety section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how to verify betting sites</w:t>
            </w:r>
          </w:p>
        </w:tc>
        <w:tc>
          <w:tcPr>
            <w:tcW w:type="dxa" w:w="2340"/>
          </w:tcPr>
          <w:p>
            <w:r>
              <w:t>/sport/betting/how-to-choose.htm</w:t>
            </w:r>
          </w:p>
        </w:tc>
        <w:tc>
          <w:tcPr>
            <w:tcW w:type="dxa" w:w="2340"/>
          </w:tcPr>
          <w:p>
            <w:r>
              <w:t>Trust and safety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CONTENT GAPS IDENTIFIED</w:t>
      </w:r>
    </w:p>
    <w:p/>
    <w:p>
      <w:pPr>
        <w:spacing w:after="120"/>
      </w:pPr>
      <w:r>
        <w:t>What competitors are missing that we will include:</w:t>
      </w:r>
    </w:p>
    <w:p/>
    <w:p>
      <w:pPr>
        <w:pStyle w:val="ListNumber"/>
        <w:spacing w:after="60"/>
        <w:ind w:left="360"/>
      </w:pPr>
      <w:r>
        <w:t>No calculator integration → We link to parlay, odds calculators</w:t>
      </w:r>
    </w:p>
    <w:p>
      <w:pPr>
        <w:pStyle w:val="ListNumber"/>
        <w:spacing w:after="60"/>
        <w:ind w:left="360"/>
      </w:pPr>
      <w:r>
        <w:t>Generic Canada coverage → We break down Ontario, Quebec specifically</w:t>
      </w:r>
    </w:p>
    <w:p>
      <w:pPr>
        <w:pStyle w:val="ListNumber"/>
        <w:spacing w:after="60"/>
        <w:ind w:left="360"/>
      </w:pPr>
      <w:r>
        <w:t>No innovation categorization → We group by tech type (AI, crypto, social)</w:t>
      </w:r>
    </w:p>
    <w:p>
      <w:pPr>
        <w:pStyle w:val="ListNumber"/>
        <w:spacing w:after="60"/>
        <w:ind w:left="360"/>
      </w:pPr>
      <w:r>
        <w:t>No risk assessment → We address "is new = risky?" question</w:t>
      </w:r>
    </w:p>
    <w:p>
      <w:pPr>
        <w:pStyle w:val="ListNumber"/>
        <w:spacing w:after="60"/>
        <w:ind w:left="360"/>
      </w:pPr>
      <w:r>
        <w:t>No timeline visualization → We show when each site launched</w:t>
      </w:r>
    </w:p>
    <w:p>
      <w:pPr>
        <w:pStyle w:val="ListNumber"/>
        <w:spacing w:after="60"/>
        <w:ind w:left="360"/>
      </w:pPr>
      <w:r>
        <w:t>Limited mobile analysis → We dedicate 150 words per brand to mobile experience</w:t>
      </w:r>
    </w:p>
    <w:p>
      <w:pPr>
        <w:pStyle w:val="ListNumber"/>
        <w:spacing w:after="60"/>
        <w:ind w:left="360"/>
      </w:pPr>
      <w:r>
        <w:t>No license verification → We link to regulator databases</w:t>
      </w:r>
    </w:p>
    <w:p/>
    <w:p/>
    <w:p>
      <w:pPr>
        <w:pStyle w:val="Heading2"/>
      </w:pPr>
      <w:r>
        <w:rPr>
          <w:b/>
          <w:color w:val="2E7D32"/>
          <w:sz w:val="32"/>
        </w:rPr>
        <w:t>FAQ TARGET KEYWORDS</w:t>
      </w:r>
    </w:p>
    <w:p/>
    <w:p>
      <w:pPr>
        <w:spacing w:after="120"/>
      </w:pPr>
      <w:r>
        <w:rPr>
          <w:b/>
        </w:rPr>
        <w:t>8-10 Questions Required:</w:t>
      </w:r>
    </w:p>
    <w:p/>
    <w:p>
      <w:pPr>
        <w:pStyle w:val="ListNumber"/>
        <w:spacing w:after="60"/>
        <w:ind w:left="360"/>
      </w:pPr>
      <w:r>
        <w:t>"What makes a betting site 'new' in Canada?" (Target: "new betting sites" + "newest betting sites")</w:t>
      </w:r>
    </w:p>
    <w:p>
      <w:pPr>
        <w:pStyle w:val="ListNumber"/>
        <w:spacing w:after="60"/>
        <w:ind w:left="360"/>
      </w:pPr>
      <w:r>
        <w:t>"Are new betting sites safe to use?" (Trust/safety concern)</w:t>
      </w:r>
    </w:p>
    <w:p>
      <w:pPr>
        <w:pStyle w:val="ListNumber"/>
        <w:spacing w:after="60"/>
        <w:ind w:left="360"/>
      </w:pPr>
      <w:r>
        <w:t>"What are the best new betting sites in Ontario?" (Target: "betting sites ontario")</w:t>
      </w:r>
    </w:p>
    <w:p>
      <w:pPr>
        <w:pStyle w:val="ListNumber"/>
        <w:spacing w:after="60"/>
        <w:ind w:left="360"/>
      </w:pPr>
      <w:r>
        <w:t>"Can I use new betting sites in Quebec?" (Target: "sports betting quebec")</w:t>
      </w:r>
    </w:p>
    <w:p>
      <w:pPr>
        <w:pStyle w:val="ListNumber"/>
        <w:spacing w:after="60"/>
        <w:ind w:left="360"/>
      </w:pPr>
      <w:r>
        <w:t>"Do new betting sites have better bonuses?" (Target: "best new betting sites")</w:t>
      </w:r>
    </w:p>
    <w:p>
      <w:pPr>
        <w:pStyle w:val="ListNumber"/>
        <w:spacing w:after="60"/>
        <w:ind w:left="360"/>
      </w:pPr>
      <w:r>
        <w:t>"What is the BetMGM Ontario promo code?" (Target: "betmgm ontario betting promo code" - 70 vol)</w:t>
      </w:r>
    </w:p>
    <w:p>
      <w:pPr>
        <w:pStyle w:val="ListNumber"/>
        <w:spacing w:after="60"/>
        <w:ind w:left="360"/>
      </w:pPr>
      <w:r>
        <w:t>"Are new betting apps better than established ones?" (Target: "sports betting apps canada")</w:t>
      </w:r>
    </w:p>
    <w:p>
      <w:pPr>
        <w:pStyle w:val="ListNumber"/>
        <w:spacing w:after="60"/>
        <w:ind w:left="360"/>
      </w:pPr>
      <w:r>
        <w:t>"Which new Canadian betting sites accept cryptocurrency?" (Innovation angle)</w:t>
      </w:r>
    </w:p>
    <w:p>
      <w:pPr>
        <w:pStyle w:val="ListNumber"/>
        <w:spacing w:after="60"/>
        <w:ind w:left="360"/>
      </w:pPr>
      <w:r>
        <w:t>"How do I verify a new betting site is licensed?" (Trust angle)</w:t>
      </w:r>
    </w:p>
    <w:p>
      <w:pPr>
        <w:pStyle w:val="ListNumber"/>
        <w:spacing w:after="60"/>
        <w:ind w:left="360"/>
      </w:pPr>
      <w:r>
        <w:t>"What sports can I bet on at new Canadian betting sites?" (Target: "nfl betting sites canada", "best football betting sites")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Word Count Breakdown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Word Count</w:t>
            </w:r>
          </w:p>
        </w:tc>
      </w:tr>
      <w:tr>
        <w:tc>
          <w:tcPr>
            <w:tcW w:type="dxa" w:w="4680"/>
          </w:tcPr>
          <w:p>
            <w:r>
              <w:t>Introduction + Disclosure</w:t>
            </w:r>
          </w:p>
        </w:tc>
        <w:tc>
          <w:tcPr>
            <w:tcW w:type="dxa" w:w="4680"/>
          </w:tcPr>
          <w:p>
            <w:r>
              <w:t>200</w:t>
            </w:r>
          </w:p>
        </w:tc>
      </w:tr>
      <w:tr>
        <w:tc>
          <w:tcPr>
            <w:tcW w:type="dxa" w:w="4680"/>
          </w:tcPr>
          <w:p>
            <w:r>
              <w:t>What Makes a Site "New"</w:t>
            </w:r>
          </w:p>
        </w:tc>
        <w:tc>
          <w:tcPr>
            <w:tcW w:type="dxa" w:w="4680"/>
          </w:tcPr>
          <w:p>
            <w:r>
              <w:t>400</w:t>
            </w:r>
          </w:p>
        </w:tc>
      </w:tr>
      <w:tr>
        <w:tc>
          <w:tcPr>
            <w:tcW w:type="dxa" w:w="4680"/>
          </w:tcPr>
          <w:p>
            <w:r>
              <w:t>Top 3 Picks Summary</w:t>
            </w:r>
          </w:p>
        </w:tc>
        <w:tc>
          <w:tcPr>
            <w:tcW w:type="dxa" w:w="4680"/>
          </w:tcPr>
          <w:p>
            <w:r>
              <w:t>300</w:t>
            </w:r>
          </w:p>
        </w:tc>
      </w:tr>
      <w:tr>
        <w:tc>
          <w:tcPr>
            <w:tcW w:type="dxa" w:w="4680"/>
          </w:tcPr>
          <w:p>
            <w:r>
              <w:t>Comparison Table Explanation</w:t>
            </w:r>
          </w:p>
        </w:tc>
        <w:tc>
          <w:tcPr>
            <w:tcW w:type="dxa" w:w="4680"/>
          </w:tcPr>
          <w:p>
            <w:r>
              <w:t>200</w:t>
            </w:r>
          </w:p>
        </w:tc>
      </w:tr>
      <w:tr>
        <w:tc>
          <w:tcPr>
            <w:tcW w:type="dxa" w:w="4680"/>
          </w:tcPr>
          <w:p>
            <w:r>
              <w:t>Individual Brand Sections (9 × 600)</w:t>
            </w:r>
          </w:p>
        </w:tc>
        <w:tc>
          <w:tcPr>
            <w:tcW w:type="dxa" w:w="4680"/>
          </w:tcPr>
          <w:p>
            <w:r>
              <w:t>5,400</w:t>
            </w:r>
          </w:p>
        </w:tc>
      </w:tr>
      <w:tr>
        <w:tc>
          <w:tcPr>
            <w:tcW w:type="dxa" w:w="4680"/>
          </w:tcPr>
          <w:p>
            <w:r>
              <w:t>New vs Established Comparison</w:t>
            </w:r>
          </w:p>
        </w:tc>
        <w:tc>
          <w:tcPr>
            <w:tcW w:type="dxa" w:w="4680"/>
          </w:tcPr>
          <w:p>
            <w:r>
              <w:t>500</w:t>
            </w:r>
          </w:p>
        </w:tc>
      </w:tr>
      <w:tr>
        <w:tc>
          <w:tcPr>
            <w:tcW w:type="dxa" w:w="4680"/>
          </w:tcPr>
          <w:p>
            <w:r>
              <w:t>Provincial Sections (Ontario, Quebec)</w:t>
            </w:r>
          </w:p>
        </w:tc>
        <w:tc>
          <w:tcPr>
            <w:tcW w:type="dxa" w:w="4680"/>
          </w:tcPr>
          <w:p>
            <w:r>
              <w:t>600</w:t>
            </w:r>
          </w:p>
        </w:tc>
      </w:tr>
      <w:tr>
        <w:tc>
          <w:tcPr>
            <w:tcW w:type="dxa" w:w="4680"/>
          </w:tcPr>
          <w:p>
            <w:r>
              <w:t>Sports Coverage (NFL, NHL, CFL)</w:t>
            </w:r>
          </w:p>
        </w:tc>
        <w:tc>
          <w:tcPr>
            <w:tcW w:type="dxa" w:w="4680"/>
          </w:tcPr>
          <w:p>
            <w:r>
              <w:t>400</w:t>
            </w:r>
          </w:p>
        </w:tc>
      </w:tr>
      <w:tr>
        <w:tc>
          <w:tcPr>
            <w:tcW w:type="dxa" w:w="4680"/>
          </w:tcPr>
          <w:p>
            <w:r>
              <w:t>Payment Methods Comparison</w:t>
            </w:r>
          </w:p>
        </w:tc>
        <w:tc>
          <w:tcPr>
            <w:tcW w:type="dxa" w:w="4680"/>
          </w:tcPr>
          <w:p>
            <w:r>
              <w:t>300</w:t>
            </w:r>
          </w:p>
        </w:tc>
      </w:tr>
      <w:tr>
        <w:tc>
          <w:tcPr>
            <w:tcW w:type="dxa" w:w="4680"/>
          </w:tcPr>
          <w:p>
            <w:r>
              <w:t>How to Choose Guide</w:t>
            </w:r>
          </w:p>
        </w:tc>
        <w:tc>
          <w:tcPr>
            <w:tcW w:type="dxa" w:w="4680"/>
          </w:tcPr>
          <w:p>
            <w:r>
              <w:t>400</w:t>
            </w:r>
          </w:p>
        </w:tc>
      </w:tr>
      <w:tr>
        <w:tc>
          <w:tcPr>
            <w:tcW w:type="dxa" w:w="4680"/>
          </w:tcPr>
          <w:p>
            <w:r>
              <w:t>FAQs (10 × 120)</w:t>
            </w:r>
          </w:p>
        </w:tc>
        <w:tc>
          <w:tcPr>
            <w:tcW w:type="dxa" w:w="4680"/>
          </w:tcPr>
          <w:p>
            <w:r>
              <w:t>1,200</w:t>
            </w:r>
          </w:p>
        </w:tc>
      </w:tr>
      <w:tr>
        <w:tc>
          <w:tcPr>
            <w:tcW w:type="dxa" w:w="4680"/>
          </w:tcPr>
          <w:p>
            <w:r>
              <w:t>Responsible Gambling</w:t>
            </w:r>
          </w:p>
        </w:tc>
        <w:tc>
          <w:tcPr>
            <w:tcW w:type="dxa" w:w="4680"/>
          </w:tcPr>
          <w:p>
            <w:r>
              <w:t>200</w:t>
            </w:r>
          </w:p>
        </w:tc>
      </w:tr>
    </w:tbl>
    <w:p/>
    <w:p/>
    <w:p>
      <w:pPr>
        <w:spacing w:after="120"/>
      </w:pPr>
      <w:r>
        <w:rPr>
          <w:b/>
        </w:rPr>
        <w:t>TOTAL TARGET:</w:t>
      </w:r>
      <w:r>
        <w:t xml:space="preserve"> 9,100 words</w:t>
      </w:r>
    </w:p>
    <w:p/>
    <w:p>
      <w:pPr>
        <w:pStyle w:val="Heading3"/>
      </w:pPr>
      <w:r>
        <w:rPr>
          <w:b/>
          <w:color w:val="333333"/>
          <w:sz w:val="28"/>
        </w:rPr>
        <w:t>Compliance Requirements</w:t>
      </w:r>
    </w:p>
    <w:p/>
    <w:p>
      <w:pPr>
        <w:pStyle w:val="ListBullet"/>
        <w:spacing w:after="60"/>
        <w:ind w:left="360"/>
      </w:pPr>
      <w:r>
        <w:t>Age Restriction: 19+ (18+ in Alberta, Manitoba, Quebec)</w:t>
      </w:r>
    </w:p>
    <w:p>
      <w:pPr>
        <w:pStyle w:val="ListBullet"/>
        <w:spacing w:after="60"/>
        <w:ind w:left="360"/>
      </w:pPr>
      <w:r>
        <w:t>Gambling Resources:</w:t>
      </w:r>
    </w:p>
    <w:p>
      <w:pPr>
        <w:pStyle w:val="ListBullet"/>
        <w:spacing w:after="60"/>
        <w:ind w:left="360"/>
      </w:pPr>
      <w:r>
        <w:t>Responsible Gambling Council: https://www.responsiblegambling.org/</w:t>
      </w:r>
    </w:p>
    <w:p>
      <w:pPr>
        <w:pStyle w:val="ListBullet"/>
        <w:spacing w:after="60"/>
        <w:ind w:left="360"/>
      </w:pPr>
      <w:r>
        <w:t>Canadian Centre on Substance Use and Addiction: https://www.ccsa.ca/</w:t>
      </w:r>
    </w:p>
    <w:p>
      <w:pPr>
        <w:pStyle w:val="ListBullet"/>
        <w:spacing w:after="60"/>
        <w:ind w:left="360"/>
      </w:pPr>
      <w:r>
        <w:t>Provincial helplines vary by location</w:t>
      </w:r>
    </w:p>
    <w:p>
      <w:pPr>
        <w:pStyle w:val="ListBullet"/>
        <w:spacing w:after="60"/>
        <w:ind w:left="360"/>
      </w:pPr>
      <w:r>
        <w:t>DO NOT use US hotlines (1-800-GAMBLER)</w:t>
      </w:r>
    </w:p>
    <w:p>
      <w:pPr>
        <w:pStyle w:val="ListBullet"/>
        <w:spacing w:after="60"/>
        <w:ind w:left="360"/>
      </w:pPr>
      <w:r>
        <w:t>Provincial Regulators:</w:t>
      </w:r>
    </w:p>
    <w:p>
      <w:pPr>
        <w:pStyle w:val="ListBullet"/>
        <w:spacing w:after="60"/>
        <w:ind w:left="360"/>
      </w:pPr>
      <w:r>
        <w:t>Alcohol and Gaming Commission of Ontario (AGCO)</w:t>
      </w:r>
    </w:p>
    <w:p>
      <w:pPr>
        <w:pStyle w:val="ListBullet"/>
        <w:spacing w:after="60"/>
        <w:ind w:left="360"/>
      </w:pPr>
      <w:r>
        <w:t>Loto-Quebec (Quebec)</w:t>
      </w:r>
    </w:p>
    <w:p>
      <w:pPr>
        <w:pStyle w:val="ListBullet"/>
        <w:spacing w:after="60"/>
        <w:ind w:left="360"/>
      </w:pPr>
      <w:r>
        <w:t>Alberta Gaming, Liquor and Cannabis (AGLC)</w:t>
      </w:r>
    </w:p>
    <w:p>
      <w:pPr>
        <w:pStyle w:val="ListBullet"/>
        <w:spacing w:after="60"/>
        <w:ind w:left="360"/>
      </w:pPr>
      <w:r>
        <w:t>Affiliate Disclosure: DO NOT include in content (it's in website sidebar)</w:t>
      </w:r>
    </w:p>
    <w:p>
      <w:pPr>
        <w:pStyle w:val="ListBullet"/>
        <w:spacing w:after="60"/>
        <w:ind w:left="360"/>
      </w:pPr>
      <w:r>
        <w:t>Responsible Gambling Section: Mandatory at bottom, focus on new user caution</w:t>
      </w:r>
    </w:p>
    <w:p>
      <w:pPr>
        <w:pStyle w:val="ListBullet"/>
        <w:spacing w:after="60"/>
        <w:ind w:left="360"/>
      </w:pPr>
      <w:r>
        <w:t>T&amp;C Verification: All 9 new sites require license verification and regulatory links</w:t>
      </w:r>
    </w:p>
    <w:p/>
    <w:p>
      <w:pPr>
        <w:pStyle w:val="Heading3"/>
      </w:pPr>
      <w:r>
        <w:rPr>
          <w:b/>
          <w:color w:val="333333"/>
          <w:sz w:val="28"/>
        </w:rPr>
        <w:t>Special Considerations for New Sites</w:t>
      </w:r>
    </w:p>
    <w:p/>
    <w:p>
      <w:pPr>
        <w:pStyle w:val="ListNumber"/>
        <w:spacing w:after="60"/>
        <w:ind w:left="360"/>
      </w:pPr>
      <w:r>
        <w:t>Trust Building: Extra emphasis on license verification, regulation compliance</w:t>
      </w:r>
    </w:p>
    <w:p>
      <w:pPr>
        <w:pStyle w:val="ListNumber"/>
        <w:spacing w:after="60"/>
        <w:ind w:left="360"/>
      </w:pPr>
      <w:r>
        <w:t>Risk Transparency: Address concerns about using newer platforms</w:t>
      </w:r>
    </w:p>
    <w:p>
      <w:pPr>
        <w:pStyle w:val="ListNumber"/>
        <w:spacing w:after="60"/>
        <w:ind w:left="360"/>
      </w:pPr>
      <w:r>
        <w:t>Innovation Highlight: Showcase what makes these sites different/better</w:t>
      </w:r>
    </w:p>
    <w:p>
      <w:pPr>
        <w:pStyle w:val="ListNumber"/>
        <w:spacing w:after="60"/>
        <w:ind w:left="360"/>
      </w:pPr>
      <w:r>
        <w:t>Early Adopter Benefits: Explain advantages of joining new platforms</w:t>
      </w:r>
    </w:p>
    <w:p>
      <w:pPr>
        <w:pStyle w:val="ListNumber"/>
        <w:spacing w:after="60"/>
        <w:ind w:left="360"/>
      </w:pPr>
      <w:r>
        <w:t>Comparison Context: Always reference established alternatives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spacing w:after="120"/>
      </w:pPr>
      <w:r>
        <w:t>Phase 1 Research Requirements:</w:t>
      </w:r>
    </w:p>
    <w:p/>
    <w:p>
      <w:pPr>
        <w:pStyle w:val="ListBullet"/>
        <w:spacing w:after="60"/>
        <w:ind w:left="360"/>
      </w:pPr>
      <w:r>
        <w:t>[x] Analyzed #1 ranking page structure (calgary2026.ca)</w:t>
      </w:r>
    </w:p>
    <w:p>
      <w:pPr>
        <w:pStyle w:val="ListBullet"/>
        <w:spacing w:after="60"/>
        <w:ind w:left="360"/>
      </w:pPr>
      <w:r>
        <w:t>[x] Brand count decision documented (9 new sites)</w:t>
      </w:r>
    </w:p>
    <w:p>
      <w:pPr>
        <w:pStyle w:val="ListBullet"/>
        <w:spacing w:after="60"/>
        <w:ind w:left="360"/>
      </w:pPr>
      <w:r>
        <w:t>[x] Used ACTUAL keyword from Site Structure ("new betting sites canada")</w:t>
      </w:r>
    </w:p>
    <w:p>
      <w:pPr>
        <w:pStyle w:val="ListBullet"/>
        <w:spacing w:after="60"/>
        <w:ind w:left="360"/>
      </w:pPr>
      <w:r>
        <w:t>[x] Identified affiliate competitors (not brand pages)</w:t>
      </w:r>
    </w:p>
    <w:p>
      <w:pPr>
        <w:pStyle w:val="ListBullet"/>
        <w:spacing w:after="60"/>
        <w:ind w:left="360"/>
      </w:pPr>
      <w:r>
        <w:t>[x] 12 secondary keywords mapped to specific sections</w:t>
      </w:r>
    </w:p>
    <w:p>
      <w:pPr>
        <w:pStyle w:val="ListBullet"/>
        <w:spacing w:after="60"/>
        <w:ind w:left="360"/>
      </w:pPr>
      <w:r>
        <w:t>[x] 9 branded keywords mapped to brand sections</w:t>
      </w:r>
    </w:p>
    <w:p>
      <w:pPr>
        <w:pStyle w:val="ListBullet"/>
        <w:spacing w:after="60"/>
        <w:ind w:left="360"/>
      </w:pPr>
      <w:r>
        <w:t>[x] Total search volume calculated (95,540/month)</w:t>
      </w:r>
    </w:p>
    <w:p>
      <w:pPr>
        <w:pStyle w:val="ListBullet"/>
        <w:spacing w:after="60"/>
        <w:ind w:left="360"/>
      </w:pPr>
      <w:r>
        <w:t>[x] Competitor gaps identified and documented</w:t>
      </w:r>
    </w:p>
    <w:p>
      <w:pPr>
        <w:pStyle w:val="ListBullet"/>
        <w:spacing w:after="60"/>
        <w:ind w:left="360"/>
      </w:pPr>
      <w:r>
        <w:t>[x] Word count target based on competitor analysis (9,000+)</w:t>
      </w:r>
    </w:p>
    <w:p>
      <w:pPr>
        <w:pStyle w:val="ListBullet"/>
        <w:spacing w:after="60"/>
        <w:ind w:left="360"/>
      </w:pPr>
      <w:r>
        <w:t>[x] 12 internal links identified and contextualized</w:t>
      </w:r>
    </w:p>
    <w:p>
      <w:pPr>
        <w:pStyle w:val="ListBullet"/>
        <w:spacing w:after="60"/>
        <w:ind w:left="360"/>
      </w:pPr>
      <w:r>
        <w:t>[x] Compliance requirements documented</w:t>
      </w:r>
    </w:p>
    <w:p>
      <w:pPr>
        <w:pStyle w:val="ListBullet"/>
        <w:spacing w:after="60"/>
        <w:ind w:left="360"/>
      </w:pPr>
      <w:r>
        <w:t>[x] Technical requirements specified for Phase 3</w:t>
      </w:r>
    </w:p>
    <w:p>
      <w:pPr>
        <w:pStyle w:val="ListBullet"/>
        <w:spacing w:after="60"/>
        <w:ind w:left="360"/>
      </w:pPr>
      <w:r>
        <w:t>[x] FAQ questions target specific keywords</w:t>
      </w:r>
    </w:p>
    <w:p>
      <w:pPr>
        <w:pStyle w:val="ListBullet"/>
        <w:spacing w:after="60"/>
        <w:ind w:left="360"/>
      </w:pPr>
      <w:r>
        <w:t>[x] Provincial focus (Ontario, Quebec) included</w:t>
      </w:r>
    </w:p>
    <w:p>
      <w:pPr>
        <w:pStyle w:val="ListBullet"/>
        <w:spacing w:after="60"/>
        <w:ind w:left="360"/>
      </w:pPr>
      <w:r>
        <w:t>[x] Payment methods section planned</w:t>
      </w:r>
    </w:p>
    <w:p>
      <w:pPr>
        <w:pStyle w:val="ListBullet"/>
        <w:spacing w:after="60"/>
        <w:ind w:left="360"/>
      </w:pPr>
      <w:r>
        <w:t>[x] Calculator links planned</w:t>
      </w:r>
    </w:p>
    <w:p>
      <w:pPr>
        <w:pStyle w:val="ListBullet"/>
        <w:spacing w:after="60"/>
        <w:ind w:left="360"/>
      </w:pPr>
      <w:r>
        <w:t>[x] Mobile Experience section planned per brand (150 words)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1: COMPLETE</w:t>
      </w:r>
      <w:r>
        <w:t xml:space="preserve"> ✓</w:t>
      </w:r>
    </w:p>
    <w:p/>
    <w:p>
      <w:pPr>
        <w:spacing w:after="120"/>
      </w:pPr>
      <w:r>
        <w:rPr>
          <w:b/>
        </w:rPr>
        <w:t>Ready for Phase 2:</w:t>
      </w:r>
    </w:p>
    <w:p>
      <w:pPr>
        <w:pStyle w:val="ListBullet"/>
        <w:spacing w:after="60"/>
        <w:ind w:left="360"/>
      </w:pPr>
      <w:r>
        <w:t>Input: `active/canada-new-betting-sites-phase1.json`</w:t>
      </w:r>
    </w:p>
    <w:p>
      <w:pPr>
        <w:pStyle w:val="ListBullet"/>
        <w:spacing w:after="60"/>
        <w:ind w:left="360"/>
      </w:pPr>
      <w:r>
        <w:t>Output: `active/canada-new-betting-sites-phase2.json` + `output/canada-new-betting-sites-writer-brief.md`</w:t>
      </w:r>
    </w:p>
    <w:p>
      <w:pPr>
        <w:pStyle w:val="ListBullet"/>
        <w:spacing w:after="60"/>
        <w:ind w:left="360"/>
      </w:pPr>
      <w:r>
        <w:t>Agent: Writer Brief Creation</w:t>
      </w:r>
    </w:p>
    <w:p/>
    <w:p>
      <w:pPr>
        <w:spacing w:after="120"/>
      </w:pPr>
      <w:r>
        <w:rPr>
          <w:b/>
        </w:rPr>
        <w:t>Timeline:</w:t>
      </w:r>
    </w:p>
    <w:p>
      <w:pPr>
        <w:pStyle w:val="ListBullet"/>
        <w:spacing w:after="60"/>
        <w:ind w:left="360"/>
      </w:pPr>
      <w:r>
        <w:t>Phase 1: COMPLETE</w:t>
      </w:r>
    </w:p>
    <w:p>
      <w:pPr>
        <w:pStyle w:val="ListBullet"/>
        <w:spacing w:after="60"/>
        <w:ind w:left="360"/>
      </w:pPr>
      <w:r>
        <w:t>Phase 2: Ready to start (5-10 minutes)</w:t>
      </w:r>
    </w:p>
    <w:p>
      <w:pPr>
        <w:pStyle w:val="ListBullet"/>
        <w:spacing w:after="60"/>
        <w:ind w:left="360"/>
      </w:pPr>
      <w:r>
        <w:t>Phase 3: After Phase 2 (10-15 minutes, use multi-agent approach)</w:t>
      </w:r>
    </w:p>
    <w:p>
      <w:pPr>
        <w:pStyle w:val="ListBullet"/>
        <w:spacing w:after="60"/>
        <w:ind w:left="360"/>
      </w:pPr>
      <w:r>
        <w:t>DOCX Conversion: After Phase 3 (auto)</w:t>
      </w:r>
    </w:p>
    <w:p/>
    <w:p/>
    <w:p>
      <w:pPr>
        <w:spacing w:after="120"/>
      </w:pPr>
      <w:r>
        <w:rPr>
          <w:b/>
        </w:rPr>
        <w:t>Document Status:</w:t>
      </w:r>
      <w:r>
        <w:t xml:space="preserve"> PHASE 1 COMPLETE</w:t>
      </w:r>
    </w:p>
    <w:p>
      <w:pPr>
        <w:spacing w:after="120"/>
      </w:pPr>
      <w:r>
        <w:rPr>
          <w:b/>
        </w:rPr>
        <w:t>Generated:</w:t>
      </w:r>
      <w:r>
        <w:t xml:space="preserve"> 2025-12-15T11:35:00Z</w:t>
      </w:r>
    </w:p>
    <w:p>
      <w:pPr>
        <w:spacing w:after="120"/>
      </w:pPr>
      <w:r>
        <w:rPr>
          <w:b/>
        </w:rPr>
        <w:t>Next Phase:</w:t>
      </w:r>
      <w:r>
        <w:t xml:space="preserve"> Writer Brief (Phase 2)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