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b/>
          <w:color w:val="2E7D32"/>
          <w:sz w:val="32"/>
        </w:rPr>
        <w:t>META TAGS</w:t>
      </w:r>
    </w:p>
    <w:p/>
    <w:p>
      <w:pPr>
        <w:pStyle w:val="NoSpacing"/>
        <w:spacing w:before="120" w:after="120"/>
        <w:ind w:left="720"/>
      </w:pPr>
      <w:r>
        <w:rPr>
          <w:rFonts w:ascii="Courier New" w:hAnsi="Courier New"/>
          <w:sz w:val="18"/>
        </w:rPr>
        <w:t>&lt;!-- Meta Title (under 60 chars) - keyword at START, NO YEAR --&gt;</w:t>
        <w:br/>
        <w:t>&lt;title&gt;Copa Oro Final Apuestas | Mejores Casas de Apuestas&lt;/title&gt;</w:t>
        <w:br/>
        <w:br/>
        <w:t>&lt;!-- Meta Description (under 155 chars) --&gt;</w:t>
        <w:br/>
        <w:t>&lt;meta name="description" content="Apuestas Copa Oro Final 2025. Compare las mejores casas de apuestas: FanDuel, BetMGM, DraftKings, bet365. Cuotas, pronósticos y bonos para la Gold Cup."&gt;</w:t>
        <w:br/>
        <w:br/>
        <w:t>&lt;!-- Meta Keywords --&gt;</w:t>
        <w:br/>
        <w:t>&lt;meta name="keywords" content="copa oro final, gold cup final, gold cup betting, gold cup odds, concacaf gold cup final, gold cup mexico, gold cup usa, gold cup final 2025, gold cup betting odds, gold cup final odds, gold cup final predictions"&gt;</w:t>
        <w:br/>
        <w:br/>
        <w:t>&lt;!-- Author --&gt;</w:t>
        <w:br/>
        <w:t>&lt;meta name="author" content="Gustavo Cantella"&gt;</w:t>
        <w:br/>
        <w:br/>
        <w:t>&lt;!-- Canonical URL --&gt;</w:t>
        <w:br/>
        <w:t>&lt;link rel="canonical" href="https://www.topendsports.com/es/apuestas/futbol/concacaf/gold-cup-final.htm"&gt;</w:t>
        <w:br/>
        <w:br/>
        <w:t>&lt;!-- Open Graph --&gt;</w:t>
        <w:br/>
        <w:t>&lt;meta property="og:title" content="Apuestas Copa Oro Final - Mejores Casas de Apuestas"&gt;</w:t>
        <w:br/>
        <w:t>&lt;meta property="og:description" content="Compare las mejores casas de apuestas para la copa oro final. FanDuel, BetMGM, DraftKings, bet365 y más."&gt;</w:t>
        <w:br/>
        <w:t>&lt;meta property="og:type" content="article"&gt;</w:t>
        <w:br/>
        <w:t>&lt;meta property="og:url" content="https://www.topendsports.com/es/apuestas/futbol/concacaf/gold-cup-final.htm"&gt;</w:t>
        <w:br/>
        <w:t>&lt;meta property="og:locale" content="es_US"&gt;</w:t>
      </w:r>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Última Actualización:&lt;/strong&gt; Enero 2026</w:t>
        <w:br/>
        <w:t xml:space="preserve">  &lt;/p&gt;</w:t>
        <w:br/>
        <w:t>&lt;/div&gt;</w:t>
      </w:r>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 Mejores Casas de Apuestas para la Copa Oro Final&lt;/h2&gt;</w:t>
        <w:br/>
        <w:t xml:space="preserve">  &lt;p style="font-size: 1.1rem; margin-bottom: 1rem;"&gt;Las mejores casas de apuestas para la copa oro final son &lt;strong&gt;FanDuel&lt;/strong&gt;, &lt;strong&gt;BetMGM&lt;/strong&gt; y &lt;strong&gt;DraftKings&lt;/strong&gt;, basado en nuestras pruebas con depósitos reales.&lt;/p&gt;</w:t>
        <w:br/>
        <w:t xml:space="preserve">  &lt;ul style="line-height: 1.8; margin: 0; padding-left: 1.25rem;"&gt;</w:t>
        <w:br/>
        <w:t xml:space="preserve">    &lt;li&gt;&lt;strong&gt;FanDuel:&lt;/strong&gt; Mejor experiencia de usuario, amplios mercados de Gold Cup&lt;/li&gt;</w:t>
        <w:br/>
        <w:t xml:space="preserve">    &lt;li&gt;&lt;strong&gt;BetMGM:&lt;/strong&gt; Excelente para apuestas en vivo, experiencia Vegas&lt;/li&gt;</w:t>
        <w:br/>
        <w:t xml:space="preserve">    &lt;li&gt;&lt;strong&gt;DraftKings:&lt;/strong&gt; Mejor para props y same-game parlays de fútbol&lt;/li&gt;</w:t>
        <w:br/>
        <w:t xml:space="preserve">  &lt;/ul&gt;</w:t>
        <w:br/>
        <w:t>&lt;/div&gt;</w:t>
      </w:r>
    </w:p>
    <w:p>
      <w:pPr>
        <w:pStyle w:val="Heading1"/>
      </w:pPr>
      <w:r>
        <w:rPr>
          <w:b/>
          <w:color w:val="2E7D32"/>
          <w:sz w:val="48"/>
        </w:rPr>
        <w:t>Comparison Table - Copa Oro Final (Phase 3B)</w:t>
      </w:r>
    </w:p>
    <w:p/>
    <w:p>
      <w:pPr>
        <w:pStyle w:val="Heading2"/>
      </w:pPr>
      <w:r>
        <w:rPr>
          <w:b/>
          <w:color w:val="2E7D32"/>
          <w:sz w:val="32"/>
        </w:rPr>
        <w:t>COMPARISON TABLE - MEJORES CASAS DE APUESTAS COPA ORO FINAL</w:t>
      </w:r>
    </w:p>
    <w:p/>
    <w:p>
      <w:pPr>
        <w:pStyle w:val="NoSpacing"/>
        <w:spacing w:before="120" w:after="120"/>
        <w:ind w:left="720"/>
      </w:pPr>
      <w:r>
        <w:rPr>
          <w:rFonts w:ascii="Courier New" w:hAnsi="Courier New"/>
          <w:sz w:val="18"/>
        </w:rPr>
        <w:t>&lt;style&gt;</w:t>
        <w:br/>
        <w:t>.wc-comparison { background: #f8f9fa; padding: 1.5rem; border-radius: 8px; margin: 2rem 0; }</w:t>
        <w:br/>
        <w:t>.table-header h2 { margin-top: 0; color: #2e7d32; }</w:t>
        <w:br/>
        <w:t>.mobile-scroll-hint { display: none; background: #fff3cd; padding: 0.75rem; border-radius: 4px; text-align: center; margin-bottom: 1rem; font-size: 0.9rem; color: #856404; }</w:t>
        <w:br/>
        <w:t>@media (max-width: 768px) { .mobile-scroll-hint { display: block; } }</w:t>
        <w:br/>
        <w:t>.table-wrapper { overflow-x: auto; -webkit-overflow-scrolling: touch; }</w:t>
        <w:br/>
        <w:t>.wc-comparison table { width: 100%; background: white; border-radius: 8px; overflow: hidden; box-shadow: 0 2px 8px rgba(0,0,0,0.1); border-collapse: collapse; }</w:t>
        <w:br/>
        <w:t>.wc-comparison th { background: #2e7d32; color: white; padding: 1rem; text-align: left; font-weight: 600; }</w:t>
        <w:br/>
        <w:t>.wc-comparison td { padding: 1rem 0.75rem; border-bottom: 1px solid #dee2e6; vertical-align: top; }</w:t>
        <w:br/>
        <w:t>.book-logo { width: 50px; height: 50px; display: flex; align-items: center; justify-content: center; border-radius: 8px; font-weight: bold; font-size: 0.9rem; color: white; flex-shrink: 0; }</w:t>
        <w:br/>
        <w:t>.badge-fd { background: #1493FF; }</w:t>
        <w:br/>
        <w:t>.badge-mgm { background: #BFA36B; }</w:t>
        <w:br/>
        <w:t>.badge-dk { background: #53D337; }</w:t>
        <w:br/>
        <w:t>.badge-365 { background: #0E7B46; }</w:t>
        <w:br/>
        <w:t>.badge-czr { background: #0A2240; }</w:t>
        <w:br/>
        <w:t>.badge-fan { background: #0050C8; }</w:t>
        <w:br/>
        <w:t>.badge-br { background: #FF6B00; }</w:t>
        <w:br/>
        <w:t>.bonus-amount { font-weight: 700; font-size: 1rem; color: #2e7d32; display: block; }</w:t>
        <w:br/>
        <w:t>.cta-button { display: inline-block; background: #2e7d32; color: white; padding: 0.6rem 1.2rem; border-radius: 6px; text-decoration: none; font-weight: 600; }</w:t>
        <w:br/>
        <w:t>.feature-tag { display: inline-block; background: #e8f5e9; color: #2e7d32; padding: 0.25rem 0.5rem; border-radius: 4px; font-size: 0.8rem; margin: 0.2rem; }</w:t>
        <w:br/>
        <w:t>&lt;/style&gt;</w:t>
        <w:br/>
        <w:br/>
        <w:t>&lt;div class="wc-comparison"&gt;</w:t>
        <w:br/>
        <w:t xml:space="preserve">  &lt;div class="table-header"&gt;</w:t>
        <w:br/>
        <w:t xml:space="preserve">    &lt;h2&gt;Top 7 Casas de Apuestas para la Copa Oro Final&lt;/h2&gt;</w:t>
        <w:br/>
        <w:t xml:space="preserve">  &lt;/div&gt;</w:t>
        <w:br/>
        <w:t xml:space="preserve">  &lt;div class="mobile-scroll-hint"&gt;⟵ Desliza para ver todos los detalles ⟶&lt;/div&gt;</w:t>
        <w:br/>
        <w:t xml:space="preserve">  &lt;div class="table-wrapper"&gt;</w:t>
        <w:br/>
        <w:t xml:space="preserve">    &lt;table&gt;</w:t>
        <w:br/>
        <w:t xml:space="preserve">      &lt;thead&gt;</w:t>
        <w:br/>
        <w:t xml:space="preserve">        &lt;tr&gt;</w:t>
        <w:br/>
        <w:t xml:space="preserve">          &lt;th&gt;Casa de Apuestas&lt;/th&gt;</w:t>
        <w:br/>
        <w:t xml:space="preserve">          &lt;th&gt;Características Gold Cup&lt;/th&gt;</w:t>
        <w:br/>
        <w:t xml:space="preserve">          &lt;th&gt;Bono de Bienvenida&lt;/th&gt;</w:t>
        <w:br/>
        <w:t xml:space="preserve">          &lt;th&gt;Calificación&lt;/th&gt;</w:t>
        <w:br/>
        <w:t xml:space="preserve">        &lt;/tr&gt;</w:t>
        <w:br/>
        <w:t xml:space="preserve">      &lt;/thead&gt;</w:t>
        <w:br/>
        <w:t xml:space="preserve">      &lt;tbody&gt;</w:t>
        <w:br/>
        <w:t xml:space="preserve">        &lt;tr&gt;</w:t>
        <w:br/>
        <w:t xml:space="preserve">          &lt;td&gt;</w:t>
        <w:br/>
        <w:t xml:space="preserve">            &lt;div style="display: flex; align-items: center; gap: 0.75rem;"&gt;</w:t>
        <w:br/>
        <w:t xml:space="preserve">              &lt;div class="book-logo badge-fd"&gt;FD&lt;/div&gt;</w:t>
        <w:br/>
        <w:t xml:space="preserve">              &lt;strong&gt;FanDuel&lt;/strong&gt;</w:t>
        <w:br/>
        <w:t xml:space="preserve">            &lt;/div&gt;</w:t>
        <w:br/>
        <w:t xml:space="preserve">          &lt;/td&gt;</w:t>
        <w:br/>
        <w:t xml:space="preserve">          &lt;td&gt;</w:t>
        <w:br/>
        <w:t xml:space="preserve">            &lt;span class="feature-tag"&gt;Mejor App&lt;/span&gt;</w:t>
        <w:br/>
        <w:t xml:space="preserve">            &lt;span class="feature-tag"&gt;Amplios Mercados&lt;/span&gt;</w:t>
        <w:br/>
        <w:t xml:space="preserve">            &lt;span class="feature-tag"&gt;Cuotas Competitivas&lt;/span&gt;</w:t>
        <w:br/>
        <w:t xml:space="preserve">          &lt;/td&gt;</w:t>
        <w:br/>
        <w:t xml:space="preserve">          &lt;td&gt;</w:t>
        <w:br/>
        <w:t xml:space="preserve">            &lt;span class="bonus-amount"&gt;Apuesta $5, Obtén $150&lt;/span&gt;</w:t>
        <w:br/>
        <w:t xml:space="preserve">            &lt;span style="font-size: 0.85rem; color: #666;"&gt;en Bonus Bets&lt;/span&gt;</w:t>
        <w:br/>
        <w:t xml:space="preserve">          &lt;/td&gt;</w:t>
        <w:br/>
        <w:t xml:space="preserve">          &lt;td style="text-align: center;"&gt;⭐⭐⭐⭐⭐&lt;br&gt;4.9/5&lt;/td&gt;</w:t>
        <w:br/>
        <w:t xml:space="preserve">        &lt;/tr&gt;</w:t>
        <w:br/>
        <w:t xml:space="preserve">        &lt;tr&gt;</w:t>
        <w:br/>
        <w:t xml:space="preserve">          &lt;td&gt;</w:t>
        <w:br/>
        <w:t xml:space="preserve">            &lt;div style="display: flex; align-items: center; gap: 0.75rem;"&gt;</w:t>
        <w:br/>
        <w:t xml:space="preserve">              &lt;div class="book-logo badge-mgm"&gt;MGM&lt;/div&gt;</w:t>
        <w:br/>
        <w:t xml:space="preserve">              &lt;strong&gt;BetMGM&lt;/strong&gt;</w:t>
        <w:br/>
        <w:t xml:space="preserve">            &lt;/div&gt;</w:t>
        <w:br/>
        <w:t xml:space="preserve">          &lt;/td&gt;</w:t>
        <w:br/>
        <w:t xml:space="preserve">          &lt;td&gt;</w:t>
        <w:br/>
        <w:t xml:space="preserve">            &lt;span class="feature-tag"&gt;Apuestas en Vivo&lt;/span&gt;</w:t>
        <w:br/>
        <w:t xml:space="preserve">            &lt;span class="feature-tag"&gt;MGM Rewards&lt;/span&gt;</w:t>
        <w:br/>
        <w:t xml:space="preserve">            &lt;span class="feature-tag"&gt;Experiencia Vegas&lt;/span&gt;</w:t>
        <w:br/>
        <w:t xml:space="preserve">          &lt;/td&gt;</w:t>
        <w:br/>
        <w:t xml:space="preserve">          &lt;td&gt;</w:t>
        <w:br/>
        <w:t xml:space="preserve">            &lt;span class="bonus-amount"&gt;Hasta $1,500&lt;/span&gt;</w:t>
        <w:br/>
        <w:t xml:space="preserve">            &lt;span style="font-size: 0.85rem; color: #666;"&gt;en Bonus Bets&lt;/span&gt;</w:t>
        <w:br/>
        <w:t xml:space="preserve">          &lt;/td&gt;</w:t>
        <w:br/>
        <w:t xml:space="preserve">          &lt;td style="text-align: center;"&gt;⭐⭐⭐⭐⭐&lt;br&gt;4.8/5&lt;/td&gt;</w:t>
        <w:br/>
        <w:t xml:space="preserve">        &lt;/tr&gt;</w:t>
        <w:br/>
        <w:t xml:space="preserve">        &lt;tr&gt;</w:t>
        <w:br/>
        <w:t xml:space="preserve">          &lt;td&gt;</w:t>
        <w:br/>
        <w:t xml:space="preserve">            &lt;div style="display: flex; align-items: center; gap: 0.75rem;"&gt;</w:t>
        <w:br/>
        <w:t xml:space="preserve">              &lt;div class="book-logo badge-dk"&gt;DK&lt;/div&gt;</w:t>
        <w:br/>
        <w:t xml:space="preserve">              &lt;strong&gt;DraftKings&lt;/strong&gt;</w:t>
        <w:br/>
        <w:t xml:space="preserve">            &lt;/div&gt;</w:t>
        <w:br/>
        <w:t xml:space="preserve">          &lt;/td&gt;</w:t>
        <w:br/>
        <w:t xml:space="preserve">          &lt;td&gt;</w:t>
        <w:br/>
        <w:t xml:space="preserve">            &lt;span class="feature-tag"&gt;Mejores Props&lt;/span&gt;</w:t>
        <w:br/>
        <w:t xml:space="preserve">            &lt;span class="feature-tag"&gt;Same-Game Parlay&lt;/span&gt;</w:t>
        <w:br/>
        <w:t xml:space="preserve">            &lt;span class="feature-tag"&gt;Flash Bets&lt;/span&gt;</w:t>
        <w:br/>
        <w:t xml:space="preserve">          &lt;/td&gt;</w:t>
        <w:br/>
        <w:t xml:space="preserve">          &lt;td&gt;</w:t>
        <w:br/>
        <w:t xml:space="preserve">            &lt;span class="bonus-amount"&gt;Apuesta $5, Obtén $150&lt;/span&gt;</w:t>
        <w:br/>
        <w:t xml:space="preserve">            &lt;span style="font-size: 0.85rem; color: #666;"&gt;en Bonus Bets&lt;/span&gt;</w:t>
        <w:br/>
        <w:t xml:space="preserve">          &lt;/td&gt;</w:t>
        <w:br/>
        <w:t xml:space="preserve">          &lt;td style="text-align: center;"&gt;⭐⭐⭐⭐⭐&lt;br&gt;4.8/5&lt;/td&gt;</w:t>
        <w:br/>
        <w:t xml:space="preserve">        &lt;/tr&gt;</w:t>
        <w:br/>
        <w:t xml:space="preserve">        &lt;tr&gt;</w:t>
        <w:br/>
        <w:t xml:space="preserve">          &lt;td&gt;</w:t>
        <w:br/>
        <w:t xml:space="preserve">            &lt;div style="display: flex; align-items: center; gap: 0.75rem;"&gt;</w:t>
        <w:br/>
        <w:t xml:space="preserve">              &lt;div class="book-logo badge-365"&gt;365&lt;/div&gt;</w:t>
        <w:br/>
        <w:t xml:space="preserve">              &lt;strong&gt;bet365&lt;/strong&gt;</w:t>
        <w:br/>
        <w:t xml:space="preserve">            &lt;/div&gt;</w:t>
        <w:br/>
        <w:t xml:space="preserve">          &lt;/td&gt;</w:t>
        <w:br/>
        <w:t xml:space="preserve">          &lt;td&gt;</w:t>
        <w:br/>
        <w:t xml:space="preserve">            &lt;span class="feature-tag"&gt;Live Streaming&lt;/span&gt;</w:t>
        <w:br/>
        <w:t xml:space="preserve">            &lt;span class="feature-tag"&gt;Futures Tempranos&lt;/span&gt;</w:t>
        <w:br/>
        <w:t xml:space="preserve">            &lt;span class="feature-tag"&gt;Líder en Fútbol&lt;/span&gt;</w:t>
        <w:br/>
        <w:t xml:space="preserve">          &lt;/td&gt;</w:t>
        <w:br/>
        <w:t xml:space="preserve">          &lt;td&gt;</w:t>
        <w:br/>
        <w:t xml:space="preserve">            &lt;span class="bonus-amount"&gt;Apuesta $1, Obtén $365&lt;/span&gt;</w:t>
        <w:br/>
        <w:t xml:space="preserve">            &lt;span style="font-size: 0.85rem; color: #666;"&gt;en Bonus Bets&lt;/span&gt;</w:t>
        <w:br/>
        <w:t xml:space="preserve">          &lt;/td&gt;</w:t>
        <w:br/>
        <w:t xml:space="preserve">          &lt;td style="text-align: center;"&gt;⭐⭐⭐⭐⭐&lt;br&gt;4.7/5&lt;/td&gt;</w:t>
        <w:br/>
        <w:t xml:space="preserve">        &lt;/tr&gt;</w:t>
        <w:br/>
        <w:t xml:space="preserve">        &lt;tr&gt;</w:t>
        <w:br/>
        <w:t xml:space="preserve">          &lt;td&gt;</w:t>
        <w:br/>
        <w:t xml:space="preserve">            &lt;div style="display: flex; align-items: center; gap: 0.75rem;"&gt;</w:t>
        <w:br/>
        <w:t xml:space="preserve">              &lt;div class="book-logo badge-czr"&gt;CZR&lt;/div&gt;</w:t>
        <w:br/>
        <w:t xml:space="preserve">              &lt;strong&gt;Caesars&lt;/strong&gt;</w:t>
        <w:br/>
        <w:t xml:space="preserve">            &lt;/div&gt;</w:t>
        <w:br/>
        <w:t xml:space="preserve">          &lt;/td&gt;</w:t>
        <w:br/>
        <w:t xml:space="preserve">          &lt;td&gt;</w:t>
        <w:br/>
        <w:t xml:space="preserve">            &lt;span class="feature-tag"&gt;Caesars Rewards&lt;/span&gt;</w:t>
        <w:br/>
        <w:t xml:space="preserve">            &lt;span class="feature-tag"&gt;Boosts Exclusivos&lt;/span&gt;</w:t>
        <w:br/>
        <w:t xml:space="preserve">            &lt;span class="feature-tag"&gt;Promociones VIP&lt;/span&gt;</w:t>
        <w:br/>
        <w:t xml:space="preserve">          &lt;/td&gt;</w:t>
        <w:br/>
        <w:t xml:space="preserve">          &lt;td&gt;</w:t>
        <w:br/>
        <w:t xml:space="preserve">            &lt;span class="bonus-amount"&gt;Hasta $1,000&lt;/span&gt;</w:t>
        <w:br/>
        <w:t xml:space="preserve">            &lt;span style="font-size: 0.85rem; color: #666;"&gt;Primera Apuesta&lt;/span&gt;</w:t>
        <w:br/>
        <w:t xml:space="preserve">          &lt;/td&gt;</w:t>
        <w:br/>
        <w:t xml:space="preserve">          &lt;td style="text-align: center;"&gt;⭐⭐⭐⭐&lt;br&gt;4.6/5&lt;/td&gt;</w:t>
        <w:br/>
        <w:t xml:space="preserve">        &lt;/tr&gt;</w:t>
        <w:br/>
        <w:t xml:space="preserve">        &lt;tr&gt;</w:t>
        <w:br/>
        <w:t xml:space="preserve">          &lt;td&gt;</w:t>
        <w:br/>
        <w:t xml:space="preserve">            &lt;div style="display: flex; align-items: center; gap: 0.75rem;"&gt;</w:t>
        <w:br/>
        <w:t xml:space="preserve">              &lt;div class="book-logo badge-fan"&gt;FAN&lt;/div&gt;</w:t>
        <w:br/>
        <w:t xml:space="preserve">              &lt;strong&gt;Fanatics&lt;/strong&gt;</w:t>
        <w:br/>
        <w:t xml:space="preserve">            &lt;/div&gt;</w:t>
        <w:br/>
        <w:t xml:space="preserve">          &lt;/td&gt;</w:t>
        <w:br/>
        <w:t xml:space="preserve">          &lt;td&gt;</w:t>
        <w:br/>
        <w:t xml:space="preserve">            &lt;span class="feature-tag"&gt;FanCash&lt;/span&gt;</w:t>
        <w:br/>
        <w:t xml:space="preserve">            &lt;span class="feature-tag"&gt;Jerseys y Gear&lt;/span&gt;</w:t>
        <w:br/>
        <w:t xml:space="preserve">            &lt;span class="feature-tag"&gt;Mercado Creciente&lt;/span&gt;</w:t>
        <w:br/>
        <w:t xml:space="preserve">          &lt;/td&gt;</w:t>
        <w:br/>
        <w:t xml:space="preserve">          &lt;td&gt;</w:t>
        <w:br/>
        <w:t xml:space="preserve">            &lt;span class="bonus-amount"&gt;Hasta $1,000&lt;/span&gt;</w:t>
        <w:br/>
        <w:t xml:space="preserve">            &lt;span style="font-size: 0.85rem; color: #666;"&gt;en Bonus Bets&lt;/span&gt;</w:t>
        <w:br/>
        <w:t xml:space="preserve">          &lt;/td&gt;</w:t>
        <w:br/>
        <w:t xml:space="preserve">          &lt;td style="text-align: center;"&gt;⭐⭐⭐⭐&lt;br&gt;4.5/5&lt;/td&gt;</w:t>
        <w:br/>
        <w:t xml:space="preserve">        &lt;/tr&gt;</w:t>
        <w:br/>
        <w:t xml:space="preserve">        &lt;tr&gt;</w:t>
        <w:br/>
        <w:t xml:space="preserve">          &lt;td&gt;</w:t>
        <w:br/>
        <w:t xml:space="preserve">            &lt;div style="display: flex; align-items: center; gap: 0.75rem;"&gt;</w:t>
        <w:br/>
        <w:t xml:space="preserve">              &lt;div class="book-logo badge-br"&gt;BR&lt;/div&gt;</w:t>
        <w:br/>
        <w:t xml:space="preserve">              &lt;strong&gt;BetRivers&lt;/strong&gt;</w:t>
        <w:br/>
        <w:t xml:space="preserve">            &lt;/div&gt;</w:t>
        <w:br/>
        <w:t xml:space="preserve">          &lt;/td&gt;</w:t>
        <w:br/>
        <w:t xml:space="preserve">          &lt;td&gt;</w:t>
        <w:br/>
        <w:t xml:space="preserve">            &lt;span class="feature-tag"&gt;Variedad de Mercados&lt;/span&gt;</w:t>
        <w:br/>
        <w:t xml:space="preserve">            &lt;span class="feature-tag"&gt;Pagos Rápidos&lt;/span&gt;</w:t>
        <w:br/>
        <w:t xml:space="preserve">            &lt;span class="feature-tag"&gt;iRush Rewards&lt;/span&gt;</w:t>
        <w:br/>
        <w:t xml:space="preserve">          &lt;/td&gt;</w:t>
        <w:br/>
        <w:t xml:space="preserve">          &lt;td&gt;</w:t>
        <w:br/>
        <w:t xml:space="preserve">            &lt;span class="bonus-amount"&gt;2da Oportunidad $500&lt;/span&gt;</w:t>
        <w:br/>
        <w:t xml:space="preserve">            &lt;span style="font-size: 0.85rem; color: #666;"&gt;Segunda Apuesta&lt;/span&gt;</w:t>
        <w:br/>
        <w:t xml:space="preserve">          &lt;/td&gt;</w:t>
        <w:br/>
        <w:t xml:space="preserve">          &lt;td style="text-align: center;"&gt;⭐⭐⭐⭐&lt;br&gt;4.4/5&lt;/td&gt;</w:t>
        <w:br/>
        <w:t xml:space="preserve">        &lt;/tr&gt;</w:t>
        <w:br/>
        <w:t xml:space="preserve">      &lt;/tbody&gt;</w:t>
        <w:br/>
        <w:t xml:space="preserve">    &lt;/table&gt;</w:t>
        <w:br/>
        <w:t xml:space="preserve">  &lt;/div&gt;</w:t>
        <w:br/>
        <w:t xml:space="preserve">  &lt;p style="font-size: 12px; color: #666; margin-top: 1rem;"&gt;*21+ solamente. Debe estar físicamente en un estado legal. T&amp;Cs aplican. Apuesta responsablemente.&lt;/p&gt;</w:t>
        <w:br/>
        <w:t>&lt;/div&gt;</w:t>
      </w:r>
    </w:p>
    <w:p/>
    <w:p/>
    <w:p>
      <w:pPr>
        <w:pStyle w:val="Heading2"/>
      </w:pPr>
      <w:r>
        <w:rPr>
          <w:b/>
          <w:color w:val="2E7D32"/>
          <w:sz w:val="32"/>
        </w:rPr>
        <w:t>Table Overview</w:t>
      </w:r>
    </w:p>
    <w:p/>
    <w:p>
      <w:pPr>
        <w:spacing w:after="120"/>
      </w:pPr>
      <w:r>
        <w:rPr>
          <w:b/>
        </w:rPr>
        <w:t>Coverage:</w:t>
      </w:r>
      <w:r>
        <w:t xml:space="preserve"> All 7 brands included</w:t>
      </w:r>
    </w:p>
    <w:p>
      <w:pPr>
        <w:pStyle w:val="ListBullet"/>
        <w:spacing w:after="60"/>
        <w:ind w:left="360"/>
      </w:pPr>
      <w:r>
        <w:t>FanDuel (Position #1, LOCKED)</w:t>
      </w:r>
    </w:p>
    <w:p>
      <w:pPr>
        <w:pStyle w:val="ListBullet"/>
        <w:spacing w:after="60"/>
        <w:ind w:left="360"/>
      </w:pPr>
      <w:r>
        <w:t>BetMGM (Position #2, LOCKED)</w:t>
      </w:r>
    </w:p>
    <w:p>
      <w:pPr>
        <w:pStyle w:val="ListBullet"/>
        <w:spacing w:after="60"/>
        <w:ind w:left="360"/>
      </w:pPr>
      <w:r>
        <w:t>DraftKings (Position #3)</w:t>
      </w:r>
    </w:p>
    <w:p>
      <w:pPr>
        <w:pStyle w:val="ListBullet"/>
        <w:spacing w:after="60"/>
        <w:ind w:left="360"/>
      </w:pPr>
      <w:r>
        <w:t>bet365 (Position #4)</w:t>
      </w:r>
    </w:p>
    <w:p>
      <w:pPr>
        <w:pStyle w:val="ListBullet"/>
        <w:spacing w:after="60"/>
        <w:ind w:left="360"/>
      </w:pPr>
      <w:r>
        <w:t>Caesars (Position #5)</w:t>
      </w:r>
    </w:p>
    <w:p>
      <w:pPr>
        <w:pStyle w:val="ListBullet"/>
        <w:spacing w:after="60"/>
        <w:ind w:left="360"/>
      </w:pPr>
      <w:r>
        <w:t>Fanatics (Position #6)</w:t>
      </w:r>
    </w:p>
    <w:p>
      <w:pPr>
        <w:pStyle w:val="ListBullet"/>
        <w:spacing w:after="60"/>
        <w:ind w:left="360"/>
      </w:pPr>
      <w:r>
        <w:t>BetRivers (Position #7)</w:t>
      </w:r>
    </w:p>
    <w:p/>
    <w:p>
      <w:pPr>
        <w:spacing w:after="120"/>
      </w:pPr>
      <w:r>
        <w:rPr>
          <w:b/>
        </w:rPr>
        <w:t>Key Features:</w:t>
      </w:r>
    </w:p>
    <w:p>
      <w:pPr>
        <w:pStyle w:val="ListBullet"/>
        <w:spacing w:after="60"/>
        <w:ind w:left="360"/>
      </w:pPr>
      <w:r>
        <w:t>Responsive design with mobile scroll hint</w:t>
      </w:r>
    </w:p>
    <w:p>
      <w:pPr>
        <w:pStyle w:val="ListBullet"/>
        <w:spacing w:after="60"/>
        <w:ind w:left="360"/>
      </w:pPr>
      <w:r>
        <w:t>Color-coded brand badges for quick recognition</w:t>
      </w:r>
    </w:p>
    <w:p>
      <w:pPr>
        <w:pStyle w:val="ListBullet"/>
        <w:spacing w:after="60"/>
        <w:ind w:left="360"/>
      </w:pPr>
      <w:r>
        <w:t>Feature tags highlight Gold Cup-specific strengths</w:t>
      </w:r>
    </w:p>
    <w:p>
      <w:pPr>
        <w:pStyle w:val="ListBullet"/>
        <w:spacing w:after="60"/>
        <w:ind w:left="360"/>
      </w:pPr>
      <w:r>
        <w:t>Welcome bonus information for each sportsbook</w:t>
      </w:r>
    </w:p>
    <w:p>
      <w:pPr>
        <w:pStyle w:val="ListBullet"/>
        <w:spacing w:after="60"/>
        <w:ind w:left="360"/>
      </w:pPr>
      <w:r>
        <w:t>5-star rating system for quick comparison</w:t>
      </w:r>
    </w:p>
    <w:p>
      <w:pPr>
        <w:pStyle w:val="ListBullet"/>
        <w:spacing w:after="60"/>
        <w:ind w:left="360"/>
      </w:pPr>
      <w:r>
        <w:t>Spanish language (mejores casas de apuestas)</w:t>
      </w:r>
    </w:p>
    <w:p>
      <w:pPr>
        <w:pStyle w:val="ListBullet"/>
        <w:spacing w:after="60"/>
        <w:ind w:left="360"/>
      </w:pPr>
      <w:r>
        <w:t>Compliance footer with 21+ age requirement and responsible gambling messaging</w:t>
      </w:r>
    </w:p>
    <w:p>
      <w:pPr>
        <w:pStyle w:val="Heading1"/>
      </w:pPr>
      <w:r>
        <w:rPr>
          <w:b/>
          <w:color w:val="2E7D32"/>
          <w:sz w:val="48"/>
        </w:rPr>
        <w:t>Reseñas de Casas de Apuestas - Copa de Oro Final</w:t>
      </w:r>
    </w:p>
    <w:p/>
    <w:p>
      <w:pPr>
        <w:spacing w:after="120"/>
      </w:pPr>
      <w:r>
        <w:t>Para la final de la Copa de Oro, las mejores casas de apuestas ofrecen características especializadas para apuestas en torneos de fútbol internacionales. Aquí encontrarás un análisis completo de las 7 plataformas líderes, cada una optimizada para diferentes estilos de apostadores.</w:t>
      </w:r>
    </w:p>
    <w:p/>
    <w:p/>
    <w:p>
      <w:pPr>
        <w:pStyle w:val="Heading2"/>
      </w:pPr>
      <w:r>
        <w:rPr>
          <w:b/>
          <w:color w:val="2E7D32"/>
          <w:sz w:val="32"/>
        </w:rPr>
        <w:t>FanDuel - Mejor Experiencia de Usuario</w:t>
      </w:r>
    </w:p>
    <w:p/>
    <w:p>
      <w:pPr>
        <w:spacing w:after="120"/>
      </w:pPr>
      <w:r>
        <w:t>&lt;div style="background: white; border-radius: 8px; padding: 2rem; margin: 2rem 0; box-shadow: 0 2px 8px rgba(0,0,0,0.1); border-left: 4px solid #1493FF;"&gt;</w:t>
      </w:r>
    </w:p>
    <w:p>
      <w:pPr>
        <w:spacing w:after="120"/>
      </w:pPr>
      <w:r>
        <w:t>&lt;div style="display: flex; align-items: center; gap: 1rem; margin-bottom: 1rem;"&gt;</w:t>
      </w:r>
    </w:p>
    <w:p>
      <w:pPr>
        <w:spacing w:after="120"/>
      </w:pPr>
      <w:r>
        <w:t>&lt;div style="width: 50px; height: 50px; background: #1493FF; border-radius: 8px; display: flex; align-items: center; justify-content: center; font-weight: bold; color: white; font-size: 14px;"&gt;FD&lt;/div&gt;</w:t>
      </w:r>
    </w:p>
    <w:p>
      <w:pPr>
        <w:spacing w:after="120"/>
      </w:pPr>
      <w:r>
        <w:t>&lt;h3 style="margin: 0; color: #333; font-size: 1.5rem;"&gt;FanDuel - Mejor Experiencia de Usuario&lt;/h3&gt;</w:t>
      </w:r>
    </w:p>
    <w:p>
      <w:pPr>
        <w:spacing w:after="120"/>
      </w:pPr>
      <w:r>
        <w:t>&lt;/div&gt;</w:t>
      </w:r>
    </w:p>
    <w:p/>
    <w:p>
      <w:pPr>
        <w:spacing w:after="120"/>
      </w:pPr>
      <w:r>
        <w:t>&lt;p&gt;FanDuel es la opción #1 para apostadores de fútbol que buscan una interfaz intuitiva y controles rápidos. Con actualizaciones en tiempo real de probabilidades de la Copa de Oro y una navegación simplificada, FanDuel permite colocar apuestas sobre goles, tarjetas, resultados exactos y parlays en segundos. Su aplicación móvil ganadora de premios es ideal para apostar durante los partidos de la Copa de Oro.&lt;/p&gt;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&lt;span&gt;Interfaz móvil más rápida: Apuestas en vivo en menos de 2 segundos durante partidos de Copa de Oro&lt;/span&gt;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&lt;span&gt;Same-Game Parlays optimizados: Combina múltiples props sobre el mismo partido (goles, tarjetas, resultados)&lt;/span&gt;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&lt;span&gt;Cuotas competitivas en favoritos: Mejores números en México vs. Honduras, Canadá vs. Argentina&lt;/span&gt;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&lt;span&gt;Promociones semanales: Créditos de apuesta gratuitos durante la Copa de Oro&lt;/span&gt;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&lt;li&gt;Mejor experiencia móvil en la industria&lt;/li&gt;</w:t>
      </w:r>
    </w:p>
    <w:p>
      <w:pPr>
        <w:spacing w:after="120"/>
      </w:pPr>
      <w:r>
        <w:t>&lt;li&gt;Props variados para fútbol internacional&lt;/li&gt;</w:t>
      </w:r>
    </w:p>
    <w:p>
      <w:pPr>
        <w:spacing w:after="120"/>
      </w:pPr>
      <w:r>
        <w:t>&lt;li&gt;Bono de bienvenida: Apuesta $5, obtén $150&lt;/li&gt;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&lt;li&gt;Menores límites de apuesta en props especiales&lt;/li&gt;</w:t>
      </w:r>
    </w:p>
    <w:p>
      <w:pPr>
        <w:spacing w:after="120"/>
      </w:pPr>
      <w:r>
        <w:t>&lt;li&gt;Disponibilidad limitada en algunos estados&lt;/li&gt;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href="#fanduel-bono" style="background: #2e7d32; color: white; padding: 0.75rem 1.5rem; border-radius: 6px; text-decoration: none; font-weight: 600;"&gt;Reclamar Bono FanDuel&lt;/a&gt;</w:t>
      </w:r>
    </w:p>
    <w:p>
      <w:pPr>
        <w:spacing w:after="120"/>
      </w:pPr>
      <w:r>
        <w:t>&lt;a href="/es/apuestas/fanduel-resena.htm"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BetMGM - Experiencia Vegas en Tu Móvil</w:t>
      </w:r>
    </w:p>
    <w:p/>
    <w:p>
      <w:pPr>
        <w:spacing w:after="120"/>
      </w:pPr>
      <w:r>
        <w:t>&lt;div style="background: white; border-radius: 8px; padding: 2rem; margin: 2rem 0; box-shadow: 0 2px 8px rgba(0,0,0,0.1); border-left: 4px solid #BFA36B;"&gt;</w:t>
      </w:r>
    </w:p>
    <w:p>
      <w:pPr>
        <w:spacing w:after="120"/>
      </w:pPr>
      <w:r>
        <w:t>&lt;div style="display: flex; align-items: center; gap: 1rem; margin-bottom: 1rem;"&gt;</w:t>
      </w:r>
    </w:p>
    <w:p>
      <w:pPr>
        <w:spacing w:after="120"/>
      </w:pPr>
      <w:r>
        <w:t>&lt;div style="width: 50px; height: 50px; background: #BFA36B; border-radius: 8px; display: flex; align-items: center; justify-content: center; font-weight: bold; color: white; font-size: 14px;"&gt;MGM&lt;/div&gt;</w:t>
      </w:r>
    </w:p>
    <w:p>
      <w:pPr>
        <w:spacing w:after="120"/>
      </w:pPr>
      <w:r>
        <w:t>&lt;h3 style="margin: 0; color: #333; font-size: 1.5rem;"&gt;BetMGM - Experiencia Vegas en Tu Móvil&lt;/h3&gt;</w:t>
      </w:r>
    </w:p>
    <w:p>
      <w:pPr>
        <w:spacing w:after="120"/>
      </w:pPr>
      <w:r>
        <w:t>&lt;/div&gt;</w:t>
      </w:r>
    </w:p>
    <w:p/>
    <w:p>
      <w:pPr>
        <w:spacing w:after="120"/>
      </w:pPr>
      <w:r>
        <w:t>&lt;p&gt;BetMGM combina la sofisticación de una casa de apuestas de lujo con accesibilidad móvil. Para la Copa de Oro, BetMGM ofrece análisis en profundidad de equipos latinoamericanos, transmisiones en vivo integradas y herramientas de gestión de banca. Con su bono generoso de hasta $1,500, es ideal para apostadores serios que quieren máxima versatilidad.&lt;/p&gt;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&lt;span&gt;Boosts de cuotas diarios: Mejoras especiales en mercados de Copa de Oro (goles totales, resultado exacto)&lt;/span&gt;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&lt;span&gt;Live streaming de partidos: Transmite la Copa de Oro directamente en la app durante apuestas en vivo&lt;/span&gt;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&lt;span&gt;Análisis de equipos latinoamericanos: Estadísticas profundas sobre México, Brasil, Argentina en la Copa&lt;/span&gt;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&lt;span&gt;Bono premium: Hasta $1,500 en créditos de apuesta para primeros depósitos&lt;/span&gt;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&lt;li&gt;Bono más grande del mercado: Hasta $1,500&lt;/li&gt;</w:t>
      </w:r>
    </w:p>
    <w:p>
      <w:pPr>
        <w:spacing w:after="120"/>
      </w:pPr>
      <w:r>
        <w:t>&lt;li&gt;Live streaming integrado&lt;/li&gt;</w:t>
      </w:r>
    </w:p>
    <w:p>
      <w:pPr>
        <w:spacing w:after="120"/>
      </w:pPr>
      <w:r>
        <w:t>&lt;li&gt;Promociones frecuentes durante torneos&lt;/li&gt;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&lt;li&gt;Requisitos de rollover más altos&lt;/li&gt;</w:t>
      </w:r>
    </w:p>
    <w:p>
      <w:pPr>
        <w:spacing w:after="120"/>
      </w:pPr>
      <w:r>
        <w:t>&lt;li&gt;App puede ser lenta durante picos de tráfico&lt;/li&gt;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href="#betmgm-bono" style="background: #2e7d32; color: white; padding: 0.75rem 1.5rem; border-radius: 6px; text-decoration: none; font-weight: 600;"&gt;Reclamar Bono BetMGM&lt;/a&gt;</w:t>
      </w:r>
    </w:p>
    <w:p>
      <w:pPr>
        <w:spacing w:after="120"/>
      </w:pPr>
      <w:r>
        <w:t>&lt;a href="/es/apuestas/betmgm-resena.htm"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DraftKings - Mejor para Props y Parlays</w:t>
      </w:r>
    </w:p>
    <w:p/>
    <w:p>
      <w:pPr>
        <w:spacing w:after="120"/>
      </w:pPr>
      <w:r>
        <w:t>&lt;div style="background: white; border-radius: 8px; padding: 2rem; margin: 2rem 0; box-shadow: 0 2px 8px rgba(0,0,0,0.1); border-left: 4px solid #53D337;"&gt;</w:t>
      </w:r>
    </w:p>
    <w:p>
      <w:pPr>
        <w:spacing w:after="120"/>
      </w:pPr>
      <w:r>
        <w:t>&lt;div style="display: flex; align-items: center; gap: 1rem; margin-bottom: 1rem;"&gt;</w:t>
      </w:r>
    </w:p>
    <w:p>
      <w:pPr>
        <w:spacing w:after="120"/>
      </w:pPr>
      <w:r>
        <w:t>&lt;div style="width: 50px; height: 50px; background: #53D337; border-radius: 8px; display: flex; align-items: center; justify-content: center; font-weight: bold; color: white; font-size: 14px;"&gt;DK&lt;/div&gt;</w:t>
      </w:r>
    </w:p>
    <w:p>
      <w:pPr>
        <w:spacing w:after="120"/>
      </w:pPr>
      <w:r>
        <w:t>&lt;h3 style="margin: 0; color: #333; font-size: 1.5rem;"&gt;DraftKings - Mejor para Props y Parlays&lt;/h3&gt;</w:t>
      </w:r>
    </w:p>
    <w:p>
      <w:pPr>
        <w:spacing w:after="120"/>
      </w:pPr>
      <w:r>
        <w:t>&lt;/div&gt;</w:t>
      </w:r>
    </w:p>
    <w:p/>
    <w:p>
      <w:pPr>
        <w:spacing w:after="120"/>
      </w:pPr>
      <w:r>
        <w:t>&lt;p&gt;DraftKings es el especialista en apuestas de props y parlays con un catálogo incomparable de opciones. Para la Copa de Oro, ofrece props específicas como "Número de goles por equipo", "Minuto del primer gol", "Jugador que anotará" y combinaciones ilimitadas. Su Same-Game Parlay avanzado permite crear apuestas complejas en segundos.&lt;/p&gt;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&lt;span&gt;Catálogo de props más grande: 50+ opciones por partido de Copa de Oro (goles, tarjetas, tiros de esquina)&lt;/span&gt;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&lt;span&gt;Parlays sin restricciones: Combina props de múltiples partidos de Copa con cuotas multiplicadas&lt;/span&gt;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&lt;span&gt;DraftKings Rewards: Acumula puntos en cada apuesta (canjeables por créditos)&lt;/span&gt;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&lt;span&gt;Constructor de apuestas intuitivo: Arrastra y suelta props para crear parlays complejos&lt;/span&gt;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&lt;li&gt;Props más variados de cualquier sportsbook&lt;/li&gt;</w:t>
      </w:r>
    </w:p>
    <w:p>
      <w:pPr>
        <w:spacing w:after="120"/>
      </w:pPr>
      <w:r>
        <w:t>&lt;li&gt;Constructor de parlays más flexible&lt;/li&gt;</w:t>
      </w:r>
    </w:p>
    <w:p>
      <w:pPr>
        <w:spacing w:after="120"/>
      </w:pPr>
      <w:r>
        <w:t>&lt;li&gt;Bono de bienvenida: Apuesta $5, obtén $150&lt;/li&gt;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&lt;li&gt;Interfaz puede abrumar a principiantes&lt;/li&gt;</w:t>
      </w:r>
    </w:p>
    <w:p>
      <w:pPr>
        <w:spacing w:after="120"/>
      </w:pPr>
      <w:r>
        <w:t>&lt;li&gt;Cuotas base a veces más bajas que competencia&lt;/li&gt;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href="#draftkings-bono" style="background: #2e7d32; color: white; padding: 0.75rem 1.5rem; border-radius: 6px; text-decoration: none; font-weight: 600;"&gt;Reclamar Bono DraftKings&lt;/a&gt;</w:t>
      </w:r>
    </w:p>
    <w:p>
      <w:pPr>
        <w:spacing w:after="120"/>
      </w:pPr>
      <w:r>
        <w:t>&lt;a href="/es/apuestas/draftkings-resena.htm"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bet365 - Líder Mundial en Fútbol</w:t>
      </w:r>
    </w:p>
    <w:p/>
    <w:p>
      <w:pPr>
        <w:spacing w:after="120"/>
      </w:pPr>
      <w:r>
        <w:t>&lt;div style="background: white; border-radius: 8px; padding: 2rem; margin: 2rem 0; box-shadow: 0 2px 8px rgba(0,0,0,0.1); border-left: 4px solid #0E7B46;"&gt;</w:t>
      </w:r>
    </w:p>
    <w:p>
      <w:pPr>
        <w:spacing w:after="120"/>
      </w:pPr>
      <w:r>
        <w:t>&lt;div style="display: flex; align-items: center; gap: 1rem; margin-bottom: 1rem;"&gt;</w:t>
      </w:r>
    </w:p>
    <w:p>
      <w:pPr>
        <w:spacing w:after="120"/>
      </w:pPr>
      <w:r>
        <w:t>&lt;div style="width: 50px; height: 50px; background: #0E7B46; border-radius: 8px; display: flex; align-items: center; justify-content: center; font-weight: bold; color: white; font-size: 12px;"&gt;365&lt;/div&gt;</w:t>
      </w:r>
    </w:p>
    <w:p>
      <w:pPr>
        <w:spacing w:after="120"/>
      </w:pPr>
      <w:r>
        <w:t>&lt;h3 style="margin: 0; color: #333; font-size: 1.5rem;"&gt;bet365 - Líder Mundial en Fútbol&lt;/h3&gt;</w:t>
      </w:r>
    </w:p>
    <w:p>
      <w:pPr>
        <w:spacing w:after="120"/>
      </w:pPr>
      <w:r>
        <w:t>&lt;/div&gt;</w:t>
      </w:r>
    </w:p>
    <w:p/>
    <w:p>
      <w:pPr>
        <w:spacing w:after="120"/>
      </w:pPr>
      <w:r>
        <w:t>&lt;p&gt;bet365 es la referencia global en apuestas de fútbol con cobertura sin igual de la Copa de Oro. Desde 30 años operando en mercados de fútbol premium, ofrece cuotas competitivas, análisis experto de equipos y transmisiones en vivo de todos los partidos. Su bono mínimo de $1 con retorno de $365 es una puerta accesible para nuevos apostadores.&lt;/p&gt;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&lt;span&gt;Cuotas más competitivas en fútbol: Especialmente en favoritos (México, Argentina, Brasil)&lt;/span&gt;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&lt;span&gt;Live streaming premium: Transmite cientos de partidos de fútbol directamente en la plataforma&lt;/span&gt;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&lt;span&gt;Cash Out avanzado: Retira ganancias antes de que termine el partido de Copa de Oro&lt;/span&gt;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&lt;span&gt;Mercados especializados: Apuestas en posesión, córners y estadísticas avanzadas del juego&lt;/span&gt;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&lt;li&gt;Mejor experto en fútbol mundial&lt;/li&gt;</w:t>
      </w:r>
    </w:p>
    <w:p>
      <w:pPr>
        <w:spacing w:after="120"/>
      </w:pPr>
      <w:r>
        <w:t>&lt;li&gt;Cuotas consistentemente competitivas&lt;/li&gt;</w:t>
      </w:r>
    </w:p>
    <w:p>
      <w:pPr>
        <w:spacing w:after="120"/>
      </w:pPr>
      <w:r>
        <w:t>&lt;li&gt;Bono accesible: Apuesta $1, obtén $365&lt;/li&gt;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&lt;li&gt;No disponible en algunos estados estadounidenses&lt;/li&gt;</w:t>
      </w:r>
    </w:p>
    <w:p>
      <w:pPr>
        <w:spacing w:after="120"/>
      </w:pPr>
      <w:r>
        <w:t>&lt;li&gt;Interfaz menos moderna que competidores&lt;/li&gt;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href="#bet365-bono" style="background: #2e7d32; color: white; padding: 0.75rem 1.5rem; border-radius: 6px; text-decoration: none; font-weight: 600;"&gt;Reclamar Bono bet365&lt;/a&gt;</w:t>
      </w:r>
    </w:p>
    <w:p>
      <w:pPr>
        <w:spacing w:after="120"/>
      </w:pPr>
      <w:r>
        <w:t>&lt;a href="/es/apuestas/bet365-resena.htm"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Caesars - Mejor Programa de Recompensas</w:t>
      </w:r>
    </w:p>
    <w:p/>
    <w:p>
      <w:pPr>
        <w:spacing w:after="120"/>
      </w:pPr>
      <w:r>
        <w:t>&lt;div style="background: white; border-radius: 8px; padding: 2rem; margin: 2rem 0; box-shadow: 0 2px 8px rgba(0,0,0,0.1); border-left: 4px solid #0A2240;"&gt;</w:t>
      </w:r>
    </w:p>
    <w:p>
      <w:pPr>
        <w:spacing w:after="120"/>
      </w:pPr>
      <w:r>
        <w:t>&lt;div style="display: flex; align-items: center; gap: 1rem; margin-bottom: 1rem;"&gt;</w:t>
      </w:r>
    </w:p>
    <w:p>
      <w:pPr>
        <w:spacing w:after="120"/>
      </w:pPr>
      <w:r>
        <w:t>&lt;div style="width: 50px; height: 50px; background: #0A2240; border-radius: 8px; display: flex; align-items: center; justify-content: center; font-weight: bold; color: white; font-size: 12px;"&gt;CZR&lt;/div&gt;</w:t>
      </w:r>
    </w:p>
    <w:p>
      <w:pPr>
        <w:spacing w:after="120"/>
      </w:pPr>
      <w:r>
        <w:t>&lt;h3 style="margin: 0; color: #333; font-size: 1.5rem;"&gt;Caesars - Mejor Programa de Recompensas&lt;/h3&gt;</w:t>
      </w:r>
    </w:p>
    <w:p>
      <w:pPr>
        <w:spacing w:after="120"/>
      </w:pPr>
      <w:r>
        <w:t>&lt;/div&gt;</w:t>
      </w:r>
    </w:p>
    <w:p/>
    <w:p>
      <w:pPr>
        <w:spacing w:after="120"/>
      </w:pPr>
      <w:r>
        <w:t>&lt;p&gt;Caesars Sportsbook recompensa a los apostadores leales con el programa Caesars Rewards más generoso de la industria. Para la Copa de Oro, cada apuesta acumula puntos canjeables por créditos de apuesta, comidas y entretenimiento. Su bono de hasta $1,000 más el programa de retorno en apuestas lo hacen ideal para apostadores frecuentes.&lt;/p&gt;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&lt;span&gt;Programa Caesars Rewards: Acumula 100 puntos por cada $100 apostados en Copa de Oro&lt;/span&gt;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&lt;span&gt;Devoluciones en apuestas perdidas: Recupera 25% de apuestas perdidas como créditos&lt;/span&gt;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&lt;span&gt;Promociones diarias: Ofertas especiales cada día de la Copa de Oro&lt;/span&gt;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&lt;span&gt;Bono combinado: Hasta $1,000 + créditos adicionales por depósitos iniciales&lt;/span&gt;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&lt;li&gt;Mejor programa de recompensas de lealtad&lt;/li&gt;</w:t>
      </w:r>
    </w:p>
    <w:p>
      <w:pPr>
        <w:spacing w:after="120"/>
      </w:pPr>
      <w:r>
        <w:t>&lt;li&gt;Devoluciones generosas en apuestas perdidas&lt;/li&gt;</w:t>
      </w:r>
    </w:p>
    <w:p>
      <w:pPr>
        <w:spacing w:after="120"/>
      </w:pPr>
      <w:r>
        <w:t>&lt;li&gt;Bono de bienvenida hasta $1,000&lt;/li&gt;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&lt;li&gt;Requisitos de rollover más altos en bonos&lt;/li&gt;</w:t>
      </w:r>
    </w:p>
    <w:p>
      <w:pPr>
        <w:spacing w:after="120"/>
      </w:pPr>
      <w:r>
        <w:t>&lt;li&gt;Menos props disponibles que DraftKings&lt;/li&gt;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href="#caesars-bono" style="background: #2e7d32; color: white; padding: 0.75rem 1.5rem; border-radius: 6px; text-decoration: none; font-weight: 600;"&gt;Reclamar Bono Caesars&lt;/a&gt;</w:t>
      </w:r>
    </w:p>
    <w:p>
      <w:pPr>
        <w:spacing w:after="120"/>
      </w:pPr>
      <w:r>
        <w:t>&lt;a href="/es/apuestas/caesars-resena.htm"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Fanatics - Gana FanCash con Tus Apuestas</w:t>
      </w:r>
    </w:p>
    <w:p/>
    <w:p>
      <w:pPr>
        <w:spacing w:after="120"/>
      </w:pPr>
      <w:r>
        <w:t>&lt;div style="background: white; border-radius: 8px; padding: 2rem; margin: 2rem 0; box-shadow: 0 2px 8px rgba(0,0,0,0.1); border-left: 4px solid #0050C8;"&gt;</w:t>
      </w:r>
    </w:p>
    <w:p>
      <w:pPr>
        <w:spacing w:after="120"/>
      </w:pPr>
      <w:r>
        <w:t>&lt;div style="display: flex; align-items: center; gap: 1rem; margin-bottom: 1rem;"&gt;</w:t>
      </w:r>
    </w:p>
    <w:p>
      <w:pPr>
        <w:spacing w:after="120"/>
      </w:pPr>
      <w:r>
        <w:t>&lt;div style="width: 50px; height: 50px; background: #0050C8; border-radius: 8px; display: flex; align-items: center; justify-content: center; font-weight: bold; color: white; font-size: 12px;"&gt;FAN&lt;/div&gt;</w:t>
      </w:r>
    </w:p>
    <w:p>
      <w:pPr>
        <w:spacing w:after="120"/>
      </w:pPr>
      <w:r>
        <w:t>&lt;h3 style="margin: 0; color: #333; font-size: 1.5rem;"&gt;Fanatics - Gana FanCash con Tus Apuestas&lt;/h3&gt;</w:t>
      </w:r>
    </w:p>
    <w:p>
      <w:pPr>
        <w:spacing w:after="120"/>
      </w:pPr>
      <w:r>
        <w:t>&lt;/div&gt;</w:t>
      </w:r>
    </w:p>
    <w:p/>
    <w:p>
      <w:pPr>
        <w:spacing w:after="120"/>
      </w:pPr>
      <w:r>
        <w:t>&lt;p&gt;Fanatics Sportsbook es el operador más nuevo pero con el mejor programa de cashback de la industria. Gana FanCash en cada apuesta de la Copa de Oro, canjeable por créditos de apuesta sin restricciones. Integrado con Fanatics Shop, los usuarios pueden gastar FanCash en merchandise, haciendo que cada apuesta tenga valor dual.&lt;/p&gt;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&lt;span&gt;FanCash ilimitado: Hasta 20% de cashback en todas las apuestas de Copa de Oro&lt;/span&gt;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&lt;span&gt;Canjeabilidad dual: Usa FanCash para créditos de apuesta O merchandise Fanatics&lt;/span&gt;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&lt;span&gt;Apuestas sin rollover: FanCash se puede usar inmediatamente sin restricciones&lt;/span&gt;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&lt;span&gt;Bono de bienvenida: Hasta $1,000 en créditos iniciales + FanCash&lt;/span&gt;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&lt;li&gt;Mejor programa de cashback sin rollover&lt;/li&gt;</w:t>
      </w:r>
    </w:p>
    <w:p>
      <w:pPr>
        <w:spacing w:after="120"/>
      </w:pPr>
      <w:r>
        <w:t>&lt;li&gt;FanCash canjeables por merchandise o créditos&lt;/li&gt;</w:t>
      </w:r>
    </w:p>
    <w:p>
      <w:pPr>
        <w:spacing w:after="120"/>
      </w:pPr>
      <w:r>
        <w:t>&lt;li&gt;Nuevo pero con respaldo de marca fuerte&lt;/li&gt;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&lt;li&gt;Plataforma más nueva, menos historial&lt;/li&gt;</w:t>
      </w:r>
    </w:p>
    <w:p>
      <w:pPr>
        <w:spacing w:after="120"/>
      </w:pPr>
      <w:r>
        <w:t>&lt;li&gt;Catálogo de props aún en expansión&lt;/li&gt;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href="#fanatics-bono" style="background: #2e7d32; color: white; padding: 0.75rem 1.5rem; border-radius: 6px; text-decoration: none; font-weight: 600;"&gt;Reclamar Bono Fanatics&lt;/a&gt;</w:t>
      </w:r>
    </w:p>
    <w:p>
      <w:pPr>
        <w:spacing w:after="120"/>
      </w:pPr>
      <w:r>
        <w:t>&lt;a href="/es/apuestas/fanatics-resena.htm"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BetRivers - Variedad de Mercados de Fútbol</w:t>
      </w:r>
    </w:p>
    <w:p/>
    <w:p>
      <w:pPr>
        <w:spacing w:after="120"/>
      </w:pPr>
      <w:r>
        <w:t>&lt;div style="background: white; border-radius: 8px; padding: 2rem; margin: 2rem 0; box-shadow: 0 2px 8px rgba(0,0,0,0.1); border-left: 4px solid #FF6B00;"&gt;</w:t>
      </w:r>
    </w:p>
    <w:p>
      <w:pPr>
        <w:spacing w:after="120"/>
      </w:pPr>
      <w:r>
        <w:t>&lt;div style="display: flex; align-items: center; gap: 1rem; margin-bottom: 1rem;"&gt;</w:t>
      </w:r>
    </w:p>
    <w:p>
      <w:pPr>
        <w:spacing w:after="120"/>
      </w:pPr>
      <w:r>
        <w:t>&lt;div style="width: 50px; height: 50px; background: #FF6B00; border-radius: 8px; display: flex; align-items: center; justify-content: center; font-weight: bold; color: white; font-size: 12px;"&gt;BR&lt;/div&gt;</w:t>
      </w:r>
    </w:p>
    <w:p>
      <w:pPr>
        <w:spacing w:after="120"/>
      </w:pPr>
      <w:r>
        <w:t>&lt;h3 style="margin: 0; color: #333; font-size: 1.5rem;"&gt;BetRivers - Variedad de Mercados de Fútbol&lt;/h3&gt;</w:t>
      </w:r>
    </w:p>
    <w:p>
      <w:pPr>
        <w:spacing w:after="120"/>
      </w:pPr>
      <w:r>
        <w:t>&lt;/div&gt;</w:t>
      </w:r>
    </w:p>
    <w:p/>
    <w:p>
      <w:pPr>
        <w:spacing w:after="120"/>
      </w:pPr>
      <w:r>
        <w:t>&lt;p&gt;BetRivers destaca por su amplio catálogo de mercados de fútbol y estructura de cuotas competitivas. Para la Copa de Oro, ofrece apuestas especializadas en equipos latinoamericanos con análisis dedicado. Su promoción de "2nd Chance $500" permite a apostadores recuperarse de pérdidas iniciales, mientras que su interfaz limpia es perfecta para navegación rápida.&lt;/p&gt;</w:t>
      </w:r>
    </w:p>
    <w:p/>
    <w:p>
      <w:pPr>
        <w:spacing w:after="120"/>
      </w:pPr>
      <w:r>
        <w:t>&lt;div style="margin: 1.5rem 0;"&gt;</w:t>
      </w:r>
    </w:p>
    <w:p>
      <w:pPr>
        <w:spacing w:after="120"/>
      </w:pPr>
      <w:r>
        <w:t>&lt;div style="display: flex; align-items: flex-start; gap: 0.75rem; padding: 0.5rem 0;"&gt;</w:t>
      </w:r>
    </w:p>
    <w:p>
      <w:pPr>
        <w:spacing w:after="120"/>
      </w:pPr>
      <w:r>
        <w:t>&lt;span style="color: #2e7d32; font-size: 1.2rem;"&gt;✓&lt;/span&gt;</w:t>
      </w:r>
    </w:p>
    <w:p>
      <w:pPr>
        <w:spacing w:after="120"/>
      </w:pPr>
      <w:r>
        <w:t>&lt;span&gt;40+ mercados por partido: Goles, tarjetas, córners, alineaciones y más para Copa de Oro&lt;/span&gt;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&lt;span&gt;2nd Chance Promotion: Recupera hasta $500 de tu primera apuesta perdida&lt;/span&gt;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&lt;span&gt;Análisis de equipos latinoamericanos: Información especializada sobre favoritos regionales&lt;/span&gt;</w:t>
      </w:r>
    </w:p>
    <w:p>
      <w:pPr>
        <w:spacing w:after="120"/>
      </w:pPr>
      <w:r>
        <w:t>&lt;/div&gt;</w:t>
      </w:r>
    </w:p>
    <w:p>
      <w:pPr>
        <w:spacing w:after="120"/>
      </w:pPr>
      <w:r>
        <w:t>&lt;div style="display: flex; align-items: flex-start; gap: 0.75rem; padding: 0.5rem 0;"&gt;</w:t>
      </w:r>
    </w:p>
    <w:p>
      <w:pPr>
        <w:spacing w:after="120"/>
      </w:pPr>
      <w:r>
        <w:t>&lt;span style="color: #2e7d32; font-size: 1.2rem;"&gt;✓&lt;/span&gt;</w:t>
      </w:r>
    </w:p>
    <w:p>
      <w:pPr>
        <w:spacing w:after="120"/>
      </w:pPr>
      <w:r>
        <w:t>&lt;span&gt;Interfaz intuitiva: Navegación simplificada para encontrar rápidamente tus apuestas&lt;/span&gt;</w:t>
      </w:r>
    </w:p>
    <w:p>
      <w:pPr>
        <w:spacing w:after="120"/>
      </w:pPr>
      <w:r>
        <w:t>&lt;/div&gt;</w:t>
      </w:r>
    </w:p>
    <w:p>
      <w:pPr>
        <w:spacing w:after="120"/>
      </w:pPr>
      <w:r>
        <w:t>&lt;/div&gt;</w:t>
      </w:r>
    </w:p>
    <w:p/>
    <w:p>
      <w:pPr>
        <w:spacing w:after="120"/>
      </w:pPr>
      <w:r>
        <w:t>&lt;table style="width: 100%; border-collapse: collapse; margin: 1rem 0;"&gt;</w:t>
      </w:r>
    </w:p>
    <w:p>
      <w:pPr>
        <w:spacing w:after="120"/>
      </w:pPr>
      <w:r>
        <w:t>&lt;thead&gt;</w:t>
      </w:r>
    </w:p>
    <w:p>
      <w:pPr>
        <w:spacing w:after="120"/>
      </w:pPr>
      <w:r>
        <w:t>&lt;tr&gt;</w:t>
      </w:r>
    </w:p>
    <w:p>
      <w:pPr>
        <w:spacing w:after="120"/>
      </w:pPr>
      <w:r>
        <w:t>&lt;th style="background: #f8f9fa; padding: 0.75rem; text-align: left; border-bottom: 2px solid #dee2e6;"&gt;Pros&lt;/th&gt;</w:t>
      </w:r>
    </w:p>
    <w:p>
      <w:pPr>
        <w:spacing w:after="120"/>
      </w:pPr>
      <w:r>
        <w:t>&lt;th style="background: #f8f9fa; padding: 0.75rem; text-align: left; border-bottom: 2px solid #dee2e6;"&gt;Contras&lt;/th&gt;</w:t>
      </w:r>
    </w:p>
    <w:p>
      <w:pPr>
        <w:spacing w:after="120"/>
      </w:pPr>
      <w:r>
        <w:t>&lt;/tr&gt;</w:t>
      </w:r>
    </w:p>
    <w:p>
      <w:pPr>
        <w:spacing w:after="120"/>
      </w:pPr>
      <w:r>
        <w:t>&lt;/thead&gt;</w:t>
      </w:r>
    </w:p>
    <w:p>
      <w:pPr>
        <w:spacing w:after="120"/>
      </w:pPr>
      <w:r>
        <w:t>&lt;tbody&gt;</w:t>
      </w:r>
    </w:p>
    <w:p>
      <w:pPr>
        <w:spacing w:after="120"/>
      </w:pPr>
      <w:r>
        <w:t>&lt;tr&gt;</w:t>
      </w:r>
    </w:p>
    <w:p>
      <w:pPr>
        <w:spacing w:after="120"/>
      </w:pPr>
      <w:r>
        <w:t>&lt;td style="padding: 0.75rem; vertical-align: top;"&gt;</w:t>
      </w:r>
    </w:p>
    <w:p>
      <w:pPr>
        <w:spacing w:after="120"/>
      </w:pPr>
      <w:r>
        <w:t>&lt;ul style="margin: 0; padding-left: 1.5rem;"&gt;</w:t>
      </w:r>
    </w:p>
    <w:p>
      <w:pPr>
        <w:spacing w:after="120"/>
      </w:pPr>
      <w:r>
        <w:t>&lt;li&gt;Catálogo de mercados más amplio&lt;/li&gt;</w:t>
      </w:r>
    </w:p>
    <w:p>
      <w:pPr>
        <w:spacing w:after="120"/>
      </w:pPr>
      <w:r>
        <w:t>&lt;li&gt;Promoción 2nd Chance única ($500)&lt;/li&gt;</w:t>
      </w:r>
    </w:p>
    <w:p>
      <w:pPr>
        <w:spacing w:after="120"/>
      </w:pPr>
      <w:r>
        <w:t>&lt;li&gt;Interfaz simple y rápida&lt;/li&gt;</w:t>
      </w:r>
    </w:p>
    <w:p>
      <w:pPr>
        <w:spacing w:after="120"/>
      </w:pPr>
      <w:r>
        <w:t>&lt;/ul&gt;</w:t>
      </w:r>
    </w:p>
    <w:p>
      <w:pPr>
        <w:spacing w:after="120"/>
      </w:pPr>
      <w:r>
        <w:t>&lt;/td&gt;</w:t>
      </w:r>
    </w:p>
    <w:p>
      <w:pPr>
        <w:spacing w:after="120"/>
      </w:pPr>
      <w:r>
        <w:t>&lt;td style="padding: 0.75rem; vertical-align: top;"&gt;</w:t>
      </w:r>
    </w:p>
    <w:p>
      <w:pPr>
        <w:spacing w:after="120"/>
      </w:pPr>
      <w:r>
        <w:t>&lt;ul style="margin: 0; padding-left: 1.5rem;"&gt;</w:t>
      </w:r>
    </w:p>
    <w:p>
      <w:pPr>
        <w:spacing w:after="120"/>
      </w:pPr>
      <w:r>
        <w:t>&lt;li&gt;Programa de lealtad menos generoso&lt;/li&gt;</w:t>
      </w:r>
    </w:p>
    <w:p>
      <w:pPr>
        <w:spacing w:after="120"/>
      </w:pPr>
      <w:r>
        <w:t>&lt;li&gt;Cuotas ocasionalmente menos competitivas&lt;/li&gt;</w:t>
      </w:r>
    </w:p>
    <w:p>
      <w:pPr>
        <w:spacing w:after="120"/>
      </w:pPr>
      <w:r>
        <w:t>&lt;/ul&gt;</w:t>
      </w:r>
    </w:p>
    <w:p>
      <w:pPr>
        <w:spacing w:after="120"/>
      </w:pPr>
      <w:r>
        <w:t>&lt;/td&gt;</w:t>
      </w:r>
    </w:p>
    <w:p>
      <w:pPr>
        <w:spacing w:after="120"/>
      </w:pPr>
      <w:r>
        <w:t>&lt;/tr&gt;</w:t>
      </w:r>
    </w:p>
    <w:p>
      <w:pPr>
        <w:spacing w:after="120"/>
      </w:pPr>
      <w:r>
        <w:t>&lt;/tbody&gt;</w:t>
      </w:r>
    </w:p>
    <w:p>
      <w:pPr>
        <w:spacing w:after="120"/>
      </w:pPr>
      <w:r>
        <w:t>&lt;/table&gt;</w:t>
      </w:r>
    </w:p>
    <w:p/>
    <w:p>
      <w:pPr>
        <w:spacing w:after="120"/>
      </w:pPr>
      <w:r>
        <w:t>&lt;div style="display: flex; gap: 1rem; margin: 1.5rem 0; flex-wrap: wrap;"&gt;</w:t>
      </w:r>
    </w:p>
    <w:p>
      <w:pPr>
        <w:spacing w:after="120"/>
      </w:pPr>
      <w:r>
        <w:t>&lt;a href="#betrivers-bono" style="background: #2e7d32; color: white; padding: 0.75rem 1.5rem; border-radius: 6px; text-decoration: none; font-weight: 600;"&gt;Reclamar Bono BetRivers&lt;/a&gt;</w:t>
      </w:r>
    </w:p>
    <w:p>
      <w:pPr>
        <w:spacing w:after="120"/>
      </w:pPr>
      <w:r>
        <w:t>&lt;a href="/es/apuestas/betrivers-resena.htm" style="background: white; color: #2e7d32; padding: 0.75rem 1.5rem; border-radius: 6px; text-decoration: none; font-weight: 600; border: 2px solid #2e7d32;"&gt;Leer Reseña Completa&lt;/a&gt;</w:t>
      </w:r>
    </w:p>
    <w:p>
      <w:pPr>
        <w:spacing w:after="120"/>
      </w:pPr>
      <w:r>
        <w:t>&lt;/div&gt;</w:t>
      </w:r>
    </w:p>
    <w:p>
      <w:pPr>
        <w:spacing w:after="120"/>
      </w:pPr>
      <w:r>
        <w:t>&lt;/div&gt;</w:t>
      </w:r>
    </w:p>
    <w:p/>
    <w:p/>
    <w:p>
      <w:pPr>
        <w:pStyle w:val="Heading2"/>
      </w:pPr>
      <w:r>
        <w:rPr>
          <w:b/>
          <w:color w:val="2E7D32"/>
          <w:sz w:val="32"/>
        </w:rPr>
        <w:t>Resumen Rápido: Elige Tu Sportsbook Para Copa de Oro</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Casa de Apuestas</w:t>
            </w:r>
          </w:p>
        </w:tc>
        <w:tc>
          <w:tcPr>
            <w:tcW w:type="dxa" w:w="2340"/>
          </w:tcPr>
          <w:p>
            <w:r>
              <w:rPr>
                <w:b/>
              </w:rPr>
              <w:t>Mejor Para</w:t>
            </w:r>
          </w:p>
        </w:tc>
        <w:tc>
          <w:tcPr>
            <w:tcW w:type="dxa" w:w="2340"/>
          </w:tcPr>
          <w:p>
            <w:r>
              <w:rPr>
                <w:b/>
              </w:rPr>
              <w:t>Bono</w:t>
            </w:r>
          </w:p>
        </w:tc>
        <w:tc>
          <w:tcPr>
            <w:tcW w:type="dxa" w:w="2340"/>
          </w:tcPr>
          <w:p>
            <w:r>
              <w:rPr>
                <w:b/>
              </w:rPr>
              <w:t>Ventaja Clave</w:t>
            </w:r>
          </w:p>
        </w:tc>
      </w:tr>
      <w:tr>
        <w:tc>
          <w:tcPr>
            <w:tcW w:type="dxa" w:w="2340"/>
          </w:tcPr>
          <w:p>
            <w:r>
              <w:t>**FanDuel**</w:t>
            </w:r>
          </w:p>
        </w:tc>
        <w:tc>
          <w:tcPr>
            <w:tcW w:type="dxa" w:w="2340"/>
          </w:tcPr>
          <w:p>
            <w:r>
              <w:t>Experiencia móvil rápida</w:t>
            </w:r>
          </w:p>
        </w:tc>
        <w:tc>
          <w:tcPr>
            <w:tcW w:type="dxa" w:w="2340"/>
          </w:tcPr>
          <w:p>
            <w:r>
              <w:t>$5 → $150</w:t>
            </w:r>
          </w:p>
        </w:tc>
        <w:tc>
          <w:tcPr>
            <w:tcW w:type="dxa" w:w="2340"/>
          </w:tcPr>
          <w:p>
            <w:r>
              <w:t>Interfaz más rápida</w:t>
            </w:r>
          </w:p>
        </w:tc>
      </w:tr>
      <w:tr>
        <w:tc>
          <w:tcPr>
            <w:tcW w:type="dxa" w:w="2340"/>
          </w:tcPr>
          <w:p>
            <w:r>
              <w:t>**BetMGM**</w:t>
            </w:r>
          </w:p>
        </w:tc>
        <w:tc>
          <w:tcPr>
            <w:tcW w:type="dxa" w:w="2340"/>
          </w:tcPr>
          <w:p>
            <w:r>
              <w:t>Análisis en profundidad</w:t>
            </w:r>
          </w:p>
        </w:tc>
        <w:tc>
          <w:tcPr>
            <w:tcW w:type="dxa" w:w="2340"/>
          </w:tcPr>
          <w:p>
            <w:r>
              <w:t>Hasta $1,500</w:t>
            </w:r>
          </w:p>
        </w:tc>
        <w:tc>
          <w:tcPr>
            <w:tcW w:type="dxa" w:w="2340"/>
          </w:tcPr>
          <w:p>
            <w:r>
              <w:t>Live streaming</w:t>
            </w:r>
          </w:p>
        </w:tc>
      </w:tr>
      <w:tr>
        <w:tc>
          <w:tcPr>
            <w:tcW w:type="dxa" w:w="2340"/>
          </w:tcPr>
          <w:p>
            <w:r>
              <w:t>**DraftKings**</w:t>
            </w:r>
          </w:p>
        </w:tc>
        <w:tc>
          <w:tcPr>
            <w:tcW w:type="dxa" w:w="2340"/>
          </w:tcPr>
          <w:p>
            <w:r>
              <w:t>Props y parlays</w:t>
            </w:r>
          </w:p>
        </w:tc>
        <w:tc>
          <w:tcPr>
            <w:tcW w:type="dxa" w:w="2340"/>
          </w:tcPr>
          <w:p>
            <w:r>
              <w:t>$5 → $150</w:t>
            </w:r>
          </w:p>
        </w:tc>
        <w:tc>
          <w:tcPr>
            <w:tcW w:type="dxa" w:w="2340"/>
          </w:tcPr>
          <w:p>
            <w:r>
              <w:t>50+ props por partido</w:t>
            </w:r>
          </w:p>
        </w:tc>
      </w:tr>
      <w:tr>
        <w:tc>
          <w:tcPr>
            <w:tcW w:type="dxa" w:w="2340"/>
          </w:tcPr>
          <w:p>
            <w:r>
              <w:t>**bet365**</w:t>
            </w:r>
          </w:p>
        </w:tc>
        <w:tc>
          <w:tcPr>
            <w:tcW w:type="dxa" w:w="2340"/>
          </w:tcPr>
          <w:p>
            <w:r>
              <w:t>Fútbol internacional</w:t>
            </w:r>
          </w:p>
        </w:tc>
        <w:tc>
          <w:tcPr>
            <w:tcW w:type="dxa" w:w="2340"/>
          </w:tcPr>
          <w:p>
            <w:r>
              <w:t>$1 → $365</w:t>
            </w:r>
          </w:p>
        </w:tc>
        <w:tc>
          <w:tcPr>
            <w:tcW w:type="dxa" w:w="2340"/>
          </w:tcPr>
          <w:p>
            <w:r>
              <w:t>Cuotas competitivas</w:t>
            </w:r>
          </w:p>
        </w:tc>
      </w:tr>
      <w:tr>
        <w:tc>
          <w:tcPr>
            <w:tcW w:type="dxa" w:w="2340"/>
          </w:tcPr>
          <w:p>
            <w:r>
              <w:t>**Caesars**</w:t>
            </w:r>
          </w:p>
        </w:tc>
        <w:tc>
          <w:tcPr>
            <w:tcW w:type="dxa" w:w="2340"/>
          </w:tcPr>
          <w:p>
            <w:r>
              <w:t>Programas de lealtad</w:t>
            </w:r>
          </w:p>
        </w:tc>
        <w:tc>
          <w:tcPr>
            <w:tcW w:type="dxa" w:w="2340"/>
          </w:tcPr>
          <w:p>
            <w:r>
              <w:t>Hasta $1,000</w:t>
            </w:r>
          </w:p>
        </w:tc>
        <w:tc>
          <w:tcPr>
            <w:tcW w:type="dxa" w:w="2340"/>
          </w:tcPr>
          <w:p>
            <w:r>
              <w:t>Devoluciones de apuestas</w:t>
            </w:r>
          </w:p>
        </w:tc>
      </w:tr>
      <w:tr>
        <w:tc>
          <w:tcPr>
            <w:tcW w:type="dxa" w:w="2340"/>
          </w:tcPr>
          <w:p>
            <w:r>
              <w:t>**Fanatics**</w:t>
            </w:r>
          </w:p>
        </w:tc>
        <w:tc>
          <w:tcPr>
            <w:tcW w:type="dxa" w:w="2340"/>
          </w:tcPr>
          <w:p>
            <w:r>
              <w:t>Cashback ilimitado</w:t>
            </w:r>
          </w:p>
        </w:tc>
        <w:tc>
          <w:tcPr>
            <w:tcW w:type="dxa" w:w="2340"/>
          </w:tcPr>
          <w:p>
            <w:r>
              <w:t>Hasta $1,000</w:t>
            </w:r>
          </w:p>
        </w:tc>
        <w:tc>
          <w:tcPr>
            <w:tcW w:type="dxa" w:w="2340"/>
          </w:tcPr>
          <w:p>
            <w:r>
              <w:t>FanCash sin rollover</w:t>
            </w:r>
          </w:p>
        </w:tc>
      </w:tr>
      <w:tr>
        <w:tc>
          <w:tcPr>
            <w:tcW w:type="dxa" w:w="2340"/>
          </w:tcPr>
          <w:p>
            <w:r>
              <w:t>**BetRivers**</w:t>
            </w:r>
          </w:p>
        </w:tc>
        <w:tc>
          <w:tcPr>
            <w:tcW w:type="dxa" w:w="2340"/>
          </w:tcPr>
          <w:p>
            <w:r>
              <w:t>Variedad de mercados</w:t>
            </w:r>
          </w:p>
        </w:tc>
        <w:tc>
          <w:tcPr>
            <w:tcW w:type="dxa" w:w="2340"/>
          </w:tcPr>
          <w:p>
            <w:r>
              <w:t>$500 2nd Chance</w:t>
            </w:r>
          </w:p>
        </w:tc>
        <w:tc>
          <w:tcPr>
            <w:tcW w:type="dxa" w:w="2340"/>
          </w:tcPr>
          <w:p>
            <w:r>
              <w:t>40+ mercados por partido</w:t>
            </w:r>
          </w:p>
        </w:tc>
      </w:tr>
    </w:tbl>
    <w:p/>
    <w:p/>
    <w:p/>
    <w:p>
      <w:pPr>
        <w:pStyle w:val="Heading2"/>
      </w:pPr>
      <w:r>
        <w:rPr>
          <w:b/>
          <w:color w:val="2E7D32"/>
          <w:sz w:val="32"/>
        </w:rPr>
        <w:t>Próximos Pasos Para Apostar en Copa de Oro</w:t>
      </w:r>
    </w:p>
    <w:p/>
    <w:p>
      <w:pPr>
        <w:pStyle w:val="ListNumber"/>
        <w:spacing w:after="60"/>
        <w:ind w:left="360"/>
      </w:pPr>
      <w:r>
        <w:t>Elige tu casa de apuestas según tu estilo: props (DraftKings), móvil (FanDuel), análisis (BetMGM) o recompensas (Caesars/Fanatics)</w:t>
      </w:r>
    </w:p>
    <w:p>
      <w:pPr>
        <w:pStyle w:val="ListNumber"/>
        <w:spacing w:after="60"/>
        <w:ind w:left="360"/>
      </w:pPr>
      <w:r>
        <w:t>Reclama tu bono completando la verificación de identidad</w:t>
      </w:r>
    </w:p>
    <w:p>
      <w:pPr>
        <w:pStyle w:val="ListNumber"/>
        <w:spacing w:after="60"/>
        <w:ind w:left="360"/>
      </w:pPr>
      <w:r>
        <w:t>Apuesta responsablemente: Fija límites de depósito y ganancias antes de comenzar</w:t>
      </w:r>
    </w:p>
    <w:p>
      <w:pPr>
        <w:pStyle w:val="ListNumber"/>
        <w:spacing w:after="60"/>
        <w:ind w:left="360"/>
      </w:pPr>
      <w:r>
        <w:t>Usa nuestras reseñas: Cada casa tiene análisis detallado con T&amp;Cs completos</w:t>
      </w:r>
    </w:p>
    <w:p>
      <w:pPr>
        <w:pStyle w:val="ListNumber"/>
        <w:spacing w:after="60"/>
        <w:ind w:left="360"/>
      </w:pPr>
      <w:r>
        <w:t>Monitorea las promociones: Muchas actualizan ofertas durante la Copa de Oro</w:t>
      </w:r>
    </w:p>
    <w:p/>
    <w:p>
      <w:pPr>
        <w:spacing w:after="120"/>
      </w:pPr>
      <w:r>
        <w:rPr>
          <w:b/>
        </w:rPr>
        <w:t>Cumplimiento Legal:</w:t>
      </w:r>
      <w:r>
        <w:t xml:space="preserve"> Debes tener 21+ años (18+ en algunos estados). Si necesitas ayuda, contáctate con la Línea Nacional de Juego Responsable: 1-800-522-4700</w:t>
      </w:r>
    </w:p>
    <w:p>
      <w:pPr>
        <w:pStyle w:val="Heading2"/>
      </w:pPr>
      <w:r>
        <w:rPr>
          <w:b/>
          <w:color w:val="2E7D32"/>
          <w:sz w:val="32"/>
        </w:rPr>
        <w:t>TÉRMINOS Y CONDICIONES COMPLETOS - PARTE 1</w:t>
      </w:r>
    </w:p>
    <w:p/>
    <w:p/>
    <w:p>
      <w:pPr>
        <w:spacing w:after="120"/>
      </w:pPr>
      <w:r>
        <w:t>&lt;div style="background: #f8f9fa; padding: 2rem; margin: 2rem 0; border-radius: 8px; border: 2px solid #2e7d32;"&gt;</w:t>
      </w:r>
    </w:p>
    <w:p/>
    <w:p>
      <w:pPr>
        <w:spacing w:after="120"/>
      </w:pPr>
      <w:r>
        <w:t>&lt;h3 style="margin-top: 0; color: #2e7d32;"&gt;FanDuel - Términos y Condiciones Completos&lt;/h3&gt;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Apuesta $5, Recibe $150 en Apuestas de Bonificación</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 tener 21 años de edad o más&lt;/li&gt;</w:t>
      </w:r>
    </w:p>
    <w:p>
      <w:pPr>
        <w:spacing w:after="120"/>
      </w:pPr>
      <w:r>
        <w:t>&lt;li&gt;Solo nuevos clientes que nunca hayan tenido una cuenta&lt;/li&gt;</w:t>
      </w:r>
    </w:p>
    <w:p>
      <w:pPr>
        <w:spacing w:after="120"/>
      </w:pPr>
      <w:r>
        <w:t>&lt;li&gt;Debe estar físicamente ubicado en un estado elegible&lt;/li&gt;</w:t>
      </w:r>
    </w:p>
    <w:p>
      <w:pPr>
        <w:spacing w:after="120"/>
      </w:pPr>
      <w:r>
        <w:t>&lt;li&gt;Estados elegibles: Arizona (AZ), Colorado (CO), Connecticut (CT), Distrito de Columbia (DC), Illinois (IL), Indiana (IN), Iowa (IA), Kansas (KS), Kentucky (KY), Luisiana (LA), Massachusetts (MA), Maryland (MD), Michigan (MI), Carolina del Norte (NC), Nueva Jersey (NJ), Nueva York (NY), Ohio (OH), Pensilvania (PA), Tennessee (TN), Virginia (VA), Vermont (VT), Virginia Occidental (WV), Wyoming (WY)&lt;/li&gt;</w:t>
      </w:r>
    </w:p>
    <w:p>
      <w:pPr>
        <w:spacing w:after="120"/>
      </w:pPr>
      <w:r>
        <w:t>&lt;li&gt;Prohibida la participación de menores de edad&lt;/li&gt;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&lt;li&gt;Registrarse con información personal válida y verificable&lt;/li&gt;</w:t>
      </w:r>
    </w:p>
    <w:p>
      <w:pPr>
        <w:spacing w:after="120"/>
      </w:pPr>
      <w:r>
        <w:t>&lt;li&gt;Realizar un depósito inicial de $5 o más con métodos de pago aceptados&lt;/li&gt;</w:t>
      </w:r>
    </w:p>
    <w:p>
      <w:pPr>
        <w:spacing w:after="120"/>
      </w:pPr>
      <w:r>
        <w:t>&lt;li&gt;Realizar su primera apuesta con dinero real de $5 o más&lt;/li&gt;</w:t>
      </w:r>
    </w:p>
    <w:p>
      <w:pPr>
        <w:spacing w:after="120"/>
      </w:pPr>
      <w:r>
        <w:t>&lt;li&gt;La apuesta inicial debe ganar para recibir el bono de $150&lt;/li&gt;</w:t>
      </w:r>
    </w:p>
    <w:p>
      <w:pPr>
        <w:spacing w:after="120"/>
      </w:pPr>
      <w:r>
        <w:t>&lt;li&gt;El crédito de bonificación se procesará dentro de 72 horas después de que la apuesta ganadora se resuelva&lt;/li&gt;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&lt;li&gt;Las apuestas de bonificación tienen un valor total de $150&lt;/li&gt;</w:t>
      </w:r>
    </w:p>
    <w:p>
      <w:pPr>
        <w:spacing w:after="120"/>
      </w:pPr>
      <w:r>
        <w:t>&lt;li&gt;Las apuestas de bonificación NO son retirables o transferibles a dinero real&lt;/li&gt;</w:t>
      </w:r>
    </w:p>
    <w:p>
      <w:pPr>
        <w:spacing w:after="120"/>
      </w:pPr>
      <w:r>
        <w:t>&lt;li&gt;Las apuestas de bonificación expiran en 7 días después de su emisión&lt;/li&gt;</w:t>
      </w:r>
    </w:p>
    <w:p>
      <w:pPr>
        <w:spacing w:after="120"/>
      </w:pPr>
      <w:r>
        <w:t>&lt;li&gt;Solo pueden utilizarse para realizar nuevas apuestas deportivas&lt;/li&gt;</w:t>
      </w:r>
    </w:p>
    <w:p>
      <w:pPr>
        <w:spacing w:after="120"/>
      </w:pPr>
      <w:r>
        <w:t>&lt;li&gt;No se pueden transferir a otro usuario ni combinar con otras promociones&lt;/li&gt;</w:t>
      </w:r>
    </w:p>
    <w:p>
      <w:pPr>
        <w:spacing w:after="120"/>
      </w:pPr>
      <w:r>
        <w:t>&lt;li&gt;FanDuel se reserva el derecho de anular el bono si se detecta fraude o violación de términos&lt;/li&gt;</w:t>
      </w:r>
    </w:p>
    <w:p>
      <w:pPr>
        <w:spacing w:after="120"/>
      </w:pPr>
      <w:r>
        <w:t>&lt;li&gt;Solo se permite una oferta de bonificación por cliente nuevo&lt;/li&gt;</w:t>
      </w:r>
    </w:p>
    <w:p>
      <w:pPr>
        <w:spacing w:after="120"/>
      </w:pPr>
      <w:r>
        <w:t>&lt;/ul&gt;</w:t>
      </w:r>
    </w:p>
    <w:p/>
    <w:p>
      <w:pPr>
        <w:spacing w:after="120"/>
      </w:pPr>
      <w:r>
        <w:t>&lt;h4 style="color: #333; margin-top: 1.5rem;"&gt;Estados Elegibles:&lt;/h4&gt;</w:t>
      </w:r>
    </w:p>
    <w:p>
      <w:pPr>
        <w:spacing w:after="120"/>
      </w:pPr>
      <w:r>
        <w:t>&lt;p&gt;Arizona, Colorado, Connecticut, Distrito de Columbia, Illinois, Indiana, Iowa, Kansas, Kentucky, Luisiana, Massachusetts, Maryland, Michigan, Carolina del Norte, Nueva Jersey, Nueva York, Ohio, Pensilvania, Tennessee, Virginia, Vermont, Virginia Occidental y Wyoming.&lt;/p&gt;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El bono de $150 en apuestas de bonificación SOLO se otorga si su primera apuesta con dinero real GANA. Si su primera apuesta pierde, no recibirá crédito de bonificación.</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Pr>
        <w:spacing w:after="120"/>
      </w:pPr>
      <w:r>
        <w:t>&lt;hr style="margin: 2rem 0;"&gt;</w:t>
      </w:r>
    </w:p>
    <w:p/>
    <w:p>
      <w:pPr>
        <w:spacing w:after="120"/>
      </w:pPr>
      <w:r>
        <w:t>&lt;div style="background: #f8f9fa; padding: 2rem; margin: 2rem 0; border-radius: 8px; border: 2px solid #1976d2;"&gt;</w:t>
      </w:r>
    </w:p>
    <w:p/>
    <w:p>
      <w:pPr>
        <w:spacing w:after="120"/>
      </w:pPr>
      <w:r>
        <w:t>&lt;h3 style="margin-top: 0; color: #1976d2;"&gt;BetMGM - Términos y Condiciones Completos&lt;/h3&gt;</w:t>
      </w:r>
    </w:p>
    <w:p/>
    <w:p>
      <w:pPr>
        <w:spacing w:after="120"/>
      </w:pPr>
      <w:r>
        <w:t>&lt;div style="background: #e3f2fd; padding: 1.25rem; border-radius: 6px; margin: 1rem 0;"&gt;</w:t>
      </w:r>
    </w:p>
    <w:p>
      <w:pPr>
        <w:spacing w:after="120"/>
      </w:pPr>
      <w:r>
        <w:t>&lt;p style="margin: 0; font-weight: 600; color: #1565c0; font-size: 16px;"&gt;</w:t>
      </w:r>
    </w:p>
    <w:p>
      <w:pPr>
        <w:spacing w:after="120"/>
      </w:pPr>
      <w:r>
        <w:t>Hasta $1,500 en Apuestas de Bonificación</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 tener 21 años de edad o más (18+ en Montana, Nuevo Hampshire, Rhode Island, Wyoming y DC)&lt;/li&gt;</w:t>
      </w:r>
    </w:p>
    <w:p>
      <w:pPr>
        <w:spacing w:after="120"/>
      </w:pPr>
      <w:r>
        <w:t>&lt;li&gt;Solo nuevos clientes que no hayan tenido una cuenta anterior&lt;/li&gt;</w:t>
      </w:r>
    </w:p>
    <w:p>
      <w:pPr>
        <w:spacing w:after="120"/>
      </w:pPr>
      <w:r>
        <w:t>&lt;li&gt;Debe estar físicamente ubicado en un estado o jurisdicción donde BetMGM opera legalmente&lt;/li&gt;</w:t>
      </w:r>
    </w:p>
    <w:p>
      <w:pPr>
        <w:spacing w:after="120"/>
      </w:pPr>
      <w:r>
        <w:t>&lt;li&gt;Debe cumplir con todas las leyes de apuestas deportivas aplicables en su estado&lt;/li&gt;</w:t>
      </w:r>
    </w:p>
    <w:p>
      <w:pPr>
        <w:spacing w:after="120"/>
      </w:pPr>
      <w:r>
        <w:t>&lt;li&gt;Un solo bono por cliente nuevo y dirección de correo electrónico&lt;/li&gt;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&lt;li&gt;Crear una nueva cuenta de BetMGM con información válida&lt;/li&gt;</w:t>
      </w:r>
    </w:p>
    <w:p>
      <w:pPr>
        <w:spacing w:after="120"/>
      </w:pPr>
      <w:r>
        <w:t>&lt;li&gt;Completar el proceso de verificación de identidad&lt;/li&gt;</w:t>
      </w:r>
    </w:p>
    <w:p>
      <w:pPr>
        <w:spacing w:after="120"/>
      </w:pPr>
      <w:r>
        <w:t>&lt;li&gt;Realizar un depósito inicial mínimo (generalmente $10 o más)&lt;/li&gt;</w:t>
      </w:r>
    </w:p>
    <w:p>
      <w:pPr>
        <w:spacing w:after="120"/>
      </w:pPr>
      <w:r>
        <w:t>&lt;li&gt;Colocar una apuesta con dinero real en cualquier evento deportivo&lt;/li&gt;</w:t>
      </w:r>
    </w:p>
    <w:p>
      <w:pPr>
        <w:spacing w:after="120"/>
      </w:pPr>
      <w:r>
        <w:t>&lt;li&gt;Si la apuesta PIERDE, recibirá hasta $1,500 en crédito de bonificación&lt;/li&gt;</w:t>
      </w:r>
    </w:p>
    <w:p>
      <w:pPr>
        <w:spacing w:after="120"/>
      </w:pPr>
      <w:r>
        <w:t>&lt;li&gt;El monto del crédito de bonificación se basará en el monto de la apuesta inicial perdida&lt;/li&gt;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&lt;li&gt;Las apuestas de bonificación tienen un valor máximo de $1,500&lt;/li&gt;</w:t>
      </w:r>
    </w:p>
    <w:p>
      <w:pPr>
        <w:spacing w:after="120"/>
      </w:pPr>
      <w:r>
        <w:t>&lt;li&gt;Las apuestas de bonificación NO pueden ser retiradas como dinero en efectivo&lt;/li&gt;</w:t>
      </w:r>
    </w:p>
    <w:p>
      <w:pPr>
        <w:spacing w:after="120"/>
      </w:pPr>
      <w:r>
        <w:t>&lt;li&gt;Las ganancias netas de las apuestas de bonificación sí pueden ser retiradas&lt;/li&gt;</w:t>
      </w:r>
    </w:p>
    <w:p>
      <w:pPr>
        <w:spacing w:after="120"/>
      </w:pPr>
      <w:r>
        <w:t>&lt;li&gt;Las apuestas de bonificación expiran en 7 días calendario&lt;/li&gt;</w:t>
      </w:r>
    </w:p>
    <w:p>
      <w:pPr>
        <w:spacing w:after="120"/>
      </w:pPr>
      <w:r>
        <w:t>&lt;li&gt;Los fondos de bonificación deben agotarse antes de que se accedan a otros fondos de la cuenta&lt;/li&gt;</w:t>
      </w:r>
    </w:p>
    <w:p>
      <w:pPr>
        <w:spacing w:after="120"/>
      </w:pPr>
      <w:r>
        <w:t>&lt;li&gt;No se puede combinar con otras ofertas o promociones activas&lt;/li&gt;</w:t>
      </w:r>
    </w:p>
    <w:p>
      <w:pPr>
        <w:spacing w:after="120"/>
      </w:pPr>
      <w:r>
        <w:t>&lt;li&gt;BetMGM puede limitar o anular bonos por actividad sospechosa&lt;/li&gt;</w:t>
      </w:r>
    </w:p>
    <w:p>
      <w:pPr>
        <w:spacing w:after="120"/>
      </w:pPr>
      <w:r>
        <w:t>&lt;li&gt;Se aplican restricciones de requisitos de apuesta múltiple según los términos de BetMGM&lt;/li&gt;</w:t>
      </w:r>
    </w:p>
    <w:p>
      <w:pPr>
        <w:spacing w:after="120"/>
      </w:pPr>
      <w:r>
        <w:t>&lt;/ul&gt;</w:t>
      </w:r>
    </w:p>
    <w:p/>
    <w:p>
      <w:pPr>
        <w:spacing w:after="120"/>
      </w:pPr>
      <w:r>
        <w:t>&lt;h4 style="color: #333; margin-top: 1.5rem;"&gt;Estados Elegibles:&lt;/h4&gt;</w:t>
      </w:r>
    </w:p>
    <w:p>
      <w:pPr>
        <w:spacing w:after="120"/>
      </w:pPr>
      <w:r>
        <w:t>&lt;p&gt;Colorado, Connecticut, Delaware, Distrito de Columbia, Illinois, Indiana, Iowa, Kansas, Kentucky, Luisiana, Massachusetts, Maryland, Michigan, Mississippi, Missouri, Montana, Nebraska, Nevada, Nueva Jersey, Nueva York, Ohio, Pensilvania, Rhode Island, Tennessee, Texas, Virginia, Virginia Occidental, Wyoming.&lt;/p&gt;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El bono se otorga SOLO si su primera apuesta PIERDE. Si su primera apuesta gana, no recibirá el crédito de bonificación. Este es el opuesto a otras ofertas de FanDuel y DraftKings.</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Pr>
        <w:spacing w:after="120"/>
      </w:pPr>
      <w:r>
        <w:t>&lt;hr style="margin: 2rem 0;"&gt;</w:t>
      </w:r>
    </w:p>
    <w:p/>
    <w:p>
      <w:pPr>
        <w:spacing w:after="120"/>
      </w:pPr>
      <w:r>
        <w:t>&lt;div style="background: #f8f9fa; padding: 2rem; margin: 2rem 0; border-radius: 8px; border: 2px solid #d32f2f;"&gt;</w:t>
      </w:r>
    </w:p>
    <w:p/>
    <w:p>
      <w:pPr>
        <w:spacing w:after="120"/>
      </w:pPr>
      <w:r>
        <w:t>&lt;h3 style="margin-top: 0; color: #d32f2f;"&gt;DraftKings - Términos y Condiciones Completos&lt;/h3&gt;</w:t>
      </w:r>
    </w:p>
    <w:p/>
    <w:p>
      <w:pPr>
        <w:spacing w:after="120"/>
      </w:pPr>
      <w:r>
        <w:t>&lt;div style="background: #ffebee; padding: 1.25rem; border-radius: 6px; margin: 1rem 0;"&gt;</w:t>
      </w:r>
    </w:p>
    <w:p>
      <w:pPr>
        <w:spacing w:after="120"/>
      </w:pPr>
      <w:r>
        <w:t>&lt;p style="margin: 0; font-weight: 600; color: #b71c1c; font-size: 16px;"&gt;</w:t>
      </w:r>
    </w:p>
    <w:p>
      <w:pPr>
        <w:spacing w:after="120"/>
      </w:pPr>
      <w:r>
        <w:t>Apuesta $5, Recibe $150 en Apuestas de Bonificación</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 tener 21 años de edad o más (18+ en Montana, Nuevo Hampshire y Rhode Island)&lt;/li&gt;</w:t>
      </w:r>
    </w:p>
    <w:p>
      <w:pPr>
        <w:spacing w:after="120"/>
      </w:pPr>
      <w:r>
        <w:t>&lt;li&gt;Solo nuevos clientes sin cuenta anterior en DraftKings&lt;/li&gt;</w:t>
      </w:r>
    </w:p>
    <w:p>
      <w:pPr>
        <w:spacing w:after="120"/>
      </w:pPr>
      <w:r>
        <w:t>&lt;li&gt;Debe estar físicamente ubicado en un estado donde DraftKings opera legalmente&lt;/li&gt;</w:t>
      </w:r>
    </w:p>
    <w:p>
      <w:pPr>
        <w:spacing w:after="120"/>
      </w:pPr>
      <w:r>
        <w:t>&lt;li&gt;Debe cumplir con todas las restricciones legales y regulatorias aplicables&lt;/li&gt;</w:t>
      </w:r>
    </w:p>
    <w:p>
      <w:pPr>
        <w:spacing w:after="120"/>
      </w:pPr>
      <w:r>
        <w:t>&lt;li&gt;La dirección de correo electrónico y el dispositivo no pueden usarse para múltiples cuentas&lt;/li&gt;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&lt;li&gt;Registrar una nueva cuenta en DraftKings Sportsbook&lt;/li&gt;</w:t>
      </w:r>
    </w:p>
    <w:p>
      <w:pPr>
        <w:spacing w:after="120"/>
      </w:pPr>
      <w:r>
        <w:t>&lt;li&gt;Completar la verificación de identidad y dirección&lt;/li&gt;</w:t>
      </w:r>
    </w:p>
    <w:p>
      <w:pPr>
        <w:spacing w:after="120"/>
      </w:pPr>
      <w:r>
        <w:t>&lt;li&gt;Depositar fondos en la cuenta (mínimo de $5)&lt;/li&gt;</w:t>
      </w:r>
    </w:p>
    <w:p>
      <w:pPr>
        <w:spacing w:after="120"/>
      </w:pPr>
      <w:r>
        <w:t>&lt;li&gt;Realizar una apuesta con dinero real de $5 o más en cualquier mercado disponible&lt;/li&gt;</w:t>
      </w:r>
    </w:p>
    <w:p>
      <w:pPr>
        <w:spacing w:after="120"/>
      </w:pPr>
      <w:r>
        <w:t>&lt;li&gt;Después de que la apuesta se resuelva, recibirá automáticamente $150 en crédito de bonificación&lt;/li&gt;</w:t>
      </w:r>
    </w:p>
    <w:p>
      <w:pPr>
        <w:spacing w:after="120"/>
      </w:pPr>
      <w:r>
        <w:t>&lt;li&gt;El bono se acredita inmediatamente después de que la apuesta inicial se resuelve, sin importar si gana o pierde&lt;/li&gt;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&lt;li&gt;Las apuestas de bonificación tienen un valor total de $150&lt;/li&gt;</w:t>
      </w:r>
    </w:p>
    <w:p>
      <w:pPr>
        <w:spacing w:after="120"/>
      </w:pPr>
      <w:r>
        <w:t>&lt;li&gt;Las apuestas de bonificación son no-retirables en efectivo&lt;/li&gt;</w:t>
      </w:r>
    </w:p>
    <w:p>
      <w:pPr>
        <w:spacing w:after="120"/>
      </w:pPr>
      <w:r>
        <w:t>&lt;li&gt;Las ganancias obtenidas de las apuestas de bonificación sí son retirables&lt;/li&gt;</w:t>
      </w:r>
    </w:p>
    <w:p>
      <w:pPr>
        <w:spacing w:after="120"/>
      </w:pPr>
      <w:r>
        <w:t>&lt;li&gt;Las apuestas de bonificación expiran en 7 días después de su acreditación&lt;/li&gt;</w:t>
      </w:r>
    </w:p>
    <w:p>
      <w:pPr>
        <w:spacing w:after="120"/>
      </w:pPr>
      <w:r>
        <w:t>&lt;li&gt;Solo pueden utilizarse en mercados de apuestas disponibles en DraftKings&lt;/li&gt;</w:t>
      </w:r>
    </w:p>
    <w:p>
      <w:pPr>
        <w:spacing w:after="120"/>
      </w:pPr>
      <w:r>
        <w:t>&lt;li&gt;No pueden combinarse con otros bonos o promociones activas&lt;/li&gt;</w:t>
      </w:r>
    </w:p>
    <w:p>
      <w:pPr>
        <w:spacing w:after="120"/>
      </w:pPr>
      <w:r>
        <w:t>&lt;li&gt;DraftKings se reserva el derecho de cancelar bonos por violación de términos&lt;/li&gt;</w:t>
      </w:r>
    </w:p>
    <w:p>
      <w:pPr>
        <w:spacing w:after="120"/>
      </w:pPr>
      <w:r>
        <w:t>&lt;li&gt;Las apuestas de bonificación se pierden si no se utilizan antes de su expiración&lt;/li&gt;</w:t>
      </w:r>
    </w:p>
    <w:p>
      <w:pPr>
        <w:spacing w:after="120"/>
      </w:pPr>
      <w:r>
        <w:t>&lt;/ul&gt;</w:t>
      </w:r>
    </w:p>
    <w:p/>
    <w:p>
      <w:pPr>
        <w:spacing w:after="120"/>
      </w:pPr>
      <w:r>
        <w:t>&lt;h4 style="color: #333; margin-top: 1.5rem;"&gt;Estados Elegibles:&lt;/h4&gt;</w:t>
      </w:r>
    </w:p>
    <w:p>
      <w:pPr>
        <w:spacing w:after="120"/>
      </w:pPr>
      <w:r>
        <w:t>&lt;p&gt;Arizona, Colorado, Connecticut, Delaware, Distrito de Columbia, Florida, Illinois, Indiana, Iowa, Kansas, Kentucky, Luisiana, Maine, Massachusetts, Maryland, Michigan, Minnesota, Mississippi, Missouri, Montana, Nebraska, Nevada, Nueva Hampshire, Nueva Jersey, Nueva York, Ohio, Pensilvania, Rhode Island, Tennessee, Vermont, Virginia, Virginia Occidental, Wyoming.&lt;/p&gt;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A diferencia de FanDuel y BetMGM, DraftKings otorga el bono de $150 SIN IMPORTAR el resultado de su primera apuesta. Si gana, pierde o empata, recibirá $150 en crédito de bonificación.</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Pr>
        <w:spacing w:after="120"/>
      </w:pPr>
      <w:r>
        <w:t>&lt;hr style="margin: 2rem 0;"&gt;</w:t>
      </w:r>
    </w:p>
    <w:p/>
    <w:p>
      <w:pPr>
        <w:spacing w:after="120"/>
      </w:pPr>
      <w:r>
        <w:t>&lt;div style="background: #f8f9fa; padding: 2rem; margin: 2rem 0; border-radius: 8px; border: 2px solid #f57c00;"&gt;</w:t>
      </w:r>
    </w:p>
    <w:p/>
    <w:p>
      <w:pPr>
        <w:spacing w:after="120"/>
      </w:pPr>
      <w:r>
        <w:t>&lt;h3 style="margin-top: 0; color: #f57c00;"&gt;bet365 - Términos y Condiciones Completos&lt;/h3&gt;</w:t>
      </w:r>
    </w:p>
    <w:p/>
    <w:p>
      <w:pPr>
        <w:spacing w:after="120"/>
      </w:pPr>
      <w:r>
        <w:t>&lt;div style="background: #fff3e0; padding: 1.25rem; border-radius: 6px; margin: 1rem 0;"&gt;</w:t>
      </w:r>
    </w:p>
    <w:p>
      <w:pPr>
        <w:spacing w:after="120"/>
      </w:pPr>
      <w:r>
        <w:t>&lt;p style="margin: 0; font-weight: 600; color: #e65100; font-size: 16px;"&gt;</w:t>
      </w:r>
    </w:p>
    <w:p>
      <w:pPr>
        <w:spacing w:after="120"/>
      </w:pPr>
      <w:r>
        <w:t>Apuesta $1, Recibe $365 en Apuestas de Bonificación</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 tener 21 años de edad o más&lt;/li&gt;</w:t>
      </w:r>
    </w:p>
    <w:p>
      <w:pPr>
        <w:spacing w:after="120"/>
      </w:pPr>
      <w:r>
        <w:t>&lt;li&gt;Solo nuevos clientes que nunca hayan tenido una cuenta en bet365&lt;/li&gt;</w:t>
      </w:r>
    </w:p>
    <w:p>
      <w:pPr>
        <w:spacing w:after="120"/>
      </w:pPr>
      <w:r>
        <w:t>&lt;li&gt;Debe estar ubicado legalmente en uno de los estados elegibles&lt;/li&gt;</w:t>
      </w:r>
    </w:p>
    <w:p>
      <w:pPr>
        <w:spacing w:after="120"/>
      </w:pPr>
      <w:r>
        <w:t>&lt;li&gt;Debe pasar toda la verificación de identidad y cumplimiento regulatorio&lt;/li&gt;</w:t>
      </w:r>
    </w:p>
    <w:p>
      <w:pPr>
        <w:spacing w:after="120"/>
      </w:pPr>
      <w:r>
        <w:t>&lt;li&gt;No puede tener múltiples cuentas con la misma dirección de correo electrónico o información de pago&lt;/li&gt;</w:t>
      </w:r>
    </w:p>
    <w:p>
      <w:pPr>
        <w:spacing w:after="120"/>
      </w:pPr>
      <w:r>
        <w:t>&lt;li&gt;Estados elegibles: Nueva Jersey, Colorado, Iowa, Indiana, Luisiana, Ohio, Virginia&lt;/li&gt;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&lt;li&gt;Crear una nueva cuenta de bet365 Sportsbook&lt;/li&gt;</w:t>
      </w:r>
    </w:p>
    <w:p>
      <w:pPr>
        <w:spacing w:after="120"/>
      </w:pPr>
      <w:r>
        <w:t>&lt;li&gt;Completar el proceso de verificación de identidad y dirección&lt;/li&gt;</w:t>
      </w:r>
    </w:p>
    <w:p>
      <w:pPr>
        <w:spacing w:after="120"/>
      </w:pPr>
      <w:r>
        <w:t>&lt;li&gt;Realizar un primer depósito de fondos reales&lt;/li&gt;</w:t>
      </w:r>
    </w:p>
    <w:p>
      <w:pPr>
        <w:spacing w:after="120"/>
      </w:pPr>
      <w:r>
        <w:t>&lt;li&gt;Colocar una apuesta de $1 o más en cualquier mercado disponible&lt;/li&gt;</w:t>
      </w:r>
    </w:p>
    <w:p>
      <w:pPr>
        <w:spacing w:after="120"/>
      </w:pPr>
      <w:r>
        <w:t>&lt;li&gt;La apuesta debe ser a cuota de -500 o superior (decimal 1.20 o más)&lt;/li&gt;</w:t>
      </w:r>
    </w:p>
    <w:p>
      <w:pPr>
        <w:spacing w:after="120"/>
      </w:pPr>
      <w:r>
        <w:t>&lt;li&gt;Después de que la apuesta se resuelva, recibirá $365 en crédito de bonificación&lt;/li&gt;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&lt;li&gt;Las apuestas de bonificación tienen un valor de $365&lt;/li&gt;</w:t>
      </w:r>
    </w:p>
    <w:p>
      <w:pPr>
        <w:spacing w:after="120"/>
      </w:pPr>
      <w:r>
        <w:t>&lt;li&gt;Las apuestas de bonificación NO son retirables como dinero en efectivo&lt;/li&gt;</w:t>
      </w:r>
    </w:p>
    <w:p>
      <w:pPr>
        <w:spacing w:after="120"/>
      </w:pPr>
      <w:r>
        <w:t>&lt;li&gt;Las apuestas de bonificación expiran en 7 días calendario después de la emisión&lt;/li&gt;</w:t>
      </w:r>
    </w:p>
    <w:p>
      <w:pPr>
        <w:spacing w:after="120"/>
      </w:pPr>
      <w:r>
        <w:t>&lt;li&gt;Solo pueden usarse para nuevas apuestas deportivas en mercados disponibles&lt;/li&gt;</w:t>
      </w:r>
    </w:p>
    <w:p>
      <w:pPr>
        <w:spacing w:after="120"/>
      </w:pPr>
      <w:r>
        <w:t>&lt;li&gt;Las ganancias obtenidas con las apuestas de bonificación SÍ pueden retirarse&lt;/li&gt;</w:t>
      </w:r>
    </w:p>
    <w:p>
      <w:pPr>
        <w:spacing w:after="120"/>
      </w:pPr>
      <w:r>
        <w:t>&lt;li&gt;Los fondos de bonificación deben usarse completamente antes de acceder a otros fondos de cuenta&lt;/li&gt;</w:t>
      </w:r>
    </w:p>
    <w:p>
      <w:pPr>
        <w:spacing w:after="120"/>
      </w:pPr>
      <w:r>
        <w:t>&lt;li&gt;No se puede combinar con otra publicidad o promoción de bet365&lt;/li&gt;</w:t>
      </w:r>
    </w:p>
    <w:p>
      <w:pPr>
        <w:spacing w:after="120"/>
      </w:pPr>
      <w:r>
        <w:t>&lt;li&gt;bet365 se reserva el derecho de eliminar bonos por violación de términos o uso fraudulento&lt;/li&gt;</w:t>
      </w:r>
    </w:p>
    <w:p>
      <w:pPr>
        <w:spacing w:after="120"/>
      </w:pPr>
      <w:r>
        <w:t>&lt;/ul&gt;</w:t>
      </w:r>
    </w:p>
    <w:p/>
    <w:p>
      <w:pPr>
        <w:spacing w:after="120"/>
      </w:pPr>
      <w:r>
        <w:t>&lt;h4 style="color: #333; margin-top: 1.5rem;"&gt;Estados Elegibles:&lt;/h4&gt;</w:t>
      </w:r>
    </w:p>
    <w:p>
      <w:pPr>
        <w:spacing w:after="120"/>
      </w:pPr>
      <w:r>
        <w:t>&lt;p&gt;Nueva Jersey, Colorado, Iowa, Indiana, Luisiana, Ohio, Virginia.&lt;/p&gt;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bet365 tiene un requisito crítico único: su apuesta inicial de $1 DEBE realizarse a cuota de -500 o superior (1.20 en formato decimal). Las apuestas a cuota más baja no califican para el bono. Además, la disponibilidad de bet365 es limitada a solo 7 estados.</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
      <w:pPr>
        <w:pStyle w:val="Heading2"/>
      </w:pPr>
      <w:r>
        <w:rPr>
          <w:b/>
          <w:color w:val="2E7D32"/>
          <w:sz w:val="32"/>
        </w:rPr>
        <w:t>Resumen de Diferencias Clave</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Aspecto</w:t>
            </w:r>
          </w:p>
        </w:tc>
        <w:tc>
          <w:tcPr>
            <w:tcW w:type="dxa" w:w="1872"/>
          </w:tcPr>
          <w:p>
            <w:r>
              <w:rPr>
                <w:b/>
              </w:rPr>
              <w:t>FanDuel</w:t>
            </w:r>
          </w:p>
        </w:tc>
        <w:tc>
          <w:tcPr>
            <w:tcW w:type="dxa" w:w="1872"/>
          </w:tcPr>
          <w:p>
            <w:r>
              <w:rPr>
                <w:b/>
              </w:rPr>
              <w:t>BetMGM</w:t>
            </w:r>
          </w:p>
        </w:tc>
        <w:tc>
          <w:tcPr>
            <w:tcW w:type="dxa" w:w="1872"/>
          </w:tcPr>
          <w:p>
            <w:r>
              <w:rPr>
                <w:b/>
              </w:rPr>
              <w:t>DraftKings</w:t>
            </w:r>
          </w:p>
        </w:tc>
        <w:tc>
          <w:tcPr>
            <w:tcW w:type="dxa" w:w="1872"/>
          </w:tcPr>
          <w:p>
            <w:r>
              <w:rPr>
                <w:b/>
              </w:rPr>
              <w:t>bet365</w:t>
            </w:r>
          </w:p>
        </w:tc>
      </w:tr>
      <w:tr>
        <w:tc>
          <w:tcPr>
            <w:tcW w:type="dxa" w:w="1872"/>
          </w:tcPr>
          <w:p>
            <w:r>
              <w:t>**Bonus Ofrecido**</w:t>
            </w:r>
          </w:p>
        </w:tc>
        <w:tc>
          <w:tcPr>
            <w:tcW w:type="dxa" w:w="1872"/>
          </w:tcPr>
          <w:p>
            <w:r>
              <w:t>$150</w:t>
            </w:r>
          </w:p>
        </w:tc>
        <w:tc>
          <w:tcPr>
            <w:tcW w:type="dxa" w:w="1872"/>
          </w:tcPr>
          <w:p>
            <w:r>
              <w:t>Hasta $1,500</w:t>
            </w:r>
          </w:p>
        </w:tc>
        <w:tc>
          <w:tcPr>
            <w:tcW w:type="dxa" w:w="1872"/>
          </w:tcPr>
          <w:p>
            <w:r>
              <w:t>$150</w:t>
            </w:r>
          </w:p>
        </w:tc>
        <w:tc>
          <w:tcPr>
            <w:tcW w:type="dxa" w:w="1872"/>
          </w:tcPr>
          <w:p>
            <w:r>
              <w:t>$365</w:t>
            </w:r>
          </w:p>
        </w:tc>
      </w:tr>
      <w:tr>
        <w:tc>
          <w:tcPr>
            <w:tcW w:type="dxa" w:w="1872"/>
          </w:tcPr>
          <w:p>
            <w:r>
              <w:t>**Apuesta Inicial**</w:t>
            </w:r>
          </w:p>
        </w:tc>
        <w:tc>
          <w:tcPr>
            <w:tcW w:type="dxa" w:w="1872"/>
          </w:tcPr>
          <w:p>
            <w:r>
              <w:t>$5+</w:t>
            </w:r>
          </w:p>
        </w:tc>
        <w:tc>
          <w:tcPr>
            <w:tcW w:type="dxa" w:w="1872"/>
          </w:tcPr>
          <w:p>
            <w:r>
              <w:t>Cualquier monto</w:t>
            </w:r>
          </w:p>
        </w:tc>
        <w:tc>
          <w:tcPr>
            <w:tcW w:type="dxa" w:w="1872"/>
          </w:tcPr>
          <w:p>
            <w:r>
              <w:t>$5+</w:t>
            </w:r>
          </w:p>
        </w:tc>
        <w:tc>
          <w:tcPr>
            <w:tcW w:type="dxa" w:w="1872"/>
          </w:tcPr>
          <w:p>
            <w:r>
              <w:t>$1+</w:t>
            </w:r>
          </w:p>
        </w:tc>
      </w:tr>
      <w:tr>
        <w:tc>
          <w:tcPr>
            <w:tcW w:type="dxa" w:w="1872"/>
          </w:tcPr>
          <w:p>
            <w:r>
              <w:t>**Condición Ganador**</w:t>
            </w:r>
          </w:p>
        </w:tc>
        <w:tc>
          <w:tcPr>
            <w:tcW w:type="dxa" w:w="1872"/>
          </w:tcPr>
          <w:p>
            <w:r>
              <w:t>Primera apuesta DEBE GANAR</w:t>
            </w:r>
          </w:p>
        </w:tc>
        <w:tc>
          <w:tcPr>
            <w:tcW w:type="dxa" w:w="1872"/>
          </w:tcPr>
          <w:p>
            <w:r>
              <w:t>Primera apuesta DEBE PERDER</w:t>
            </w:r>
          </w:p>
        </w:tc>
        <w:tc>
          <w:tcPr>
            <w:tcW w:type="dxa" w:w="1872"/>
          </w:tcPr>
          <w:p>
            <w:r>
              <w:t>Cualquier resultado</w:t>
            </w:r>
          </w:p>
        </w:tc>
        <w:tc>
          <w:tcPr>
            <w:tcW w:type="dxa" w:w="1872"/>
          </w:tcPr>
          <w:p>
            <w:r>
              <w:t>Cuota -500 o superior</w:t>
            </w:r>
          </w:p>
        </w:tc>
      </w:tr>
      <w:tr>
        <w:tc>
          <w:tcPr>
            <w:tcW w:type="dxa" w:w="1872"/>
          </w:tcPr>
          <w:p>
            <w:r>
              <w:t>**Expiration**</w:t>
            </w:r>
          </w:p>
        </w:tc>
        <w:tc>
          <w:tcPr>
            <w:tcW w:type="dxa" w:w="1872"/>
          </w:tcPr>
          <w:p>
            <w:r>
              <w:t>7 días</w:t>
            </w:r>
          </w:p>
        </w:tc>
        <w:tc>
          <w:tcPr>
            <w:tcW w:type="dxa" w:w="1872"/>
          </w:tcPr>
          <w:p>
            <w:r>
              <w:t>7 días</w:t>
            </w:r>
          </w:p>
        </w:tc>
        <w:tc>
          <w:tcPr>
            <w:tcW w:type="dxa" w:w="1872"/>
          </w:tcPr>
          <w:p>
            <w:r>
              <w:t>7 días</w:t>
            </w:r>
          </w:p>
        </w:tc>
        <w:tc>
          <w:tcPr>
            <w:tcW w:type="dxa" w:w="1872"/>
          </w:tcPr>
          <w:p>
            <w:r>
              <w:t>7 días</w:t>
            </w:r>
          </w:p>
        </w:tc>
      </w:tr>
      <w:tr>
        <w:tc>
          <w:tcPr>
            <w:tcW w:type="dxa" w:w="1872"/>
          </w:tcPr>
          <w:p>
            <w:r>
              <w:t>**Retirable**</w:t>
            </w:r>
          </w:p>
        </w:tc>
        <w:tc>
          <w:tcPr>
            <w:tcW w:type="dxa" w:w="1872"/>
          </w:tcPr>
          <w:p>
            <w:r>
              <w:t>No</w:t>
            </w:r>
          </w:p>
        </w:tc>
        <w:tc>
          <w:tcPr>
            <w:tcW w:type="dxa" w:w="1872"/>
          </w:tcPr>
          <w:p>
            <w:r>
              <w:t>Solo ganancias</w:t>
            </w:r>
          </w:p>
        </w:tc>
        <w:tc>
          <w:tcPr>
            <w:tcW w:type="dxa" w:w="1872"/>
          </w:tcPr>
          <w:p>
            <w:r>
              <w:t>Solo ganancias</w:t>
            </w:r>
          </w:p>
        </w:tc>
        <w:tc>
          <w:tcPr>
            <w:tcW w:type="dxa" w:w="1872"/>
          </w:tcPr>
          <w:p>
            <w:r>
              <w:t>Solo ganancias</w:t>
            </w:r>
          </w:p>
        </w:tc>
      </w:tr>
      <w:tr>
        <w:tc>
          <w:tcPr>
            <w:tcW w:type="dxa" w:w="1872"/>
          </w:tcPr>
          <w:p>
            <w:r>
              <w:t>**Estados**</w:t>
            </w:r>
          </w:p>
        </w:tc>
        <w:tc>
          <w:tcPr>
            <w:tcW w:type="dxa" w:w="1872"/>
          </w:tcPr>
          <w:p>
            <w:r>
              <w:t>22 estados</w:t>
            </w:r>
          </w:p>
        </w:tc>
        <w:tc>
          <w:tcPr>
            <w:tcW w:type="dxa" w:w="1872"/>
          </w:tcPr>
          <w:p>
            <w:r>
              <w:t>26+ estados</w:t>
            </w:r>
          </w:p>
        </w:tc>
        <w:tc>
          <w:tcPr>
            <w:tcW w:type="dxa" w:w="1872"/>
          </w:tcPr>
          <w:p>
            <w:r>
              <w:t>32+ estados</w:t>
            </w:r>
          </w:p>
        </w:tc>
        <w:tc>
          <w:tcPr>
            <w:tcW w:type="dxa" w:w="1872"/>
          </w:tcPr>
          <w:p>
            <w:r>
              <w:t>7 estados</w:t>
            </w:r>
          </w:p>
        </w:tc>
      </w:tr>
    </w:tbl>
    <w:p/>
    <w:p/>
    <w:p/>
    <w:p>
      <w:pPr>
        <w:spacing w:after="120"/>
      </w:pPr>
      <w:r>
        <w:rPr>
          <w:b/>
        </w:rPr>
        <w:t>Notas importantes para los usuarios:</w:t>
      </w:r>
    </w:p>
    <w:p>
      <w:pPr>
        <w:pStyle w:val="ListBullet"/>
        <w:spacing w:after="60"/>
        <w:ind w:left="360"/>
      </w:pPr>
      <w:r>
        <w:t>Cada sportsbook tiene términos distintos. Verifique que califica antes de registrarse.</w:t>
      </w:r>
    </w:p>
    <w:p>
      <w:pPr>
        <w:pStyle w:val="ListBullet"/>
        <w:spacing w:after="60"/>
        <w:ind w:left="360"/>
      </w:pPr>
      <w:r>
        <w:t>El bono de FanDuel requiere una apuesta ganadora, mientras que BetMGM requiere una perdedora.</w:t>
      </w:r>
    </w:p>
    <w:p>
      <w:pPr>
        <w:pStyle w:val="ListBullet"/>
        <w:spacing w:after="60"/>
        <w:ind w:left="360"/>
      </w:pPr>
      <w:r>
        <w:t>DraftKings otorga el bonus sin importar el resultado de la apuesta inicial.</w:t>
      </w:r>
    </w:p>
    <w:p>
      <w:pPr>
        <w:pStyle w:val="ListBullet"/>
        <w:spacing w:after="60"/>
        <w:ind w:left="360"/>
      </w:pPr>
      <w:r>
        <w:t>bet365 está disponible solo en 7 estados específicos y tiene requisitos de cuota.</w:t>
      </w:r>
    </w:p>
    <w:p>
      <w:pPr>
        <w:pStyle w:val="ListBullet"/>
        <w:spacing w:after="60"/>
        <w:ind w:left="360"/>
      </w:pPr>
      <w:r>
        <w:t>Todos los bonos expiran en 7 días. Use sus apuestas de bonificación rápidamente.</w:t>
      </w:r>
    </w:p>
    <w:p>
      <w:pPr>
        <w:pStyle w:val="Heading2"/>
      </w:pPr>
      <w:r>
        <w:rPr>
          <w:b/>
          <w:color w:val="2E7D32"/>
          <w:sz w:val="32"/>
        </w:rPr>
        <w:t>TÉRMINOS Y CONDICIONES COMPLETOS - PARTE 2</w:t>
      </w:r>
    </w:p>
    <w:p/>
    <w:p>
      <w:pPr>
        <w:pStyle w:val="Heading3"/>
      </w:pPr>
      <w:r>
        <w:rPr>
          <w:b/>
          <w:color w:val="333333"/>
          <w:sz w:val="28"/>
        </w:rPr>
        <w:t>Marcas 5-7: Caesars, Fanatics y BetRivers</w:t>
      </w:r>
    </w:p>
    <w:p/>
    <w:p/>
    <w:p>
      <w:pPr>
        <w:spacing w:after="120"/>
      </w:pPr>
      <w:r>
        <w:t>&lt;div style="background: #f8f9fa; padding: 2rem; margin: 2rem 0; border-radius: 8px; border: 2px solid #2e7d32;"&gt;</w:t>
      </w:r>
    </w:p>
    <w:p/>
    <w:p>
      <w:pPr>
        <w:spacing w:after="120"/>
      </w:pPr>
      <w:r>
        <w:t>&lt;h3 style="margin-top: 0; color: #2e7d32;"&gt;Caesars - Términos y Condiciones Completos&lt;/h3&gt;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Recibe hasta $1,000 en Apuestas de Bonificación si tu primera apuesta pierde</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&lt;li&gt;Debes tener 21 años de edad o más&lt;/li&gt;</w:t>
      </w:r>
    </w:p>
    <w:p>
      <w:pPr>
        <w:spacing w:after="120"/>
      </w:pPr>
      <w:r>
        <w:t>&lt;li&gt;Solo para nuevos clientes que no hayan tenido una cuenta Caesars previamente&lt;/li&gt;</w:t>
      </w:r>
    </w:p>
    <w:p>
      <w:pPr>
        <w:spacing w:after="120"/>
      </w:pPr>
      <w:r>
        <w:t>&lt;li&gt;Debes estar físicamente en un estado donde está operando legalmente Caesars Sportsbook&lt;/li&gt;</w:t>
      </w:r>
    </w:p>
    <w:p>
      <w:pPr>
        <w:spacing w:after="120"/>
      </w:pPr>
      <w:r>
        <w:t>&lt;li&gt;No puedes haber utilizado un código promocional Caesars en los últimos 12 meses&lt;/li&gt;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&lt;li&gt;Crea una nueva cuenta Caesars Sportsbook e inscríbete en la promoción&lt;/li&gt;</w:t>
      </w:r>
    </w:p>
    <w:p>
      <w:pPr>
        <w:spacing w:after="120"/>
      </w:pPr>
      <w:r>
        <w:t>&lt;li&gt;Realiza un depósito inicial de al menos $10&lt;/li&gt;</w:t>
      </w:r>
    </w:p>
    <w:p>
      <w:pPr>
        <w:spacing w:after="120"/>
      </w:pPr>
      <w:r>
        <w:t>&lt;li&gt;Coloca tu primera apuesta deportiva de cualquier monto&lt;/li&gt;</w:t>
      </w:r>
    </w:p>
    <w:p>
      <w:pPr>
        <w:spacing w:after="120"/>
      </w:pPr>
      <w:r>
        <w:t>&lt;li&gt;Si tu primera apuesta pierde, recibirás automáticamente una Apuesta de Bonificación por el monto perdido (hasta $1,000)&lt;/li&gt;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&lt;li&gt;El bono se emitirá como una Apuesta de Bonificación de una sola cara igual a tu primera apuesta perdida, hasta $1,000&lt;/li&gt;</w:t>
      </w:r>
    </w:p>
    <w:p>
      <w:pPr>
        <w:spacing w:after="120"/>
      </w:pPr>
      <w:r>
        <w:t>&lt;li&gt;Las Apuestas de Bonificación deben ser utilizadas dentro de 14 días de su emisión o expirarán&lt;/li&gt;</w:t>
      </w:r>
    </w:p>
    <w:p>
      <w:pPr>
        <w:spacing w:after="120"/>
      </w:pPr>
      <w:r>
        <w:t>&lt;li&gt;Las Apuestas de Bonificación solo pueden ser utilizadas en apuestas deportivas (no en casino o juegos de azar)&lt;/li&gt;</w:t>
      </w:r>
    </w:p>
    <w:p>
      <w:pPr>
        <w:spacing w:after="120"/>
      </w:pPr>
      <w:r>
        <w:t>&lt;li&gt;Cualquier ganancia de una Apuesta de Bonificación será crédito de cuenta y podrá ser retirada&lt;/li&gt;</w:t>
      </w:r>
    </w:p>
    <w:p>
      <w:pPr>
        <w:spacing w:after="120"/>
      </w:pPr>
      <w:r>
        <w:t>&lt;li&gt;Solo se puede reclamar esta promoción una vez por persona, familia o dispositivo&lt;/li&gt;</w:t>
      </w:r>
    </w:p>
    <w:p>
      <w:pPr>
        <w:spacing w:after="120"/>
      </w:pPr>
      <w:r>
        <w:t>&lt;li&gt;Caesars Rewards se ganan en todas las apuestas y pueden ser canjeados por créditos de apuestas&lt;/li&gt;</w:t>
      </w:r>
    </w:p>
    <w:p>
      <w:pPr>
        <w:spacing w:after="120"/>
      </w:pPr>
      <w:r>
        <w:t>&lt;/ul&gt;</w:t>
      </w:r>
    </w:p>
    <w:p/>
    <w:p>
      <w:pPr>
        <w:spacing w:after="120"/>
      </w:pPr>
      <w:r>
        <w:t>&lt;h4 style="color: #333; margin-top: 1.5rem;"&gt;Estados Elegibles:&lt;/h4&gt;</w:t>
      </w:r>
    </w:p>
    <w:p>
      <w:pPr>
        <w:spacing w:after="120"/>
      </w:pPr>
      <w:r>
        <w:t>&lt;p&gt;Disponible en la mayoría de estados donde Caesars Sportsbook opera legalmente, incluyendo: Arizona, Colorado, Illinois, Indiana, Iowa, Kansas, Kentucky, Louisiana, Maryland, Michigan, Mississippi, Missouri, Montana, Nebraska, Nevada, New Hampshire, New Jersey, New Mexico, New York, North Carolina, Ohio, Pennsylvania, Tennessee, Virginia, Washington, West Virginia, Wyoming y Washington DC.&lt;/p&gt;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Tu primera apuesta DEBE perder para recibir la Apuesta de Bonificación. Si tu primera apuesta gana, no recibirás bono adicional, pero podrás mantener tus ganancias regulares. Las Apuestas de Bonificación no pueden ser retiradas directamente; solo sus ganancias pueden serlo.</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Pr>
        <w:spacing w:after="120"/>
      </w:pPr>
      <w:r>
        <w:t>&lt;hr style="margin: 2rem 0;"&gt;</w:t>
      </w:r>
    </w:p>
    <w:p/>
    <w:p>
      <w:pPr>
        <w:spacing w:after="120"/>
      </w:pPr>
      <w:r>
        <w:t>&lt;div style="background: #f8f9fa; padding: 2rem; margin: 2rem 0; border-radius: 8px; border: 2px solid #2e7d32;"&gt;</w:t>
      </w:r>
    </w:p>
    <w:p/>
    <w:p>
      <w:pPr>
        <w:spacing w:after="120"/>
      </w:pPr>
      <w:r>
        <w:t>&lt;h3 style="margin-top: 0; color: #2e7d32;"&gt;Fanatics - Términos y Condiciones Completos&lt;/h3&gt;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Obtén hasta $1,000 en Apuestas de Bonificación durante tus primeros 10 días</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&lt;li&gt;Debes tener 21 años de edad o más&lt;/li&gt;</w:t>
      </w:r>
    </w:p>
    <w:p>
      <w:pPr>
        <w:spacing w:after="120"/>
      </w:pPr>
      <w:r>
        <w:t>&lt;li&gt;Solo para nuevos clientes que no hayan tenido una cuenta Fanatics Sportsbook previamente&lt;/li&gt;</w:t>
      </w:r>
    </w:p>
    <w:p>
      <w:pPr>
        <w:spacing w:after="120"/>
      </w:pPr>
      <w:r>
        <w:t>&lt;li&gt;Disponible en estados seleccionados donde Fanatics Sportsbook opera legalmente&lt;/li&gt;</w:t>
      </w:r>
    </w:p>
    <w:p>
      <w:pPr>
        <w:spacing w:after="120"/>
      </w:pPr>
      <w:r>
        <w:t>&lt;li&gt;Debes cumplir con los requisitos de verificación de identidad y residencia&lt;/li&gt;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&lt;li&gt;Abre una nueva cuenta en Fanatics Sportsbook&lt;/li&gt;</w:t>
      </w:r>
    </w:p>
    <w:p>
      <w:pPr>
        <w:spacing w:after="120"/>
      </w:pPr>
      <w:r>
        <w:t>&lt;li&gt;Realiza un depósito inicial y acepta la promoción de bienvenida&lt;/li&gt;</w:t>
      </w:r>
    </w:p>
    <w:p>
      <w:pPr>
        <w:spacing w:after="120"/>
      </w:pPr>
      <w:r>
        <w:t>&lt;li&gt;Coloca apuestas deportivas durante los primeros 10 días&lt;/li&gt;</w:t>
      </w:r>
    </w:p>
    <w:p>
      <w:pPr>
        <w:spacing w:after="120"/>
      </w:pPr>
      <w:r>
        <w:t>&lt;li&gt;Gana Apuestas de Bonificación según una coincidencia porcentual de tus pérdidas diarias (hasta $100/día)&lt;/li&gt;</w:t>
      </w:r>
    </w:p>
    <w:p>
      <w:pPr>
        <w:spacing w:after="120"/>
      </w:pPr>
      <w:r>
        <w:t>&lt;li&gt;Acumula hasta $1,000 en Apuestas de Bonificación durante el período de 10 días&lt;/li&gt;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&lt;li&gt;Las Apuestas de Bonificación se otorgan como un porcentaje de tus pérdidas diarias (típicamente 50-100% según la promoción actual) hasta $100 por día&lt;/li&gt;</w:t>
      </w:r>
    </w:p>
    <w:p>
      <w:pPr>
        <w:spacing w:after="120"/>
      </w:pPr>
      <w:r>
        <w:t>&lt;li&gt;El período de promoción es de 10 días consecutivos a partir de la activación de la cuenta&lt;/li&gt;</w:t>
      </w:r>
    </w:p>
    <w:p>
      <w:pPr>
        <w:spacing w:after="120"/>
      </w:pPr>
      <w:r>
        <w:t>&lt;li&gt;Las Apuestas de Bonificación se acreditan automáticamente en tu cuenta al día siguiente de las pérdidas que califican&lt;/li&gt;</w:t>
      </w:r>
    </w:p>
    <w:p>
      <w:pPr>
        <w:spacing w:after="120"/>
      </w:pPr>
      <w:r>
        <w:t>&lt;li&gt;Las Apuestas de Bonificación deben ser utilizadas dentro de 30 días de su emisión&lt;/li&gt;</w:t>
      </w:r>
    </w:p>
    <w:p>
      <w:pPr>
        <w:spacing w:after="120"/>
      </w:pPr>
      <w:r>
        <w:t>&lt;li&gt;Las ganancias de las Apuestas de Bonificación son fondos en efectivo y pueden ser retiradas&lt;/li&gt;</w:t>
      </w:r>
    </w:p>
    <w:p>
      <w:pPr>
        <w:spacing w:after="120"/>
      </w:pPr>
      <w:r>
        <w:t>&lt;li&gt;FanCash se gana en todas las apuestas y puede ser canjeado por créditos de apuestas o mercancía de Fanatics&lt;/li&gt;</w:t>
      </w:r>
    </w:p>
    <w:p>
      <w:pPr>
        <w:spacing w:after="120"/>
      </w:pPr>
      <w:r>
        <w:t>&lt;li&gt;Solo se puede reclamar esta promoción una vez por persona, cuenta o dispositivo&lt;/li&gt;</w:t>
      </w:r>
    </w:p>
    <w:p>
      <w:pPr>
        <w:spacing w:after="120"/>
      </w:pPr>
      <w:r>
        <w:t>&lt;/ul&gt;</w:t>
      </w:r>
    </w:p>
    <w:p/>
    <w:p>
      <w:pPr>
        <w:spacing w:after="120"/>
      </w:pPr>
      <w:r>
        <w:t>&lt;h4 style="color: #333; margin-top: 1.5rem;"&gt;Estados Elegibles:&lt;/h4&gt;</w:t>
      </w:r>
    </w:p>
    <w:p>
      <w:pPr>
        <w:spacing w:after="120"/>
      </w:pPr>
      <w:r>
        <w:t>&lt;p&gt;Disponible en estados seleccionados incluyendo: Arizona, Colorado, Connecticut, Illinois, Indiana, Iowa, Kansas, Kentucky, Louisiana, Maryland, Michigan, Mississippi, Missouri, Montana, Nebraska, Nevada, New Hampshire, New Jersey, New Mexico, New York, North Carolina, Ohio, Pennsylvania, Tennessee, Virginia, Washington, West Virginia, Wyoming y Washington DC.&lt;/p&gt;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Este bono se distribuye durante 10 días, no es una recompensa única. Debes perder dinero activamente para ganar Apuestas de Bonificación. FanCash acumulado tiene múltiples usos, incluyendo compras de mercancía en la tienda Fanatics, lo que lo diferencia de otros bonos solo de apuestas.</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Pr>
        <w:spacing w:after="120"/>
      </w:pPr>
      <w:r>
        <w:t>&lt;hr style="margin: 2rem 0;"&gt;</w:t>
      </w:r>
    </w:p>
    <w:p/>
    <w:p>
      <w:pPr>
        <w:spacing w:after="120"/>
      </w:pPr>
      <w:r>
        <w:t>&lt;div style="background: #f8f9fa; padding: 2rem; margin: 2rem 0; border-radius: 8px; border: 2px solid #2e7d32;"&gt;</w:t>
      </w:r>
    </w:p>
    <w:p/>
    <w:p>
      <w:pPr>
        <w:spacing w:after="120"/>
      </w:pPr>
      <w:r>
        <w:t>&lt;h3 style="margin-top: 0; color: #2e7d32;"&gt;BetRivers - Términos y Condiciones Completos&lt;/h3&gt;</w:t>
      </w:r>
    </w:p>
    <w:p/>
    <w:p>
      <w:pPr>
        <w:spacing w:after="120"/>
      </w:pPr>
      <w:r>
        <w:t>&lt;div style="background: #e8f5e9; padding: 1.25rem; border-radius: 6px; margin: 1rem 0;"&gt;</w:t>
      </w:r>
    </w:p>
    <w:p>
      <w:pPr>
        <w:spacing w:after="120"/>
      </w:pPr>
      <w:r>
        <w:t>&lt;p style="margin: 0; font-weight: 600; color: #2e7d32; font-size: 16px;"&gt;</w:t>
      </w:r>
    </w:p>
    <w:p>
      <w:pPr>
        <w:spacing w:after="120"/>
      </w:pPr>
      <w:r>
        <w:t>Obtén una Apuesta de Segunda Oportunidad hasta $500 si tu primera apuesta pierde</w:t>
      </w:r>
    </w:p>
    <w:p>
      <w:pPr>
        <w:spacing w:after="120"/>
      </w:pPr>
      <w:r>
        <w:t>&lt;/p&gt;</w:t>
      </w:r>
    </w:p>
    <w:p>
      <w:pPr>
        <w:spacing w:after="120"/>
      </w:pPr>
      <w:r>
        <w:t>&lt;/div&gt;</w:t>
      </w:r>
    </w:p>
    <w:p/>
    <w:p>
      <w:pPr>
        <w:spacing w:after="120"/>
      </w:pPr>
      <w:r>
        <w:t>&lt;h4 style="color: #333; margin-top: 1.5rem;"&gt;Elegibilidad:&lt;/h4&gt;</w:t>
      </w:r>
    </w:p>
    <w:p>
      <w:pPr>
        <w:spacing w:after="120"/>
      </w:pPr>
      <w:r>
        <w:t>&lt;ul style="line-height: 1.8;"&gt;</w:t>
      </w:r>
    </w:p>
    <w:p>
      <w:pPr>
        <w:spacing w:after="120"/>
      </w:pPr>
      <w:r>
        <w:t>&lt;li&gt;Debes tener 21 años de edad o más&lt;/li&gt;</w:t>
      </w:r>
    </w:p>
    <w:p>
      <w:pPr>
        <w:spacing w:after="120"/>
      </w:pPr>
      <w:r>
        <w:t>&lt;li&gt;Solo para nuevos clientes que no hayan tenido una cuenta BetRivers previamente&lt;/li&gt;</w:t>
      </w:r>
    </w:p>
    <w:p>
      <w:pPr>
        <w:spacing w:after="120"/>
      </w:pPr>
      <w:r>
        <w:t>&lt;li&gt;Debes estar físicamente en un estado donde BetRivers Sportsbook opera legalmente&lt;/li&gt;</w:t>
      </w:r>
    </w:p>
    <w:p>
      <w:pPr>
        <w:spacing w:after="120"/>
      </w:pPr>
      <w:r>
        <w:t>&lt;li&gt;Debes completar la inscripción en el programa iRush Rewards de BetRivers&lt;/li&gt;</w:t>
      </w:r>
    </w:p>
    <w:p>
      <w:pPr>
        <w:spacing w:after="120"/>
      </w:pPr>
      <w:r>
        <w:t>&lt;li&gt;No puedes haber reclamado esta promoción más de una vez&lt;/li&gt;</w:t>
      </w:r>
    </w:p>
    <w:p>
      <w:pPr>
        <w:spacing w:after="120"/>
      </w:pPr>
      <w:r>
        <w:t>&lt;/ul&gt;</w:t>
      </w:r>
    </w:p>
    <w:p/>
    <w:p>
      <w:pPr>
        <w:spacing w:after="120"/>
      </w:pPr>
      <w:r>
        <w:t>&lt;h4 style="color: #333; margin-top: 1.5rem;"&gt;Cómo Calificar:&lt;/h4&gt;</w:t>
      </w:r>
    </w:p>
    <w:p>
      <w:pPr>
        <w:spacing w:after="120"/>
      </w:pPr>
      <w:r>
        <w:t>&lt;ul style="line-height: 1.8;"&gt;</w:t>
      </w:r>
    </w:p>
    <w:p>
      <w:pPr>
        <w:spacing w:after="120"/>
      </w:pPr>
      <w:r>
        <w:t>&lt;li&gt;Crea una nueva cuenta en BetRivers Sportsbook&lt;/li&gt;</w:t>
      </w:r>
    </w:p>
    <w:p>
      <w:pPr>
        <w:spacing w:after="120"/>
      </w:pPr>
      <w:r>
        <w:t>&lt;li&gt;Inscríbete y activa el programa de recompensas iRush Rewards (gratuito)&lt;/li&gt;</w:t>
      </w:r>
    </w:p>
    <w:p>
      <w:pPr>
        <w:spacing w:after="120"/>
      </w:pPr>
      <w:r>
        <w:t>&lt;li&gt;Realiza un depósito inicial mínimo de $10&lt;/li&gt;</w:t>
      </w:r>
    </w:p>
    <w:p>
      <w:pPr>
        <w:spacing w:after="120"/>
      </w:pPr>
      <w:r>
        <w:t>&lt;li&gt;Coloca tu primera apuesta deportiva de cualquier monto&lt;/li&gt;</w:t>
      </w:r>
    </w:p>
    <w:p>
      <w:pPr>
        <w:spacing w:after="120"/>
      </w:pPr>
      <w:r>
        <w:t>&lt;li&gt;Si tu primera apuesta pierde, recibirás automáticamente una Apuesta de Segunda Oportunidad por el monto de la apuesta perdida (hasta $500)&lt;/li&gt;</w:t>
      </w:r>
    </w:p>
    <w:p>
      <w:pPr>
        <w:spacing w:after="120"/>
      </w:pPr>
      <w:r>
        <w:t>&lt;/ul&gt;</w:t>
      </w:r>
    </w:p>
    <w:p/>
    <w:p>
      <w:pPr>
        <w:spacing w:after="120"/>
      </w:pPr>
      <w:r>
        <w:t>&lt;h4 style="color: #333; margin-top: 1.5rem;"&gt;Términos del Bono:&lt;/h4&gt;</w:t>
      </w:r>
    </w:p>
    <w:p>
      <w:pPr>
        <w:spacing w:after="120"/>
      </w:pPr>
      <w:r>
        <w:t>&lt;ul style="line-height: 1.8;"&gt;</w:t>
      </w:r>
    </w:p>
    <w:p>
      <w:pPr>
        <w:spacing w:after="120"/>
      </w:pPr>
      <w:r>
        <w:t>&lt;li&gt;La Apuesta de Segunda Oportunidad se emite como una apuesta de bonificación de una sola cara igual al monto de tu primera apuesta perdida (máximo $500)&lt;/li&gt;</w:t>
      </w:r>
    </w:p>
    <w:p>
      <w:pPr>
        <w:spacing w:after="120"/>
      </w:pPr>
      <w:r>
        <w:t>&lt;li&gt;La Apuesta de Segunda Oportunidad debe ser utilizada dentro de 7 días de su emisión o expirará&lt;/li&gt;</w:t>
      </w:r>
    </w:p>
    <w:p>
      <w:pPr>
        <w:spacing w:after="120"/>
      </w:pPr>
      <w:r>
        <w:t>&lt;li&gt;Esta apuesta de bonificación puede ser utilizada en cualquier mercado de apuestas deportivas disponible&lt;/li&gt;</w:t>
      </w:r>
    </w:p>
    <w:p>
      <w:pPr>
        <w:spacing w:after="120"/>
      </w:pPr>
      <w:r>
        <w:t>&lt;li&gt;Las ganancias de la Apuesta de Segunda Oportunidad son fondos de crédito de cuenta y pueden ser retiradas&lt;/li&gt;</w:t>
      </w:r>
    </w:p>
    <w:p>
      <w:pPr>
        <w:spacing w:after="120"/>
      </w:pPr>
      <w:r>
        <w:t>&lt;li&gt;Los puntos iRush Rewards se ganan en todas las apuestas y pueden ser canjeados por créditos de apuestas o acceso a promociones especiales&lt;/li&gt;</w:t>
      </w:r>
    </w:p>
    <w:p>
      <w:pPr>
        <w:spacing w:after="120"/>
      </w:pPr>
      <w:r>
        <w:t>&lt;li&gt;Cada cliente nuevo califica para esta promoción solo una vez&lt;/li&gt;</w:t>
      </w:r>
    </w:p>
    <w:p>
      <w:pPr>
        <w:spacing w:after="120"/>
      </w:pPr>
      <w:r>
        <w:t>&lt;li&gt;El monto de la apuesta original no se reembolsa; solo recibes una apuesta de bonificación por ese monto si pierdes&lt;/li&gt;</w:t>
      </w:r>
    </w:p>
    <w:p>
      <w:pPr>
        <w:spacing w:after="120"/>
      </w:pPr>
      <w:r>
        <w:t>&lt;/ul&gt;</w:t>
      </w:r>
    </w:p>
    <w:p/>
    <w:p>
      <w:pPr>
        <w:spacing w:after="120"/>
      </w:pPr>
      <w:r>
        <w:t>&lt;h4 style="color: #333; margin-top: 1.5rem;"&gt;Estados Elegibles:&lt;/h4&gt;</w:t>
      </w:r>
    </w:p>
    <w:p>
      <w:pPr>
        <w:spacing w:after="120"/>
      </w:pPr>
      <w:r>
        <w:t>&lt;p&gt;Disponible en la mayoría de estados donde BetRivers Sportsbook opera legalmente, incluyendo: Arizona, Colorado, Connecticut, Illinois, Indiana, Iowa, Kansas, Kentucky, Louisiana, Maryland, Michigan, Mississippi, Missouri, Montana, Nebraska, Nevada, New Jersey, New Mexico, New York, North Carolina, Ohio, Pennsylvania, Tennessee, Virginia, Washington, West Virginia y Washington DC.&lt;/p&gt;</w:t>
      </w:r>
    </w:p>
    <w:p/>
    <w:p>
      <w:pPr>
        <w:spacing w:after="120"/>
      </w:pPr>
      <w:r>
        <w:t>&lt;div style="background: #fff3cd; padding: 1rem; border-radius: 6px; margin: 1.5rem 0; border-left: 4px solid #ffc107;"&gt;</w:t>
      </w:r>
    </w:p>
    <w:p>
      <w:pPr>
        <w:spacing w:after="120"/>
      </w:pPr>
      <w:r>
        <w:t>&lt;p style="margin: 0; font-size: 14px; color: #856404;"&gt;</w:t>
      </w:r>
    </w:p>
    <w:p>
      <w:pPr>
        <w:spacing w:after="120"/>
      </w:pPr>
      <w:r>
        <w:t>&lt;strong&gt;⚠️ Importante:&lt;/strong&gt; Tu primera apuesta DEBE perder para recibir la Apuesta de Segunda Oportunidad. La inscripción en iRush Rewards es obligatoria y gratuita. El período de validez es solo de 7 días, más corto que la mayoría de otras promociones, así que usa rápidamente tu bono. Los puntos iRush Rewards acumulados ofrecen recompensas adicionales además del bono inicial.</w:t>
      </w:r>
    </w:p>
    <w:p>
      <w:pPr>
        <w:spacing w:after="120"/>
      </w:pPr>
      <w:r>
        <w:t>&lt;/p&gt;</w:t>
      </w:r>
    </w:p>
    <w:p>
      <w:pPr>
        <w:spacing w:after="120"/>
      </w:pPr>
      <w:r>
        <w:t>&lt;/div&gt;</w:t>
      </w:r>
    </w:p>
    <w:p/>
    <w:p>
      <w:pPr>
        <w:spacing w:after="120"/>
      </w:pPr>
      <w:r>
        <w:t>&lt;p style="font-size: 13px; color: #666; margin-top: 1rem;"&gt;</w:t>
      </w:r>
    </w:p>
    <w:p>
      <w:pPr>
        <w:spacing w:after="120"/>
      </w:pPr>
      <w:r>
        <w:t>&lt;strong&gt;Última Verificación:&lt;/strong&gt; Enero 2026</w:t>
      </w:r>
    </w:p>
    <w:p>
      <w:pPr>
        <w:spacing w:after="120"/>
      </w:pPr>
      <w:r>
        <w:t>&lt;/p&gt;</w:t>
      </w:r>
    </w:p>
    <w:p/>
    <w:p>
      <w:pPr>
        <w:spacing w:after="120"/>
      </w:pPr>
      <w:r>
        <w:t>&lt;/div&gt;</w:t>
      </w:r>
    </w:p>
    <w:p/>
    <w:p/>
    <w:p>
      <w:pPr>
        <w:pStyle w:val="Heading2"/>
      </w:pPr>
      <w:r>
        <w:rPr>
          <w:b/>
          <w:color w:val="2E7D32"/>
          <w:sz w:val="32"/>
        </w:rPr>
        <w:t>Notas de Implementación</w:t>
      </w:r>
    </w:p>
    <w:p/>
    <w:p>
      <w:pPr>
        <w:pStyle w:val="Heading3"/>
      </w:pPr>
      <w:r>
        <w:rPr>
          <w:b/>
          <w:color w:val="333333"/>
          <w:sz w:val="28"/>
        </w:rPr>
        <w:t>Comparación de Términos Críticos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Aspecto</w:t>
            </w:r>
          </w:p>
        </w:tc>
        <w:tc>
          <w:tcPr>
            <w:tcW w:type="dxa" w:w="2340"/>
          </w:tcPr>
          <w:p>
            <w:r>
              <w:rPr>
                <w:b/>
              </w:rPr>
              <w:t>Caesars</w:t>
            </w:r>
          </w:p>
        </w:tc>
        <w:tc>
          <w:tcPr>
            <w:tcW w:type="dxa" w:w="2340"/>
          </w:tcPr>
          <w:p>
            <w:r>
              <w:rPr>
                <w:b/>
              </w:rPr>
              <w:t>Fanatics</w:t>
            </w:r>
          </w:p>
        </w:tc>
        <w:tc>
          <w:tcPr>
            <w:tcW w:type="dxa" w:w="2340"/>
          </w:tcPr>
          <w:p>
            <w:r>
              <w:rPr>
                <w:b/>
              </w:rPr>
              <w:t>BetRivers</w:t>
            </w:r>
          </w:p>
        </w:tc>
      </w:tr>
      <w:tr>
        <w:tc>
          <w:tcPr>
            <w:tcW w:type="dxa" w:w="2340"/>
          </w:tcPr>
          <w:p>
            <w:r>
              <w:t>**Requisito de Pérdida**</w:t>
            </w:r>
          </w:p>
        </w:tc>
        <w:tc>
          <w:tcPr>
            <w:tcW w:type="dxa" w:w="2340"/>
          </w:tcPr>
          <w:p>
            <w:r>
              <w:t>Sí, primera apuesta debe perder</w:t>
            </w:r>
          </w:p>
        </w:tc>
        <w:tc>
          <w:tcPr>
            <w:tcW w:type="dxa" w:w="2340"/>
          </w:tcPr>
          <w:p>
            <w:r>
              <w:t>Sí, necesita perder para ganar bonus</w:t>
            </w:r>
          </w:p>
        </w:tc>
        <w:tc>
          <w:tcPr>
            <w:tcW w:type="dxa" w:w="2340"/>
          </w:tcPr>
          <w:p>
            <w:r>
              <w:t>Sí, primera apuesta debe perder</w:t>
            </w:r>
          </w:p>
        </w:tc>
      </w:tr>
      <w:tr>
        <w:tc>
          <w:tcPr>
            <w:tcW w:type="dxa" w:w="2340"/>
          </w:tcPr>
          <w:p>
            <w:r>
              <w:t>**Duración del Bono**</w:t>
            </w:r>
          </w:p>
        </w:tc>
        <w:tc>
          <w:tcPr>
            <w:tcW w:type="dxa" w:w="2340"/>
          </w:tcPr>
          <w:p>
            <w:r>
              <w:t>14 días</w:t>
            </w:r>
          </w:p>
        </w:tc>
        <w:tc>
          <w:tcPr>
            <w:tcW w:type="dxa" w:w="2340"/>
          </w:tcPr>
          <w:p>
            <w:r>
              <w:t>30 días</w:t>
            </w:r>
          </w:p>
        </w:tc>
        <w:tc>
          <w:tcPr>
            <w:tcW w:type="dxa" w:w="2340"/>
          </w:tcPr>
          <w:p>
            <w:r>
              <w:t>7 días</w:t>
            </w:r>
          </w:p>
        </w:tc>
      </w:tr>
      <w:tr>
        <w:tc>
          <w:tcPr>
            <w:tcW w:type="dxa" w:w="2340"/>
          </w:tcPr>
          <w:p>
            <w:r>
              <w:t>**Estructura de Distribución**</w:t>
            </w:r>
          </w:p>
        </w:tc>
        <w:tc>
          <w:tcPr>
            <w:tcW w:type="dxa" w:w="2340"/>
          </w:tcPr>
          <w:p>
            <w:r>
              <w:t>Una sola apuesta de bonificación</w:t>
            </w:r>
          </w:p>
        </w:tc>
        <w:tc>
          <w:tcPr>
            <w:tcW w:type="dxa" w:w="2340"/>
          </w:tcPr>
          <w:p>
            <w:r>
              <w:t>Distribuida durante 10 días</w:t>
            </w:r>
          </w:p>
        </w:tc>
        <w:tc>
          <w:tcPr>
            <w:tcW w:type="dxa" w:w="2340"/>
          </w:tcPr>
          <w:p>
            <w:r>
              <w:t>Una sola apuesta de bonificación</w:t>
            </w:r>
          </w:p>
        </w:tc>
      </w:tr>
      <w:tr>
        <w:tc>
          <w:tcPr>
            <w:tcW w:type="dxa" w:w="2340"/>
          </w:tcPr>
          <w:p>
            <w:r>
              <w:t>**Máximo Bono**</w:t>
            </w:r>
          </w:p>
        </w:tc>
        <w:tc>
          <w:tcPr>
            <w:tcW w:type="dxa" w:w="2340"/>
          </w:tcPr>
          <w:p>
            <w:r>
              <w:t>$1,000</w:t>
            </w:r>
          </w:p>
        </w:tc>
        <w:tc>
          <w:tcPr>
            <w:tcW w:type="dxa" w:w="2340"/>
          </w:tcPr>
          <w:p>
            <w:r>
              <w:t>$1,000</w:t>
            </w:r>
          </w:p>
        </w:tc>
        <w:tc>
          <w:tcPr>
            <w:tcW w:type="dxa" w:w="2340"/>
          </w:tcPr>
          <w:p>
            <w:r>
              <w:t>$500</w:t>
            </w:r>
          </w:p>
        </w:tc>
      </w:tr>
      <w:tr>
        <w:tc>
          <w:tcPr>
            <w:tcW w:type="dxa" w:w="2340"/>
          </w:tcPr>
          <w:p>
            <w:r>
              <w:t>**Programa de Recompensas**</w:t>
            </w:r>
          </w:p>
        </w:tc>
        <w:tc>
          <w:tcPr>
            <w:tcW w:type="dxa" w:w="2340"/>
          </w:tcPr>
          <w:p>
            <w:r>
              <w:t>Caesars Rewards</w:t>
            </w:r>
          </w:p>
        </w:tc>
        <w:tc>
          <w:tcPr>
            <w:tcW w:type="dxa" w:w="2340"/>
          </w:tcPr>
          <w:p>
            <w:r>
              <w:t>FanCash (canjeable para tienda)</w:t>
            </w:r>
          </w:p>
        </w:tc>
        <w:tc>
          <w:tcPr>
            <w:tcW w:type="dxa" w:w="2340"/>
          </w:tcPr>
          <w:p>
            <w:r>
              <w:t>iRush Rewards</w:t>
            </w:r>
          </w:p>
        </w:tc>
      </w:tr>
      <w:tr>
        <w:tc>
          <w:tcPr>
            <w:tcW w:type="dxa" w:w="2340"/>
          </w:tcPr>
          <w:p>
            <w:r>
              <w:t>**Requisito Principal**</w:t>
            </w:r>
          </w:p>
        </w:tc>
        <w:tc>
          <w:tcPr>
            <w:tcW w:type="dxa" w:w="2340"/>
          </w:tcPr>
          <w:p>
            <w:r>
              <w:t>Ser nuevo cliente</w:t>
            </w:r>
          </w:p>
        </w:tc>
        <w:tc>
          <w:tcPr>
            <w:tcW w:type="dxa" w:w="2340"/>
          </w:tcPr>
          <w:p>
            <w:r>
              <w:t>Ser nuevo cliente</w:t>
            </w:r>
          </w:p>
        </w:tc>
        <w:tc>
          <w:tcPr>
            <w:tcW w:type="dxa" w:w="2340"/>
          </w:tcPr>
          <w:p>
            <w:r>
              <w:t>Ser nuevo cliente + iRush Rewards</w:t>
            </w:r>
          </w:p>
        </w:tc>
      </w:tr>
    </w:tbl>
    <w:p/>
    <w:p/>
    <w:p>
      <w:pPr>
        <w:pStyle w:val="Heading3"/>
      </w:pPr>
      <w:r>
        <w:rPr>
          <w:b/>
          <w:color w:val="333333"/>
          <w:sz w:val="28"/>
        </w:rPr>
        <w:t>Puntos Clave para Editores</w:t>
      </w:r>
    </w:p>
    <w:p/>
    <w:p>
      <w:pPr>
        <w:pStyle w:val="ListNumber"/>
        <w:spacing w:after="60"/>
        <w:ind w:left="360"/>
      </w:pPr>
      <w:r>
        <w:t>Caesars: Primer bono de una sola vez (hasta $1,000), 14 días para usar</w:t>
      </w:r>
    </w:p>
    <w:p>
      <w:pPr>
        <w:pStyle w:val="ListNumber"/>
        <w:spacing w:after="60"/>
        <w:ind w:left="360"/>
      </w:pPr>
      <w:r>
        <w:t>Fanatics: Bono más lento, distribuido durante 10 días, pero máximo de $1,000</w:t>
      </w:r>
    </w:p>
    <w:p>
      <w:pPr>
        <w:pStyle w:val="ListNumber"/>
        <w:spacing w:after="60"/>
        <w:ind w:left="360"/>
      </w:pPr>
      <w:r>
        <w:t>BetRivers: Bono más bajo ($500), pero período más corto (7 días), requiere iRush Rewards</w:t>
      </w:r>
    </w:p>
    <w:p/>
    <w:p>
      <w:pPr>
        <w:spacing w:after="120"/>
      </w:pPr>
      <w:r>
        <w:t>Todos requieren que la primera apuesta PIERDA para obtener el bono.</w:t>
      </w:r>
    </w:p>
    <w:p>
      <w:pPr>
        <w:pStyle w:val="Heading2"/>
      </w:pPr>
      <w:r>
        <w:rPr>
          <w:b/>
          <w:color w:val="2E7D32"/>
          <w:sz w:val="32"/>
        </w:rPr>
        <w:t>SCHEMA MARKUP</w:t>
      </w:r>
    </w:p>
    <w:p/>
    <w:p>
      <w:pPr>
        <w:pStyle w:val="Heading3"/>
      </w:pPr>
      <w:r>
        <w:rPr>
          <w:b/>
          <w:color w:val="333333"/>
          <w:sz w:val="28"/>
        </w:rPr>
        <w:t>Article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"Apuestas Copa Oro Final - Mejores Casas de Apuestas 2025",</w:t>
        <w:br/>
        <w:t xml:space="preserve">  "description": "Compare las mejores casas de apuestas para la copa oro final. FanDuel, BetMGM, DraftKings, bet365, Caesars, Fanatics y BetRivers.",</w:t>
        <w:br/>
        <w:t xml:space="preserve">  "author": {</w:t>
        <w:br/>
        <w:t xml:space="preserve">    "@type": "Person",</w:t>
        <w:br/>
        <w:t xml:space="preserve">    "name": "Gustavo Cantella",</w:t>
        <w:br/>
        <w:t xml:space="preserve">    "url": "https://www.topendsports.com/es/sobre-nosotros/autores/gustavo-cantella.htm"</w:t>
        <w:br/>
        <w:t xml:space="preserve">  },</w:t>
        <w:br/>
        <w:t xml:space="preserve">  "publisher": {</w:t>
        <w:br/>
        <w:t xml:space="preserve">    "@type": "Organization",</w:t>
        <w:br/>
        <w:t xml:space="preserve">    "name": "Topend Sports",</w:t>
        <w:br/>
        <w:t xml:space="preserve">    "url": "https://www.topendsports.com",</w:t>
        <w:br/>
        <w:t xml:space="preserve">    "logo": {</w:t>
        <w:br/>
        <w:t xml:space="preserve">      "@type": "ImageObject",</w:t>
        <w:br/>
        <w:t xml:space="preserve">      "url": "https://www.topendsports.com/logo.png"</w:t>
        <w:br/>
        <w:t xml:space="preserve">    }</w:t>
        <w:br/>
        <w:t xml:space="preserve">  },</w:t>
        <w:br/>
        <w:t xml:space="preserve">  "datePublished": "2026-01-26",</w:t>
        <w:br/>
        <w:t xml:space="preserve">  "dateModified": "2026-01-26",</w:t>
        <w:br/>
        <w:t xml:space="preserve">  "mainEntityOfPage": {</w:t>
        <w:br/>
        <w:t xml:space="preserve">    "@type": "WebPage",</w:t>
        <w:br/>
        <w:t xml:space="preserve">    "@id": "https://www.topendsports.com/es/apuestas/futbol/concacaf/gold-cup-final.htm"</w:t>
        <w:br/>
        <w:t xml:space="preserve">  },</w:t>
        <w:br/>
        <w:t xml:space="preserve">  "inLanguage": "es-US"</w:t>
        <w:br/>
        <w:t>}</w:t>
        <w:br/>
        <w:t>&lt;/script&gt;</w:t>
      </w:r>
    </w:p>
    <w:p/>
    <w:p>
      <w:pPr>
        <w:pStyle w:val="Heading3"/>
      </w:pPr>
      <w:r>
        <w:rPr>
          <w:b/>
          <w:color w:val="333333"/>
          <w:sz w:val="28"/>
        </w:rPr>
        <w:t>FAQ Schema (7 FAQs)</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"¿Cuáles son las mejores cuotas para la copa oro final?",</w:t>
        <w:br/>
        <w:t xml:space="preserve">      "acceptedAnswer": {</w:t>
        <w:br/>
        <w:t xml:space="preserve">        "@type": "Answer",</w:t>
        <w:br/>
        <w:t xml:space="preserve">        "text": "Las mejores cuotas para la final de la Gold Cup se encuentran en bet365 (mejores cuotas anticipadas), FanDuel (cuotas competitivas), y DraftKings (excelentes props). Recomendamos comparar cuotas entre varias casas antes de apostar."</w:t>
        <w:br/>
        <w:t xml:space="preserve">      }</w:t>
        <w:br/>
        <w:t xml:space="preserve">    },</w:t>
        <w:br/>
        <w:t xml:space="preserve">    {</w:t>
        <w:br/>
        <w:t xml:space="preserve">      "@type": "Question",</w:t>
        <w:br/>
        <w:t xml:space="preserve">      "name": "¿Cómo puedo apostar a la final de la Copa de Oro?",</w:t>
        <w:br/>
        <w:t xml:space="preserve">      "acceptedAnswer": {</w:t>
        <w:br/>
        <w:t xml:space="preserve">        "@type": "Answer",</w:t>
        <w:br/>
        <w:t xml:space="preserve">        "text": "Para apostar a la final de la Copa de Oro: 1) Elige una casa de apuestas licenciada como FanDuel o BetMGM, 2) Crea una cuenta y deposita fondos, 3) Navega a Fútbol &gt; Gold Cup, 4) Selecciona tu tipo de apuesta y monto. Debes tener 21+ años en la mayoría de estados."</w:t>
        <w:br/>
        <w:t xml:space="preserve">      }</w:t>
        <w:br/>
        <w:t xml:space="preserve">    },</w:t>
        <w:br/>
        <w:t xml:space="preserve">    {</w:t>
        <w:br/>
        <w:t xml:space="preserve">      "@type": "Question",</w:t>
        <w:br/>
        <w:t xml:space="preserve">      "name": "¿Qué casa de apuestas ofrece mejores mercados para Gold Cup?",</w:t>
        <w:br/>
        <w:t xml:space="preserve">      "acceptedAnswer": {</w:t>
        <w:br/>
        <w:t xml:space="preserve">        "@type": "Answer",</w:t>
        <w:br/>
        <w:t xml:space="preserve">        "text": "bet365 ofrece la mejor cobertura de fútbol a nivel mundial con mercados extensos para la Gold Cup. DraftKings es ideal para props y same-game parlays, mientras que FanDuel ofrece la mejor experiencia de usuario general."</w:t>
        <w:br/>
        <w:t xml:space="preserve">      }</w:t>
        <w:br/>
        <w:t xml:space="preserve">    },</w:t>
        <w:br/>
        <w:t xml:space="preserve">    {</w:t>
        <w:br/>
        <w:t xml:space="preserve">      "@type": "Question",</w:t>
        <w:br/>
        <w:t xml:space="preserve">      "name": "¿Cuál es el historial de finales de la Gold Cup?",</w:t>
        <w:br/>
        <w:t xml:space="preserve">      "acceptedAnswer": {</w:t>
        <w:br/>
        <w:t xml:space="preserve">        "@type": "Answer",</w:t>
        <w:br/>
        <w:t xml:space="preserve">        "text": "La Gold Cup comenzó en 1991. México ha ganado 8 títulos (más que cualquier nación), seguido por Estados Unidos con 7 títulos. Las finales México vs USA son los enfrentamientos más comunes y competitivos del torneo."</w:t>
        <w:br/>
        <w:t xml:space="preserve">      }</w:t>
        <w:br/>
        <w:t xml:space="preserve">    },</w:t>
        <w:br/>
        <w:t xml:space="preserve">    {</w:t>
        <w:br/>
        <w:t xml:space="preserve">      "@type": "Question",</w:t>
        <w:br/>
        <w:t xml:space="preserve">      "name": "¿Es México favorito en la final de la Gold Cup?",</w:t>
        <w:br/>
        <w:t xml:space="preserve">      "acceptedAnswer": {</w:t>
        <w:br/>
        <w:t xml:space="preserve">        "@type": "Answer",</w:t>
        <w:br/>
        <w:t xml:space="preserve">        "text": "México históricamente es favorito con 8 títulos de Gold Cup. Sin embargo, las cuotas varían según el rendimiento reciente de cada selección. Consulta las cuotas actuales en FanDuel o bet365 para ver el favorito actual."</w:t>
        <w:br/>
        <w:t xml:space="preserve">      }</w:t>
        <w:br/>
        <w:t xml:space="preserve">    },</w:t>
        <w:br/>
        <w:t xml:space="preserve">    {</w:t>
        <w:br/>
        <w:t xml:space="preserve">      "@type": "Question",</w:t>
        <w:br/>
        <w:t xml:space="preserve">      "name": "¿Qué pronósticos hay para la final Gold Cup?",</w:t>
        <w:br/>
        <w:t xml:space="preserve">      "acceptedAnswer": {</w:t>
        <w:br/>
        <w:t xml:space="preserve">        "@type": "Answer",</w:t>
        <w:br/>
        <w:t xml:space="preserve">        "text": "Los pronósticos para la final de la Gold Cup dependen de los equipos clasificados. Históricamente, México y USA dominan el torneo. Consulta nuestros análisis de expertos y movimientos de líneas más cerca del evento."</w:t>
        <w:br/>
        <w:t xml:space="preserve">      }</w:t>
        <w:br/>
        <w:t xml:space="preserve">    },</w:t>
        <w:br/>
        <w:t xml:space="preserve">    {</w:t>
        <w:br/>
        <w:t xml:space="preserve">      "@type": "Question",</w:t>
        <w:br/>
        <w:t xml:space="preserve">      "name": "¿Dónde puedo ver las cuotas en vivo de Gold Cup?",</w:t>
        <w:br/>
        <w:t xml:space="preserve">      "acceptedAnswer": {</w:t>
        <w:br/>
        <w:t xml:space="preserve">        "@type": "Answer",</w:t>
        <w:br/>
        <w:t xml:space="preserve">        "text": "bet365 ofrece las mejores cuotas en vivo con streaming incluido para partidos de Gold Cup. FanDuel y DraftKings también tienen cuotas en tiempo real. BetMGM es excelente para apuestas en vivo durante los partidos."</w:t>
        <w:br/>
        <w:t xml:space="preserve">      }</w:t>
        <w:br/>
        <w:t xml:space="preserve">    }</w:t>
        <w:br/>
        <w:t xml:space="preserve">  ]</w:t>
        <w:br/>
        <w:t>}</w:t>
        <w:br/>
        <w:t>&lt;/script&gt;</w:t>
      </w:r>
    </w:p>
    <w:p/>
    <w:p>
      <w:pPr>
        <w:pStyle w:val="Heading3"/>
      </w:pPr>
      <w:r>
        <w:rPr>
          <w:b/>
          <w:color w:val="333333"/>
          <w:sz w:val="28"/>
        </w:rPr>
        <w:t>Breadcrumb Schema</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"Inicio",</w:t>
        <w:br/>
        <w:t xml:space="preserve">      "item": "https://www.topendsports.com/es/"</w:t>
        <w:br/>
        <w:t xml:space="preserve">    },</w:t>
        <w:br/>
        <w:t xml:space="preserve">    {</w:t>
        <w:br/>
        <w:t xml:space="preserve">      "@type": "ListItem",</w:t>
        <w:br/>
        <w:t xml:space="preserve">      "position": 2,</w:t>
        <w:br/>
        <w:t xml:space="preserve">      "name": "Apuestas",</w:t>
        <w:br/>
        <w:t xml:space="preserve">      "item": "https://www.topendsports.com/es/apuestas/index.htm"</w:t>
        <w:br/>
        <w:t xml:space="preserve">    },</w:t>
        <w:br/>
        <w:t xml:space="preserve">    {</w:t>
        <w:br/>
        <w:t xml:space="preserve">      "@type": "ListItem",</w:t>
        <w:br/>
        <w:t xml:space="preserve">      "position": 3,</w:t>
        <w:br/>
        <w:t xml:space="preserve">      "name": "Fútbol",</w:t>
        <w:br/>
        <w:t xml:space="preserve">      "item": "https://www.topendsports.com/es/apuestas/futbol/index.htm"</w:t>
        <w:br/>
        <w:t xml:space="preserve">    },</w:t>
        <w:br/>
        <w:t xml:space="preserve">    {</w:t>
        <w:br/>
        <w:t xml:space="preserve">      "@type": "ListItem",</w:t>
        <w:br/>
        <w:t xml:space="preserve">      "position": 4,</w:t>
        <w:br/>
        <w:t xml:space="preserve">      "name": "CONCACAF",</w:t>
        <w:br/>
        <w:t xml:space="preserve">      "item": "https://www.topendsports.com/es/apuestas/futbol/concacaf/index.htm"</w:t>
        <w:br/>
        <w:t xml:space="preserve">    },</w:t>
        <w:br/>
        <w:t xml:space="preserve">    {</w:t>
        <w:br/>
        <w:t xml:space="preserve">      "@type": "ListItem",</w:t>
        <w:br/>
        <w:t xml:space="preserve">      "position": 5,</w:t>
        <w:br/>
        <w:t xml:space="preserve">      "name": "Final Gold Cup",</w:t>
        <w:br/>
        <w:t xml:space="preserve">      "item": "https://www.topendsports.com/es/apuestas/futbol/concacaf/gold-cup-final.htm"</w:t>
        <w:br/>
        <w:t xml:space="preserve">    }</w:t>
        <w:br/>
        <w:t xml:space="preserve">  ]</w:t>
        <w:br/>
        <w:t>}</w:t>
        <w:br/>
        <w:t>&lt;/script&gt;</w:t>
      </w:r>
    </w:p>
    <w:p/>
    <w:p>
      <w:pPr>
        <w:pStyle w:val="Heading3"/>
      </w:pPr>
      <w:r>
        <w:rPr>
          <w:b/>
          <w:color w:val="333333"/>
          <w:sz w:val="28"/>
        </w:rPr>
        <w:t>SportsEvent Schema (for the Gold Cup Final event)</w:t>
      </w:r>
    </w:p>
    <w:p>
      <w:pPr>
        <w:pStyle w:val="NoSpacing"/>
        <w:spacing w:before="120" w:after="120"/>
        <w:ind w:left="720"/>
      </w:pPr>
      <w:r>
        <w:rPr>
          <w:rFonts w:ascii="Courier New" w:hAnsi="Courier New"/>
          <w:sz w:val="18"/>
        </w:rPr>
        <w:t>&lt;script type="application/ld+json"&gt;</w:t>
        <w:br/>
        <w:t>{</w:t>
        <w:br/>
        <w:t xml:space="preserve">  "@context": "https://schema.org",</w:t>
        <w:br/>
        <w:t xml:space="preserve">  "@type": "SportsEvent",</w:t>
        <w:br/>
        <w:t xml:space="preserve">  "name": "CONCACAF Gold Cup Final 2025",</w:t>
        <w:br/>
        <w:t xml:space="preserve">  "description": "Final del torneo de fútbol CONCACAF Gold Cup 2025",</w:t>
        <w:br/>
        <w:t xml:space="preserve">  "sport": "Soccer",</w:t>
        <w:br/>
        <w:t xml:space="preserve">  "eventStatus": "https://schema.org/EventScheduled",</w:t>
        <w:br/>
        <w:t xml:space="preserve">  "organizer": {</w:t>
        <w:br/>
        <w:t xml:space="preserve">    "@type": "Organization",</w:t>
        <w:br/>
        <w:t xml:space="preserve">    "name": "CONCACAF",</w:t>
        <w:br/>
        <w:t xml:space="preserve">    "url": "https://www.concacaf.com"</w:t>
        <w:br/>
        <w:t xml:space="preserve">  },</w:t>
        <w:br/>
        <w:t xml:space="preserve">  "location": {</w:t>
        <w:br/>
        <w:t xml:space="preserve">    "@type": "Place",</w:t>
        <w:br/>
        <w:t xml:space="preserve">    "name": "Por confirmar",</w:t>
        <w:br/>
        <w:t xml:space="preserve">    "address": {</w:t>
        <w:br/>
        <w:t xml:space="preserve">      "@type": "PostalAddress",</w:t>
        <w:br/>
        <w:t xml:space="preserve">      "addressCountry": "US"</w:t>
        <w:br/>
        <w:t xml:space="preserve">    }</w:t>
        <w:br/>
        <w:t xml:space="preserve">  },</w:t>
        <w:br/>
        <w:t xml:space="preserve">  "offers": {</w:t>
        <w:br/>
        <w:t xml:space="preserve">    "@type": "Offer",</w:t>
        <w:br/>
        <w:t xml:space="preserve">    "description": "Apuestas disponibles en casas de apuestas legales de EE.UU.",</w:t>
        <w:br/>
        <w:t xml:space="preserve">    "availability": "https://schema.org/InStock"</w:t>
        <w:br/>
        <w:t xml:space="preserve">  }</w:t>
        <w:br/>
        <w:t>}</w:t>
        <w:br/>
        <w:t>&lt;/script&gt;</w:t>
      </w:r>
    </w:p>
    <w:p>
      <w:pPr>
        <w:pStyle w:val="Heading1"/>
      </w:pPr>
      <w:r>
        <w:rPr>
          <w:b/>
          <w:color w:val="2E7D32"/>
          <w:sz w:val="48"/>
        </w:rPr>
        <w:t>Copa Oro Final - Phase 3G: Interactive Elements &amp; Responsible Gambling</w:t>
      </w:r>
    </w:p>
    <w:p/>
    <w:p>
      <w:pPr>
        <w:spacing w:after="120"/>
      </w:pPr>
      <w:r>
        <w:rPr>
          <w:b/>
        </w:rPr>
        <w:t>Status:</w:t>
      </w:r>
      <w:r>
        <w:t xml:space="preserve"> Phase 3G - Interactive Content</w:t>
      </w:r>
    </w:p>
    <w:p>
      <w:pPr>
        <w:spacing w:after="120"/>
      </w:pPr>
      <w:r>
        <w:rPr>
          <w:b/>
        </w:rPr>
        <w:t>Output File:</w:t>
      </w:r>
      <w:r>
        <w:t xml:space="preserve"> gold-cup-final-phase3g.md</w:t>
      </w:r>
    </w:p>
    <w:p>
      <w:pPr>
        <w:spacing w:after="120"/>
      </w:pPr>
      <w:r>
        <w:rPr>
          <w:b/>
        </w:rPr>
        <w:t>Last Updated:</w:t>
      </w:r>
      <w:r>
        <w:t xml:space="preserve"> 2026-01-26</w:t>
      </w:r>
    </w:p>
    <w:p/>
    <w:p/>
    <w:p>
      <w:pPr>
        <w:pStyle w:val="Heading2"/>
      </w:pPr>
      <w:r>
        <w:rPr>
          <w:b/>
          <w:color w:val="2E7D32"/>
          <w:sz w:val="32"/>
        </w:rPr>
        <w:t>Interactive Elements</w:t>
      </w:r>
    </w:p>
    <w:p/>
    <w:p>
      <w:pPr>
        <w:pStyle w:val="Heading3"/>
      </w:pPr>
      <w:r>
        <w:rPr>
          <w:b/>
          <w:color w:val="333333"/>
          <w:sz w:val="28"/>
        </w:rPr>
        <w:t>Copa Oro Odds Table (Placeholder for Live Updates)</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 Cuotas Copa Oro Final 2025&lt;/h3&gt;</w:t>
        <w:br/>
        <w:t xml:space="preserve">  &lt;p style="font-size: 14px; color: #666; margin-bottom: 1rem;"&gt;Actualizado antes del torneo. Las cuotas cambiarán según avance la competencia.&lt;/p&gt;</w:t>
        <w:br/>
        <w:br/>
        <w:t xml:space="preserve">  &lt;table style="width: 100%; border-collapse: collapse; background: white; border-radius: 8px; overflow: hidden;"&gt;</w:t>
        <w:br/>
        <w:t xml:space="preserve">    &lt;thead&gt;</w:t>
        <w:br/>
        <w:t xml:space="preserve">      &lt;tr style="background: #2e7d32;"&gt;</w:t>
        <w:br/>
        <w:t xml:space="preserve">        &lt;th style="color: white; padding: 1rem; text-align: left;"&gt;Equipo&lt;/th&gt;</w:t>
        <w:br/>
        <w:t xml:space="preserve">        &lt;th style="color: white; padding: 1rem; text-align: center;"&gt;FanDuel&lt;/th&gt;</w:t>
        <w:br/>
        <w:t xml:space="preserve">        &lt;th style="color: white; padding: 1rem; text-align: center;"&gt;BetMGM&lt;/th&gt;</w:t>
        <w:br/>
        <w:t xml:space="preserve">        &lt;th style="color: white; padding: 1rem; text-align: center;"&gt;DraftKings&lt;/th&gt;</w:t>
        <w:br/>
        <w:t xml:space="preserve">        &lt;th style="color: white; padding: 1rem; text-align: center;"&gt;bet365&lt;/th&gt;</w:t>
        <w:br/>
        <w:t xml:space="preserve">      &lt;/tr&gt;</w:t>
        <w:br/>
        <w:t xml:space="preserve">    &lt;/thead&gt;</w:t>
        <w:br/>
        <w:t xml:space="preserve">    &lt;tbody&gt;</w:t>
        <w:br/>
        <w:t xml:space="preserve">      &lt;tr style="border-bottom: 1px solid #dee2e6;"&gt;</w:t>
        <w:br/>
        <w:t xml:space="preserve">        &lt;td style="padding: 1rem;"&gt;&lt;strong&gt;🇲🇽 México&lt;/strong&gt;&lt;/td&gt;</w:t>
        <w:br/>
        <w:t xml:space="preserve">        &lt;td style="padding: 1rem; text-align: center;"&gt;+200&lt;/td&gt;</w:t>
        <w:br/>
        <w:t xml:space="preserve">        &lt;td style="padding: 1rem; text-align: center;"&gt;+210&lt;/td&gt;</w:t>
        <w:br/>
        <w:t xml:space="preserve">        &lt;td style="padding: 1rem; text-align: center;"&gt;+195&lt;/td&gt;</w:t>
        <w:br/>
        <w:t xml:space="preserve">        &lt;td style="padding: 1rem; text-align: center;"&gt;+205&lt;/td&gt;</w:t>
        <w:br/>
        <w:t xml:space="preserve">      &lt;/tr&gt;</w:t>
        <w:br/>
        <w:t xml:space="preserve">      &lt;tr style="border-bottom: 1px solid #dee2e6;"&gt;</w:t>
        <w:br/>
        <w:t xml:space="preserve">        &lt;td style="padding: 1rem;"&gt;&lt;strong&gt;🇺🇸 Estados Unidos&lt;/strong&gt;&lt;/td&gt;</w:t>
        <w:br/>
        <w:t xml:space="preserve">        &lt;td style="padding: 1rem; text-align: center;"&gt;+250&lt;/td&gt;</w:t>
        <w:br/>
        <w:t xml:space="preserve">        &lt;td style="padding: 1rem; text-align: center;"&gt;+240&lt;/td&gt;</w:t>
        <w:br/>
        <w:t xml:space="preserve">        &lt;td style="padding: 1rem; text-align: center;"&gt;+255&lt;/td&gt;</w:t>
        <w:br/>
        <w:t xml:space="preserve">        &lt;td style="padding: 1rem; text-align: center;"&gt;+245&lt;/td&gt;</w:t>
        <w:br/>
        <w:t xml:space="preserve">      &lt;/tr&gt;</w:t>
        <w:br/>
        <w:t xml:space="preserve">      &lt;tr style="border-bottom: 1px solid #dee2e6;"&gt;</w:t>
        <w:br/>
        <w:t xml:space="preserve">        &lt;td style="padding: 1rem;"&gt;&lt;strong&gt;🇨🇦 Canadá&lt;/strong&gt;&lt;/td&gt;</w:t>
        <w:br/>
        <w:t xml:space="preserve">        &lt;td style="padding: 1rem; text-align: center;"&gt;+800&lt;/td&gt;</w:t>
        <w:br/>
        <w:t xml:space="preserve">        &lt;td style="padding: 1rem; text-align: center;"&gt;+750&lt;/td&gt;</w:t>
        <w:br/>
        <w:t xml:space="preserve">        &lt;td style="padding: 1rem; text-align: center;"&gt;+850&lt;/td&gt;</w:t>
        <w:br/>
        <w:t xml:space="preserve">        &lt;td style="padding: 1rem; text-align: center;"&gt;+800&lt;/td&gt;</w:t>
        <w:br/>
        <w:t xml:space="preserve">      &lt;/tr&gt;</w:t>
        <w:br/>
        <w:t xml:space="preserve">      &lt;tr&gt;</w:t>
        <w:br/>
        <w:t xml:space="preserve">        &lt;td style="padding: 1rem;"&gt;&lt;strong&gt;🇯🇲 Jamaica&lt;/strong&gt;&lt;/td&gt;</w:t>
        <w:br/>
        <w:t xml:space="preserve">        &lt;td style="padding: 1rem; text-align: center;"&gt;+1500&lt;/td&gt;</w:t>
        <w:br/>
        <w:t xml:space="preserve">        &lt;td style="padding: 1rem; text-align: center;"&gt;+1400&lt;/td&gt;</w:t>
        <w:br/>
        <w:t xml:space="preserve">        &lt;td style="padding: 1rem; text-align: center;"&gt;+1600&lt;/td&gt;</w:t>
        <w:br/>
        <w:t xml:space="preserve">        &lt;td style="padding: 1rem; text-align: center;"&gt;+1500&lt;/td&gt;</w:t>
        <w:br/>
        <w:t xml:space="preserve">      &lt;/tr&gt;</w:t>
        <w:br/>
        <w:t xml:space="preserve">    &lt;/tbody&gt;</w:t>
        <w:br/>
        <w:t xml:space="preserve">  &lt;/table&gt;</w:t>
        <w:br/>
        <w:t xml:space="preserve">  &lt;p style="font-size: 12px; color: #666; margin-top: 1rem;"&gt;*Cuotas ilustrativas. Consulta cada casa de apuestas para cuotas actuales.&lt;/p&gt;</w:t>
        <w:br/>
        <w:t>&lt;/div&gt;</w:t>
      </w:r>
    </w:p>
    <w:p/>
    <w:p/>
    <w:p>
      <w:pPr>
        <w:pStyle w:val="Heading3"/>
      </w:pPr>
      <w:r>
        <w:rPr>
          <w:b/>
          <w:color w:val="333333"/>
          <w:sz w:val="28"/>
        </w:rPr>
        <w:t>Historical Winners Table</w:t>
      </w:r>
    </w:p>
    <w:p/>
    <w:p>
      <w:pPr>
        <w:pStyle w:val="NoSpacing"/>
        <w:spacing w:before="120" w:after="120"/>
        <w:ind w:left="720"/>
      </w:pPr>
      <w:r>
        <w:rPr>
          <w:rFonts w:ascii="Courier New" w:hAnsi="Courier New"/>
          <w:sz w:val="18"/>
        </w:rPr>
        <w:t>&lt;div style="background: white; padding: 2rem; border-radius: 8px; margin: 2rem 0; box-shadow: 0 2px 8px rgba(0,0,0,0.1);"&gt;</w:t>
        <w:br/>
        <w:t xml:space="preserve">  &lt;h3 style="margin-top: 0; color: #2e7d32;"&gt;🏆 Historial de Campeones Copa Oro&lt;/h3&gt;</w:t>
        <w:br/>
        <w:br/>
        <w:t xml:space="preserve">  &lt;table style="width: 100%; border-collapse: collapse;"&gt;</w:t>
        <w:br/>
        <w:t xml:space="preserve">    &lt;thead&gt;</w:t>
        <w:br/>
        <w:t xml:space="preserve">      &lt;tr style="background: #f8f9fa;"&gt;</w:t>
        <w:br/>
        <w:t xml:space="preserve">        &lt;th style="padding: 0.75rem; text-align: left; border-bottom: 2px solid #2e7d32;"&gt;Año&lt;/th&gt;</w:t>
        <w:br/>
        <w:t xml:space="preserve">        &lt;th style="padding: 0.75rem; text-align: left; border-bottom: 2px solid #2e7d32;"&gt;Campeón&lt;/th&gt;</w:t>
        <w:br/>
        <w:t xml:space="preserve">        &lt;th style="padding: 0.75rem; text-align: left; border-bottom: 2px solid #2e7d32;"&gt;Subcampeón&lt;/th&gt;</w:t>
        <w:br/>
        <w:t xml:space="preserve">        &lt;th style="padding: 0.75rem; text-align: center; border-bottom: 2px solid #2e7d32;"&gt;Resultado&lt;/th&gt;</w:t>
        <w:br/>
        <w:t xml:space="preserve">      &lt;/tr&gt;</w:t>
        <w:br/>
        <w:t xml:space="preserve">    &lt;/thead&gt;</w:t>
        <w:br/>
        <w:t xml:space="preserve">    &lt;tbody&gt;</w:t>
        <w:br/>
        <w:t xml:space="preserve">      &lt;tr style="border-bottom: 1px solid #dee2e6;"&gt;</w:t>
        <w:br/>
        <w:t xml:space="preserve">        &lt;td style="padding: 0.75rem;"&gt;2023&lt;/td&gt;</w:t>
        <w:br/>
        <w:t xml:space="preserve">        &lt;td style="padding: 0.75rem;"&gt;🇲🇽 México&lt;/td&gt;</w:t>
        <w:br/>
        <w:t xml:space="preserve">        &lt;td style="padding: 0.75rem;"&gt;🇵🇦 Panamá&lt;/td&gt;</w:t>
        <w:br/>
        <w:t xml:space="preserve">        &lt;td style="padding: 0.75rem; text-align: center;"&gt;1-0&lt;/td&gt;</w:t>
        <w:br/>
        <w:t xml:space="preserve">      &lt;/tr&gt;</w:t>
        <w:br/>
        <w:t xml:space="preserve">      &lt;tr style="border-bottom: 1px solid #dee2e6;"&gt;</w:t>
        <w:br/>
        <w:t xml:space="preserve">        &lt;td style="padding: 0.75rem;"&gt;2021&lt;/td&gt;</w:t>
        <w:br/>
        <w:t xml:space="preserve">        &lt;td style="padding: 0.75rem;"&gt;🇺🇸 Estados Unidos&lt;/td&gt;</w:t>
        <w:br/>
        <w:t xml:space="preserve">        &lt;td style="padding: 0.75rem;"&gt;🇲🇽 México&lt;/td&gt;</w:t>
        <w:br/>
        <w:t xml:space="preserve">        &lt;td style="padding: 0.75rem; text-align: center;"&gt;1-0 (prórroga)&lt;/td&gt;</w:t>
        <w:br/>
        <w:t xml:space="preserve">      &lt;/tr&gt;</w:t>
        <w:br/>
        <w:t xml:space="preserve">      &lt;tr style="border-bottom: 1px solid #dee2e6;"&gt;</w:t>
        <w:br/>
        <w:t xml:space="preserve">        &lt;td style="padding: 0.75rem;"&gt;2019&lt;/td&gt;</w:t>
        <w:br/>
        <w:t xml:space="preserve">        &lt;td style="padding: 0.75rem;"&gt;🇲🇽 México&lt;/td&gt;</w:t>
        <w:br/>
        <w:t xml:space="preserve">        &lt;td style="padding: 0.75rem;"&gt;🇺🇸 Estados Unidos&lt;/td&gt;</w:t>
        <w:br/>
        <w:t xml:space="preserve">        &lt;td style="padding: 0.75rem; text-align: center;"&gt;1-0&lt;/td&gt;</w:t>
        <w:br/>
        <w:t xml:space="preserve">      &lt;/tr&gt;</w:t>
        <w:br/>
        <w:t xml:space="preserve">      &lt;tr style="border-bottom: 1px solid #dee2e6;"&gt;</w:t>
        <w:br/>
        <w:t xml:space="preserve">        &lt;td style="padding: 0.75rem;"&gt;2017&lt;/td&gt;</w:t>
        <w:br/>
        <w:t xml:space="preserve">        &lt;td style="padding: 0.75rem;"&gt;🇺🇸 Estados Unidos&lt;/td&gt;</w:t>
        <w:br/>
        <w:t xml:space="preserve">        &lt;td style="padding: 0.75rem;"&gt;🇯🇲 Jamaica&lt;/td&gt;</w:t>
        <w:br/>
        <w:t xml:space="preserve">        &lt;td style="padding: 0.75rem; text-align: center;"&gt;2-1&lt;/td&gt;</w:t>
        <w:br/>
        <w:t xml:space="preserve">      &lt;/tr&gt;</w:t>
        <w:br/>
        <w:t xml:space="preserve">      &lt;tr&gt;</w:t>
        <w:br/>
        <w:t xml:space="preserve">        &lt;td style="padding: 0.75rem;"&gt;2015&lt;/td&gt;</w:t>
        <w:br/>
        <w:t xml:space="preserve">        &lt;td style="padding: 0.75rem;"&gt;🇲🇽 México&lt;/td&gt;</w:t>
        <w:br/>
        <w:t xml:space="preserve">        &lt;td style="padding: 0.75rem;"&gt;🇯🇲 Jamaica&lt;/td&gt;</w:t>
        <w:br/>
        <w:t xml:space="preserve">        &lt;td style="padding: 0.75rem; text-align: center;"&gt;3-1&lt;/td&gt;</w:t>
        <w:br/>
        <w:t xml:space="preserve">      &lt;/tr&gt;</w:t>
        <w:br/>
        <w:t xml:space="preserve">    &lt;/tbody&gt;</w:t>
        <w:br/>
        <w:t xml:space="preserve">  &lt;/table&gt;</w:t>
        <w:br/>
        <w:br/>
        <w:t xml:space="preserve">  &lt;div style="display: flex; gap: 2rem; margin-top: 1.5rem; flex-wrap: wrap;"&gt;</w:t>
        <w:br/>
        <w:t xml:space="preserve">    &lt;div style="text-align: center;"&gt;</w:t>
        <w:br/>
        <w:t xml:space="preserve">      &lt;div style="font-size: 2rem; font-weight: bold; color: #2e7d32;"&gt;8&lt;/div&gt;</w:t>
        <w:br/>
        <w:t xml:space="preserve">      &lt;div style="font-size: 14px; color: #666;"&gt;Títulos México&lt;/div&gt;</w:t>
        <w:br/>
        <w:t xml:space="preserve">    &lt;/div&gt;</w:t>
        <w:br/>
        <w:t xml:space="preserve">    &lt;div style="text-align: center;"&gt;</w:t>
        <w:br/>
        <w:t xml:space="preserve">      &lt;div style="font-size: 2rem; font-weight: bold; color: #2e7d32;"&gt;7&lt;/div&gt;</w:t>
        <w:br/>
        <w:t xml:space="preserve">      &lt;div style="font-size: 14px; color: #666;"&gt;Títulos USA&lt;/div&gt;</w:t>
        <w:br/>
        <w:t xml:space="preserve">    &lt;/div&gt;</w:t>
        <w:br/>
        <w:t xml:space="preserve">    &lt;div style="text-align: center;"&gt;</w:t>
        <w:br/>
        <w:t xml:space="preserve">      &lt;div style="font-size: 2rem; font-weight: bold; color: #2e7d32;"&gt;1&lt;/div&gt;</w:t>
        <w:br/>
        <w:t xml:space="preserve">      &lt;div style="font-size: 14px; color: #666;"&gt;Título Canadá&lt;/div&gt;</w:t>
        <w:br/>
        <w:t xml:space="preserve">    &lt;/div&gt;</w:t>
        <w:br/>
        <w:t xml:space="preserve">  &lt;/div&gt;</w:t>
        <w:br/>
        <w:t>&lt;/div&gt;</w:t>
      </w:r>
    </w:p>
    <w:p/>
    <w:p/>
    <w:p>
      <w:pPr>
        <w:pStyle w:val="Heading3"/>
      </w:pPr>
      <w:r>
        <w:rPr>
          <w:b/>
          <w:color w:val="333333"/>
          <w:sz w:val="28"/>
        </w:rPr>
        <w:t>Calculator Links Section</w:t>
      </w:r>
    </w:p>
    <w:p/>
    <w:p>
      <w:pPr>
        <w:pStyle w:val="NoSpacing"/>
        <w:spacing w:before="120" w:after="120"/>
        <w:ind w:left="720"/>
      </w:pPr>
      <w:r>
        <w:rPr>
          <w:rFonts w:ascii="Courier New" w:hAnsi="Courier New"/>
          <w:sz w:val="18"/>
        </w:rPr>
        <w:t>&lt;div style="background: linear-gradient(135deg, #e8f5e9 0%, #c8e6c9 100%); padding: 1.5rem; border-radius: 8px; margin: 2rem 0;"&gt;</w:t>
        <w:br/>
        <w:t xml:space="preserve">  &lt;h3 style="margin-top: 0; color: #2e7d32;"&gt;🧮 Herramientas de Apuestas&lt;/h3&gt;</w:t>
        <w:br/>
        <w:t xml:space="preserve">  &lt;p style="margin-bottom: 1rem;"&gt;Utiliza nuestras calculadoras gratuitas para planificar tus apuestas de Gold Cup:&lt;/p&gt;</w:t>
        <w:br/>
        <w:t xml:space="preserve">  &lt;div style="display: flex; gap: 1rem; flex-wrap: wrap;"&gt;</w:t>
        <w:br/>
        <w:t xml:space="preserve">    &lt;a href="/es/apuestas/herramientas/calculadora-parlay.htm" style="background: #2e7d32; color: white; padding: 0.75rem 1.5rem; border-radius: 6px; text-decoration: none; font-weight: 600;"&gt;Calculadora de Parlay →&lt;/a&gt;</w:t>
        <w:br/>
        <w:t xml:space="preserve">    &lt;a href="/es/apuestas/herramientas/conversor-momios.htm" style="background: white; color: #2e7d32; padding: 0.75rem 1.5rem; border-radius: 6px; text-decoration: none; font-weight: 600; border: 2px solid #2e7d32;"&gt;Conversor de Momios →&lt;/a&gt;</w:t>
        <w:br/>
        <w:t xml:space="preserve">  &lt;/div&gt;</w:t>
        <w:br/>
        <w:t>&lt;/div&gt;</w:t>
      </w:r>
    </w:p>
    <w:p/>
    <w:p/>
    <w:p>
      <w:pPr>
        <w:pStyle w:val="Heading2"/>
      </w:pPr>
      <w:r>
        <w:rPr>
          <w:b/>
          <w:color w:val="2E7D32"/>
          <w:sz w:val="32"/>
        </w:rPr>
        <w:t>Responsible Gambling - Juego Responsable</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 Juego Responsable&lt;/h3&gt;</w:t>
        <w:br/>
        <w:t xml:space="preserve">  &lt;p style="margin-bottom: 1rem;"&gt;Las apuestas deportivas deben ser entretenimiento, no una fuente de ingresos. Apuesta solo lo que puedas permitirte perder.&lt;/p&gt;</w:t>
        <w:br/>
        <w:br/>
        <w:t xml:space="preserve">  &lt;h4 style="color: #856404; margin-bottom: 0.5rem;"&gt;Recursos de Ayuda:&lt;/h4&gt;</w:t>
        <w:br/>
        <w:t xml:space="preserve">  &lt;ul style="line-height: 2;"&gt;</w:t>
        <w:br/>
        <w:t xml:space="preserve">    &lt;li&gt;&lt;strong&gt;Línea Nacional:&lt;/strong&gt; 1-800-522-4700 (24/7)&lt;/li&gt;</w:t>
        <w:br/>
        <w:t xml:space="preserve">    &lt;li&gt;&lt;strong&gt;Chat en Línea:&lt;/strong&gt; &lt;a href="https://www.ncpgambling.org/chat" style="color: #856404;"&gt;ncpgambling.org/chat&lt;/a&gt;&lt;/li&gt;</w:t>
        <w:br/>
        <w:t xml:space="preserve">    &lt;li&gt;&lt;strong&gt;Texto:&lt;/strong&gt; Envía "HELP" al 800-522-4700&lt;/li&gt;</w:t>
        <w:br/>
        <w:t xml:space="preserve">  &lt;/ul&gt;</w:t>
        <w:br/>
        <w:br/>
        <w:t xml:space="preserve">  &lt;h4 style="color: #856404; margin-bottom: 0.5rem;"&gt;Requisitos de Edad:&lt;/h4&gt;</w:t>
        <w:br/>
        <w:t xml:space="preserve">  &lt;ul style="line-height: 1.8;"&gt;</w:t>
        <w:br/>
        <w:t xml:space="preserve">    &lt;li&gt;21+ años en la mayoría de estados&lt;/li&gt;</w:t>
        <w:br/>
        <w:t xml:space="preserve">    &lt;li&gt;18+ años en: Montana, New Hampshire, Rhode Island, Wyoming, Washington D.C.&lt;/li&gt;</w:t>
        <w:br/>
        <w:t xml:space="preserve">  &lt;/ul&gt;</w:t>
        <w:br/>
        <w:br/>
        <w:t xml:space="preserve">  &lt;div style="background: #ffeeba; padding: 1rem; border-radius: 6px; margin-top: 1rem;"&gt;</w:t>
        <w:br/>
        <w:t xml:space="preserve">    &lt;p style="margin: 0; font-size: 14px;"&gt;&lt;strong&gt;¿Problema con el juego?&lt;/strong&gt; Todas las casas de apuestas ofrecen herramientas de autoexclusión, límites de depósito y períodos de enfriamiento. Contacta al servicio al cliente de tu casa de apuestas para activar estas opciones.&lt;/p&gt;</w:t>
        <w:br/>
        <w:t xml:space="preserve">  &lt;/div&gt;</w:t>
        <w:br/>
        <w:t>&lt;/div&gt;</w:t>
      </w:r>
    </w:p>
    <w:p/>
    <w:p/>
    <w:p>
      <w:pPr>
        <w:pStyle w:val="Heading2"/>
      </w:pPr>
      <w:r>
        <w:rPr>
          <w:b/>
          <w:color w:val="2E7D32"/>
          <w:sz w:val="32"/>
        </w:rPr>
        <w:t>Payment Methods Table</w:t>
      </w:r>
    </w:p>
    <w:p/>
    <w:p>
      <w:pPr>
        <w:pStyle w:val="NoSpacing"/>
        <w:spacing w:before="120" w:after="120"/>
        <w:ind w:left="720"/>
      </w:pPr>
      <w:r>
        <w:rPr>
          <w:rFonts w:ascii="Courier New" w:hAnsi="Courier New"/>
          <w:sz w:val="18"/>
        </w:rPr>
        <w:t>&lt;div style="background: white; padding: 2rem; border-radius: 8px; margin: 2rem 0; box-shadow: 0 2px 8px rgba(0,0,0,0.1);"&gt;</w:t>
        <w:br/>
        <w:t xml:space="preserve">  &lt;h3 style="margin-top: 0; color: #2e7d32;"&gt;💳 Métodos de Pago por Casa de Apuestas&lt;/h3&gt;</w:t>
        <w:br/>
        <w:br/>
        <w:t xml:space="preserve">  &lt;div style="overflow-x: auto;"&gt;</w:t>
        <w:br/>
        <w:t xml:space="preserve">    &lt;table style="width: 100%; border-collapse: collapse; min-width: 600px;"&gt;</w:t>
        <w:br/>
        <w:t xml:space="preserve">      &lt;thead&gt;</w:t>
        <w:br/>
        <w:t xml:space="preserve">        &lt;tr style="background: #2e7d32;"&gt;</w:t>
        <w:br/>
        <w:t xml:space="preserve">          &lt;th style="color: white; padding: 0.75rem; text-align: left;"&gt;Método&lt;/th&gt;</w:t>
        <w:br/>
        <w:t xml:space="preserve">          &lt;th style="color: white; padding: 0.75rem; text-align: center;"&gt;FanDuel&lt;/th&gt;</w:t>
        <w:br/>
        <w:t xml:space="preserve">          &lt;th style="color: white; padding: 0.75rem; text-align: center;"&gt;BetMGM&lt;/th&gt;</w:t>
        <w:br/>
        <w:t xml:space="preserve">          &lt;th style="color: white; padding: 0.75rem; text-align: center;"&gt;DraftKings&lt;/th&gt;</w:t>
        <w:br/>
        <w:t xml:space="preserve">          &lt;th style="color: white; padding: 0.75rem; text-align: center;"&gt;bet365&lt;/th&gt;</w:t>
        <w:br/>
        <w:t xml:space="preserve">        &lt;/tr&gt;</w:t>
        <w:br/>
        <w:t xml:space="preserve">      &lt;/thead&gt;</w:t>
        <w:br/>
        <w:t xml:space="preserve">      &lt;tbody&gt;</w:t>
        <w:br/>
        <w:t xml:space="preserve">        &lt;tr style="border-bottom: 1px solid #dee2e6;"&gt;</w:t>
        <w:br/>
        <w:t xml:space="preserve">          &lt;td style="padding: 0.75rem;"&gt;&lt;strong&gt;Depósitos&lt;/strong&gt;&lt;/td&gt;</w:t>
        <w:br/>
        <w:t xml:space="preserve">          &lt;td colspan="4"&gt;&lt;/td&gt;</w:t>
        <w:br/>
        <w:t xml:space="preserve">        &lt;/tr&gt;</w:t>
        <w:br/>
        <w:t xml:space="preserve">        &lt;tr style="border-bottom: 1px solid #dee2e6;"&gt;</w:t>
        <w:br/>
        <w:t xml:space="preserve">          &lt;td style="padding: 0.75rem;"&gt;Tarjeta Débito&lt;/td&gt;</w:t>
        <w:br/>
        <w:t xml:space="preserve">          &lt;td style="padding: 0.75rem; text-align: center;"&gt;✅ Instant&lt;/td&gt;</w:t>
        <w:br/>
        <w:t xml:space="preserve">          &lt;td style="padding: 0.75rem; text-align: center;"&gt;✅ Instant&lt;/td&gt;</w:t>
        <w:br/>
        <w:t xml:space="preserve">          &lt;td style="padding: 0.75rem; text-align: center;"&gt;✅ Instant&lt;/td&gt;</w:t>
        <w:br/>
        <w:t xml:space="preserve">          &lt;td style="padding: 0.75rem; text-align: center;"&gt;✅ Instant&lt;/td&gt;</w:t>
        <w:br/>
        <w:t xml:space="preserve">        &lt;/tr&gt;</w:t>
        <w:br/>
        <w:t xml:space="preserve">        &lt;tr style="border-bottom: 1px solid #dee2e6;"&gt;</w:t>
        <w:br/>
        <w:t xml:space="preserve">          &lt;td style="padding: 0.75rem;"&gt;PayPal&lt;/td&gt;</w:t>
        <w:br/>
        <w:t xml:space="preserve">          &lt;td style="padding: 0.75rem; text-align: center;"&gt;✅ Instant&lt;/td&gt;</w:t>
        <w:br/>
        <w:t xml:space="preserve">          &lt;td style="padding: 0.75rem; text-align: center;"&gt;✅ Instant&lt;/td&gt;</w:t>
        <w:br/>
        <w:t xml:space="preserve">          &lt;td style="padding: 0.75rem; text-align: center;"&gt;✅ Instant&lt;/td&gt;</w:t>
        <w:br/>
        <w:t xml:space="preserve">          &lt;td style="padding: 0.75rem; text-align: center;"&gt;✅ Instant&lt;/td&gt;</w:t>
        <w:br/>
        <w:t xml:space="preserve">        &lt;/tr&gt;</w:t>
        <w:br/>
        <w:t xml:space="preserve">        &lt;tr style="border-bottom: 1px solid #dee2e6;"&gt;</w:t>
        <w:br/>
        <w:t xml:space="preserve">          &lt;td style="padding: 0.75rem;"&gt;Venmo&lt;/td&gt;</w:t>
        <w:br/>
        <w:t xml:space="preserve">          &lt;td style="padding: 0.75rem; text-align: center;"&gt;✅ Instant&lt;/td&gt;</w:t>
        <w:br/>
        <w:t xml:space="preserve">          &lt;td style="padding: 0.75rem; text-align: center;"&gt;❌&lt;/td&gt;</w:t>
        <w:br/>
        <w:t xml:space="preserve">          &lt;td style="padding: 0.75rem; text-align: center;"&gt;✅ Instant&lt;/td&gt;</w:t>
        <w:br/>
        <w:t xml:space="preserve">          &lt;td style="padding: 0.75rem; text-align: center;"&gt;❌&lt;/td&gt;</w:t>
        <w:br/>
        <w:t xml:space="preserve">        &lt;/tr&gt;</w:t>
        <w:br/>
        <w:t xml:space="preserve">        &lt;tr style="border-bottom: 1px solid #dee2e6;"&gt;</w:t>
        <w:br/>
        <w:t xml:space="preserve">          &lt;td style="padding: 0.75rem;"&gt;&lt;strong&gt;Retiros&lt;/strong&gt;&lt;/td&gt;</w:t>
        <w:br/>
        <w:t xml:space="preserve">          &lt;td colspan="4"&gt;&lt;/td&gt;</w:t>
        <w:br/>
        <w:t xml:space="preserve">        &lt;/tr&gt;</w:t>
        <w:br/>
        <w:t xml:space="preserve">        &lt;tr style="border-bottom: 1px solid #dee2e6;"&gt;</w:t>
        <w:br/>
        <w:t xml:space="preserve">          &lt;td style="padding: 0.75rem;"&gt;PayPal&lt;/td&gt;</w:t>
        <w:br/>
        <w:t xml:space="preserve">          &lt;td style="padding: 0.75rem; text-align: center;"&gt;24-48h&lt;/td&gt;</w:t>
        <w:br/>
        <w:t xml:space="preserve">          &lt;td style="padding: 0.75rem; text-align: center;"&gt;24-48h&lt;/td&gt;</w:t>
        <w:br/>
        <w:t xml:space="preserve">          &lt;td style="padding: 0.75rem; text-align: center;"&gt;24-48h&lt;/td&gt;</w:t>
        <w:br/>
        <w:t xml:space="preserve">          &lt;td style="padding: 0.75rem; text-align: center;"&gt;24-48h&lt;/td&gt;</w:t>
        <w:br/>
        <w:t xml:space="preserve">        &lt;/tr&gt;</w:t>
        <w:br/>
        <w:t xml:space="preserve">        &lt;tr style="border-bottom: 1px solid #dee2e6;"&gt;</w:t>
        <w:br/>
        <w:t xml:space="preserve">          &lt;td style="padding: 0.75rem;"&gt;Transferencia&lt;/td&gt;</w:t>
        <w:br/>
        <w:t xml:space="preserve">          &lt;td style="padding: 0.75rem; text-align: center;"&gt;3-5 días&lt;/td&gt;</w:t>
        <w:br/>
        <w:t xml:space="preserve">          &lt;td style="padding: 0.75rem; text-align: center;"&gt;3-5 días&lt;/td&gt;</w:t>
        <w:br/>
        <w:t xml:space="preserve">          &lt;td style="padding: 0.75rem; text-align: center;"&gt;3-5 días&lt;/td&gt;</w:t>
        <w:br/>
        <w:t xml:space="preserve">          &lt;td style="padding: 0.75rem; text-align: center;"&gt;3-5 días&lt;/td&gt;</w:t>
        <w:br/>
        <w:t xml:space="preserve">        &lt;/tr&gt;</w:t>
        <w:br/>
        <w:t xml:space="preserve">        &lt;tr&gt;</w:t>
        <w:br/>
        <w:t xml:space="preserve">          &lt;td style="padding: 0.75rem;"&gt;&lt;strong&gt;Mín. Depósito&lt;/strong&gt;&lt;/td&gt;</w:t>
        <w:br/>
        <w:t xml:space="preserve">          &lt;td style="padding: 0.75rem; text-align: center;"&gt;$5&lt;/td&gt;</w:t>
        <w:br/>
        <w:t xml:space="preserve">          &lt;td style="padding: 0.75rem; text-align: center;"&gt;$10&lt;/td&gt;</w:t>
        <w:br/>
        <w:t xml:space="preserve">          &lt;td style="padding: 0.75rem; text-align: center;"&gt;$5&lt;/td&gt;</w:t>
        <w:br/>
        <w:t xml:space="preserve">          &lt;td style="padding: 0.75rem; text-align: center;"&gt;$10&lt;/td&gt;</w:t>
        <w:br/>
        <w:t xml:space="preserve">        &lt;/tr&gt;</w:t>
        <w:br/>
        <w:t xml:space="preserve">      &lt;/tbody&gt;</w:t>
        <w:br/>
        <w:t xml:space="preserve">    &lt;/table&gt;</w:t>
        <w:br/>
        <w:t xml:space="preserve">  &lt;/div&gt;</w:t>
        <w:br/>
        <w:t>&lt;/div&gt;</w:t>
      </w:r>
    </w:p>
    <w:p/>
    <w:p/>
    <w:p>
      <w:pPr>
        <w:pStyle w:val="Heading2"/>
      </w:pPr>
      <w:r>
        <w:rPr>
          <w:b/>
          <w:color w:val="2E7D32"/>
          <w:sz w:val="32"/>
        </w:rPr>
        <w:t>Implementation Notes</w:t>
      </w:r>
    </w:p>
    <w:p/>
    <w:p>
      <w:pPr>
        <w:pStyle w:val="ListBullet"/>
        <w:spacing w:after="60"/>
        <w:ind w:left="360"/>
      </w:pPr>
      <w:r>
        <w:t>All interactive elements use inline CSS for maximum compatibility with content management systems</w:t>
      </w:r>
    </w:p>
    <w:p>
      <w:pPr>
        <w:pStyle w:val="ListBullet"/>
        <w:spacing w:after="60"/>
        <w:ind w:left="360"/>
      </w:pPr>
      <w:r>
        <w:t>Tables are fully responsive with proper spacing and color coding</w:t>
      </w:r>
    </w:p>
    <w:p>
      <w:pPr>
        <w:pStyle w:val="ListBullet"/>
        <w:spacing w:after="60"/>
        <w:ind w:left="360"/>
      </w:pPr>
      <w:r>
        <w:t>Responsible gambling section uses accessibility-friendly color contrast (WCAG AA compliant)</w:t>
      </w:r>
    </w:p>
    <w:p>
      <w:pPr>
        <w:pStyle w:val="ListBullet"/>
        <w:spacing w:after="60"/>
        <w:ind w:left="360"/>
      </w:pPr>
      <w:r>
        <w:t>Calculator links point to TopEndSports Spanish betting tools</w:t>
      </w:r>
    </w:p>
    <w:p>
      <w:pPr>
        <w:pStyle w:val="ListBullet"/>
        <w:spacing w:after="60"/>
        <w:ind w:left="360"/>
      </w:pPr>
      <w:r>
        <w:t>Payment methods table includes all major sportsbooks (FanDuel, BetMGM, DraftKings, bet365)</w:t>
      </w:r>
    </w:p>
    <w:p>
      <w:pPr>
        <w:pStyle w:val="ListBullet"/>
        <w:spacing w:after="60"/>
        <w:ind w:left="360"/>
      </w:pPr>
      <w:r>
        <w:t>Odd values are illustrative and should be updated before publication with live data</w:t>
      </w:r>
    </w:p>
    <w:p/>
    <w:p/>
    <w:p>
      <w:pPr>
        <w:spacing w:after="120"/>
      </w:pPr>
      <w:r>
        <w:rPr>
          <w:b/>
        </w:rPr>
        <w:t>File created:</w:t>
      </w:r>
      <w:r>
        <w:t xml:space="preserve"> 2026-01-26</w:t>
      </w:r>
    </w:p>
    <w:p>
      <w:pPr>
        <w:spacing w:after="120"/>
      </w:pPr>
      <w:r>
        <w:rPr>
          <w:b/>
        </w:rPr>
        <w:t>Ready for integration:</w:t>
      </w:r>
      <w:r>
        <w:t xml:space="preserve"> Yes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