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Myriadplay Sport Review (UK)</w:t>
      </w:r>
    </w:p>
    <w:p/>
    <w:p>
      <w:pPr>
        <w:spacing w:after="120"/>
      </w:pPr>
      <w:r>
        <w:rPr>
          <w:b/>
        </w:rPr>
        <w:t>Last Updated:</w:t>
      </w:r>
      <w:r>
        <w:t xml:space="preserve"> December 15, 2025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"myriadplay sport" (250/mo)</w:t>
      </w:r>
    </w:p>
    <w:p>
      <w:pPr>
        <w:pStyle w:val="ListBullet"/>
        <w:spacing w:after="60"/>
        <w:ind w:left="360"/>
      </w:pPr>
      <w:r>
        <w:t>Writer: Tom Goldsmith</w:t>
      </w:r>
    </w:p>
    <w:p>
      <w:pPr>
        <w:pStyle w:val="ListBullet"/>
        <w:spacing w:after="60"/>
        <w:ind w:left="360"/>
      </w:pPr>
      <w:r>
        <w:t>Opportunity: HIGH</w:t>
      </w:r>
    </w:p>
    <w:p>
      <w:pPr>
        <w:pStyle w:val="ListBullet"/>
        <w:spacing w:after="60"/>
        <w:ind w:left="360"/>
      </w:pPr>
      <w:r>
        <w:t>Template: Template 1 (Review)</w:t>
      </w:r>
    </w:p>
    <w:p>
      <w:pPr>
        <w:pStyle w:val="ListBullet"/>
        <w:spacing w:after="60"/>
        <w:ind w:left="360"/>
      </w:pPr>
      <w:r>
        <w:t>Market: United Kingdom (18+)</w:t>
      </w:r>
    </w:p>
    <w:p>
      <w:pPr>
        <w:pStyle w:val="ListBullet"/>
        <w:spacing w:after="60"/>
        <w:ind w:left="360"/>
      </w:pPr>
      <w:r>
        <w:t>Priority: High - UK Brand #4</w:t>
      </w:r>
    </w:p>
    <w:p>
      <w:pPr>
        <w:pStyle w:val="ListBullet"/>
        <w:spacing w:after="60"/>
        <w:ind w:left="360"/>
      </w:pPr>
      <w:r>
        <w:t>Letter Badge: MYR (#9C27B0)</w:t>
      </w:r>
    </w:p>
    <w:p/>
    <w:p/>
    <w:p>
      <w:pPr>
        <w:pStyle w:val="Heading2"/>
      </w:pPr>
      <w:r>
        <w:rPr>
          <w:b/>
          <w:color w:val="2E7D32"/>
          <w:sz w:val="32"/>
        </w:rPr>
        <w:t>BRAND OVERVIEW</w:t>
      </w:r>
    </w:p>
    <w:p/>
    <w:p>
      <w:pPr>
        <w:spacing w:after="120"/>
      </w:pPr>
      <w:r>
        <w:rPr>
          <w:b/>
        </w:rPr>
        <w:t>Myriadplay</w:t>
      </w:r>
      <w:r>
        <w:t xml:space="preserve"> launched in June 2024 as a new UK betting site operated by AG Communications Limited (Malta). Licensed by the UK Gambling Commission (#39483) and Malta Gaming Authority (C4328), this brand offers sports betting and casino products with a modern, user-friendly approach.</w:t>
      </w:r>
    </w:p>
    <w:p/>
    <w:p>
      <w:pPr>
        <w:spacing w:after="120"/>
      </w:pPr>
      <w:r>
        <w:rPr>
          <w:b/>
        </w:rPr>
        <w:t>Current Welcome Offer:</w:t>
      </w:r>
      <w:r>
        <w:t xml:space="preserve"> Bet £15 Get £10 Free Bet (no wagering requirements on winnings)</w:t>
      </w:r>
    </w:p>
    <w:p/>
    <w:p>
      <w:pPr>
        <w:spacing w:after="120"/>
      </w:pPr>
      <w:r>
        <w:rPr>
          <w:b/>
        </w:rPr>
        <w:t>Key Differentiators:</w:t>
      </w:r>
    </w:p>
    <w:p>
      <w:pPr>
        <w:pStyle w:val="ListBullet"/>
        <w:spacing w:after="60"/>
        <w:ind w:left="360"/>
      </w:pPr>
      <w:r>
        <w:t>50+ sports markets (exceptional breadth for a new brand)</w:t>
      </w:r>
    </w:p>
    <w:p>
      <w:pPr>
        <w:pStyle w:val="ListBullet"/>
        <w:spacing w:after="60"/>
        <w:ind w:left="360"/>
      </w:pPr>
      <w:r>
        <w:t>Acca Boost up to 77% on accumulators (4+ selections)</w:t>
      </w:r>
    </w:p>
    <w:p>
      <w:pPr>
        <w:pStyle w:val="ListBullet"/>
        <w:spacing w:after="60"/>
        <w:ind w:left="360"/>
      </w:pPr>
      <w:r>
        <w:t>Strong esports coverage across multiple game titles</w:t>
      </w:r>
    </w:p>
    <w:p>
      <w:pPr>
        <w:pStyle w:val="ListBullet"/>
        <w:spacing w:after="60"/>
        <w:ind w:left="360"/>
      </w:pPr>
      <w:r>
        <w:t>Excellent US sports market depth</w:t>
      </w:r>
    </w:p>
    <w:p>
      <w:pPr>
        <w:pStyle w:val="ListBullet"/>
        <w:spacing w:after="60"/>
        <w:ind w:left="360"/>
      </w:pPr>
      <w:r>
        <w:t>Cash Out and Bet Builder features included</w:t>
      </w:r>
    </w:p>
    <w:p>
      <w:pPr>
        <w:pStyle w:val="ListBullet"/>
        <w:spacing w:after="60"/>
        <w:ind w:left="360"/>
      </w:pPr>
      <w:r>
        <w:t>No wagering requirements on free bet winnings</w:t>
      </w:r>
    </w:p>
    <w:p/>
    <w:p>
      <w:pPr>
        <w:spacing w:after="120"/>
      </w:pPr>
      <w:r>
        <w:rPr>
          <w:b/>
        </w:rPr>
        <w:t>Notable Limitations:</w:t>
      </w:r>
    </w:p>
    <w:p>
      <w:pPr>
        <w:pStyle w:val="ListBullet"/>
        <w:spacing w:after="60"/>
        <w:ind w:left="360"/>
      </w:pPr>
      <w:r>
        <w:t>No dedicated mobile app (mobile web only)</w:t>
      </w:r>
    </w:p>
    <w:p>
      <w:pPr>
        <w:pStyle w:val="ListBullet"/>
        <w:spacing w:after="60"/>
        <w:ind w:left="360"/>
      </w:pPr>
      <w:r>
        <w:t>No live chat support</w:t>
      </w:r>
    </w:p>
    <w:p>
      <w:pPr>
        <w:pStyle w:val="ListBullet"/>
        <w:spacing w:after="60"/>
        <w:ind w:left="360"/>
      </w:pPr>
      <w:r>
        <w:t>Limited ongoing promotions for existing customers</w:t>
      </w:r>
    </w:p>
    <w:p>
      <w:pPr>
        <w:pStyle w:val="ListBullet"/>
        <w:spacing w:after="60"/>
        <w:ind w:left="360"/>
      </w:pPr>
      <w:r>
        <w:t>New brand with limited track record (launched 2024)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spacing w:after="120"/>
      </w:pPr>
      <w:r>
        <w:rPr>
          <w:b/>
        </w:rPr>
        <w:t>Top Ranking Pages Analyzed:</w:t>
      </w:r>
    </w:p>
    <w:p>
      <w:pPr>
        <w:pStyle w:val="ListNumber"/>
        <w:spacing w:after="60"/>
        <w:ind w:left="360"/>
      </w:pPr>
      <w:r>
        <w:t>betting.co.uk/reviews/myriadplay/ (~2,500 words)</w:t>
      </w:r>
    </w:p>
    <w:p>
      <w:pPr>
        <w:pStyle w:val="ListNumber"/>
        <w:spacing w:after="60"/>
        <w:ind w:left="360"/>
      </w:pPr>
      <w:r>
        <w:t>playright.co.uk/betting/reviews/myriadplay/ (~2,200 words)</w:t>
      </w:r>
    </w:p>
    <w:p>
      <w:pPr>
        <w:pStyle w:val="ListNumber"/>
        <w:spacing w:after="60"/>
        <w:ind w:left="360"/>
      </w:pPr>
      <w:r>
        <w:t>newbettingsites.uk/myriadplay (~1,800 words)</w:t>
      </w:r>
    </w:p>
    <w:p/>
    <w:p>
      <w:pPr>
        <w:spacing w:after="120"/>
      </w:pPr>
      <w:r>
        <w:rPr>
          <w:b/>
        </w:rPr>
        <w:t>Competitor Average:</w:t>
      </w:r>
      <w:r>
        <w:t xml:space="preserve"> 2,167 words</w:t>
      </w:r>
    </w:p>
    <w:p/>
    <w:p>
      <w:pPr>
        <w:spacing w:after="120"/>
      </w:pPr>
      <w:r>
        <w:rPr>
          <w:b/>
        </w:rPr>
        <w:t>Common Sections Across Competitors:</w:t>
      </w:r>
    </w:p>
    <w:p>
      <w:pPr>
        <w:pStyle w:val="ListBullet"/>
        <w:spacing w:after="60"/>
        <w:ind w:left="360"/>
      </w:pPr>
      <w:r>
        <w:t>Welcome Offer &amp; Bonus Terms</w:t>
      </w:r>
    </w:p>
    <w:p>
      <w:pPr>
        <w:pStyle w:val="ListBullet"/>
        <w:spacing w:after="60"/>
        <w:ind w:left="360"/>
      </w:pPr>
      <w:r>
        <w:t>Sports Markets Coverage</w:t>
      </w:r>
    </w:p>
    <w:p>
      <w:pPr>
        <w:pStyle w:val="ListBullet"/>
        <w:spacing w:after="60"/>
        <w:ind w:left="360"/>
      </w:pPr>
      <w:r>
        <w:t>Payment Methods &amp; Withdrawal Times</w:t>
      </w:r>
    </w:p>
    <w:p>
      <w:pPr>
        <w:pStyle w:val="ListBullet"/>
        <w:spacing w:after="60"/>
        <w:ind w:left="360"/>
      </w:pPr>
      <w:r>
        <w:t>Mobile Experience</w:t>
      </w:r>
    </w:p>
    <w:p>
      <w:pPr>
        <w:pStyle w:val="ListBullet"/>
        <w:spacing w:after="60"/>
        <w:ind w:left="360"/>
      </w:pPr>
      <w:r>
        <w:t>Pros &amp; Cons</w:t>
      </w:r>
    </w:p>
    <w:p>
      <w:pPr>
        <w:pStyle w:val="ListBullet"/>
        <w:spacing w:after="60"/>
        <w:ind w:left="360"/>
      </w:pPr>
      <w:r>
        <w:t>Basic FAQ (3-5 questions)</w:t>
      </w:r>
    </w:p>
    <w:p/>
    <w:p>
      <w:pPr>
        <w:spacing w:after="120"/>
      </w:pPr>
      <w:r>
        <w:rPr>
          <w:b/>
        </w:rPr>
        <w:t>Our Target:</w:t>
      </w:r>
    </w:p>
    <w:p>
      <w:pPr>
        <w:pStyle w:val="ListBullet"/>
        <w:spacing w:after="60"/>
        <w:ind w:left="360"/>
      </w:pPr>
      <w:r>
        <w:t>Word Count: 2,500+ words (exceed competitor average)</w:t>
      </w:r>
    </w:p>
    <w:p>
      <w:pPr>
        <w:pStyle w:val="ListBullet"/>
        <w:spacing w:after="60"/>
        <w:ind w:left="360"/>
      </w:pPr>
      <w:r>
        <w:t>FAQ Count: 7-10 questions (vs competitor average of 3-5)</w:t>
      </w:r>
    </w:p>
    <w:p>
      <w:pPr>
        <w:pStyle w:val="ListBullet"/>
        <w:spacing w:after="60"/>
        <w:ind w:left="360"/>
      </w:pPr>
      <w:r>
        <w:t>Unique Sections: Acca Boost feature deep-dive, esports coverage, calculator tool integration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"myriadplay sport"</w:t>
      </w:r>
      <w:r>
        <w:t xml:space="preserve"> (250/mo) - Navigational/Informational intent</w:t>
      </w:r>
    </w:p>
    <w:p/>
    <w:p>
      <w:pPr>
        <w:pStyle w:val="Heading3"/>
      </w:pPr>
      <w:r>
        <w:rPr>
          <w:b/>
          <w:color w:val="333333"/>
          <w:sz w:val="28"/>
        </w:rPr>
        <w:t>Secondary Keywords (15 Total)</w:t>
      </w:r>
    </w:p>
    <w:p/>
    <w:p>
      <w:pPr>
        <w:spacing w:after="120"/>
      </w:pPr>
      <w:r>
        <w:rPr>
          <w:b/>
        </w:rPr>
        <w:t>High Volume (50+ searches/mo):</w:t>
      </w:r>
    </w:p>
    <w:p>
      <w:pPr>
        <w:pStyle w:val="ListBullet"/>
        <w:spacing w:after="60"/>
        <w:ind w:left="360"/>
      </w:pPr>
      <w:r>
        <w:t>"myriad play" (150/mo) → H2: Introduction/Overview</w:t>
      </w:r>
    </w:p>
    <w:p>
      <w:pPr>
        <w:pStyle w:val="ListBullet"/>
        <w:spacing w:after="60"/>
        <w:ind w:left="360"/>
      </w:pPr>
      <w:r>
        <w:t>"myriad play casino" (90/mo) → H3: Casino &amp; Gaming Options</w:t>
      </w:r>
    </w:p>
    <w:p>
      <w:pPr>
        <w:pStyle w:val="ListBullet"/>
        <w:spacing w:after="60"/>
        <w:ind w:left="360"/>
      </w:pPr>
      <w:r>
        <w:t>"myriad play review" (60/mo) → H2: Complete Review Overview</w:t>
      </w:r>
    </w:p>
    <w:p/>
    <w:p>
      <w:pPr>
        <w:spacing w:after="120"/>
      </w:pPr>
      <w:r>
        <w:rPr>
          <w:b/>
        </w:rPr>
        <w:t>Medium Volume (20-49 searches/mo):</w:t>
      </w:r>
    </w:p>
    <w:p>
      <w:pPr>
        <w:pStyle w:val="ListBullet"/>
        <w:spacing w:after="60"/>
        <w:ind w:left="360"/>
      </w:pPr>
      <w:r>
        <w:t>"myriadplay review" (30/mo) → H2: Expert Review</w:t>
      </w:r>
    </w:p>
    <w:p>
      <w:pPr>
        <w:pStyle w:val="ListBullet"/>
        <w:spacing w:after="60"/>
        <w:ind w:left="360"/>
      </w:pPr>
      <w:r>
        <w:t>"myriadplay bonus" (25/mo) → H2: Welcome Offer &amp; Bonuses</w:t>
      </w:r>
    </w:p>
    <w:p>
      <w:pPr>
        <w:pStyle w:val="ListBullet"/>
        <w:spacing w:after="60"/>
        <w:ind w:left="360"/>
      </w:pPr>
      <w:r>
        <w:t>"myriadplay uk" (20/mo) → Natural throughout content</w:t>
      </w:r>
    </w:p>
    <w:p/>
    <w:p>
      <w:pPr>
        <w:spacing w:after="120"/>
      </w:pPr>
      <w:r>
        <w:rPr>
          <w:b/>
        </w:rPr>
        <w:t>Lower Volume (5-19 searches/mo):</w:t>
      </w:r>
    </w:p>
    <w:p>
      <w:pPr>
        <w:pStyle w:val="ListBullet"/>
        <w:spacing w:after="60"/>
        <w:ind w:left="360"/>
      </w:pPr>
      <w:r>
        <w:t>"myriadplay sports" (15/mo) → H2: Sports Coverage &amp; Markets</w:t>
      </w:r>
    </w:p>
    <w:p>
      <w:pPr>
        <w:pStyle w:val="ListBullet"/>
        <w:spacing w:after="60"/>
        <w:ind w:left="360"/>
      </w:pPr>
      <w:r>
        <w:t>"myriadplay app" (15/mo) → H2: Mobile Experience</w:t>
      </w:r>
    </w:p>
    <w:p>
      <w:pPr>
        <w:pStyle w:val="ListBullet"/>
        <w:spacing w:after="60"/>
        <w:ind w:left="360"/>
      </w:pPr>
      <w:r>
        <w:t>"myriadplay casino" (10/mo) → H3: Casino Features</w:t>
      </w:r>
    </w:p>
    <w:p>
      <w:pPr>
        <w:pStyle w:val="ListBullet"/>
        <w:spacing w:after="60"/>
        <w:ind w:left="360"/>
      </w:pPr>
      <w:r>
        <w:t>"is myriadplay legit" (10/mo) → FAQ</w:t>
      </w:r>
    </w:p>
    <w:p>
      <w:pPr>
        <w:pStyle w:val="ListBullet"/>
        <w:spacing w:after="60"/>
        <w:ind w:left="360"/>
      </w:pPr>
      <w:r>
        <w:t>"myriadplay withdrawal" (8/mo) → H3: Payment Methods &amp; Withdrawals</w:t>
      </w:r>
    </w:p>
    <w:p>
      <w:pPr>
        <w:pStyle w:val="ListBullet"/>
        <w:spacing w:after="60"/>
        <w:ind w:left="360"/>
      </w:pPr>
      <w:r>
        <w:t>"myriadplay free bet" (8/mo) → FAQ: How to Claim Free Bet</w:t>
      </w:r>
    </w:p>
    <w:p>
      <w:pPr>
        <w:pStyle w:val="ListBullet"/>
        <w:spacing w:after="60"/>
        <w:ind w:left="360"/>
      </w:pPr>
      <w:r>
        <w:t>"myriadplay promo code" (5/mo) → FAQ: Do I Need a Promo Code?</w:t>
      </w:r>
    </w:p>
    <w:p>
      <w:pPr>
        <w:pStyle w:val="ListBullet"/>
        <w:spacing w:after="60"/>
        <w:ind w:left="360"/>
      </w:pPr>
      <w:r>
        <w:t>"myriadplay login" (5/mo) → H3: Account Registration &amp; Login</w:t>
      </w:r>
    </w:p>
    <w:p>
      <w:pPr>
        <w:pStyle w:val="ListBullet"/>
        <w:spacing w:after="60"/>
        <w:ind w:left="360"/>
      </w:pPr>
      <w:r>
        <w:t>"myriadplay sportsbook" (5/mo) → H2: Sportsbook Features</w:t>
      </w:r>
    </w:p>
    <w:p/>
    <w:p>
      <w:pPr>
        <w:spacing w:after="120"/>
      </w:pPr>
      <w:r>
        <w:rPr>
          <w:b/>
        </w:rPr>
        <w:t>Total Cluster Volume:</w:t>
      </w:r>
      <w:r>
        <w:t xml:space="preserve"> 664/mo</w:t>
      </w:r>
    </w:p>
    <w:p>
      <w:pPr>
        <w:spacing w:after="120"/>
      </w:pPr>
      <w:r>
        <w:rPr>
          <w:b/>
        </w:rPr>
        <w:t>Volume Increase vs Primary:</w:t>
      </w:r>
      <w:r>
        <w:t xml:space="preserve"> 166%</w:t>
      </w:r>
    </w:p>
    <w:p/>
    <w:p/>
    <w:p>
      <w:pPr>
        <w:pStyle w:val="Heading2"/>
      </w:pPr>
      <w:r>
        <w:rPr>
          <w:b/>
          <w:color w:val="2E7D32"/>
          <w:sz w:val="32"/>
        </w:rPr>
        <w:t>CONTENT GAPS TO EXPLOIT</w:t>
      </w:r>
    </w:p>
    <w:p/>
    <w:p>
      <w:pPr>
        <w:spacing w:after="120"/>
      </w:pPr>
      <w:r>
        <w:t>Based on competitor analysis, we will differentiate with:</w:t>
      </w:r>
    </w:p>
    <w:p/>
    <w:p>
      <w:pPr>
        <w:pStyle w:val="ListNumber"/>
        <w:spacing w:after="60"/>
        <w:ind w:left="360"/>
      </w:pPr>
      <w:r>
        <w:t>Comprehensive FAQ Section (7-10 questions) - Competitors have 3-5</w:t>
      </w:r>
    </w:p>
    <w:p>
      <w:pPr>
        <w:pStyle w:val="ListNumber"/>
        <w:spacing w:after="60"/>
        <w:ind w:left="360"/>
      </w:pPr>
      <w:r>
        <w:t>Acca Boost Feature Deep-Dive - Explain 77% boost with examples</w:t>
      </w:r>
    </w:p>
    <w:p>
      <w:pPr>
        <w:pStyle w:val="ListNumber"/>
        <w:spacing w:after="60"/>
        <w:ind w:left="360"/>
      </w:pPr>
      <w:r>
        <w:t>Esports Coverage Detail - Highlight strong game title coverage</w:t>
      </w:r>
    </w:p>
    <w:p>
      <w:pPr>
        <w:pStyle w:val="ListNumber"/>
        <w:spacing w:after="60"/>
        <w:ind w:left="360"/>
      </w:pPr>
      <w:r>
        <w:t>Payment Methods Comparison Table - Detailed limits, fees, processing times</w:t>
      </w:r>
    </w:p>
    <w:p>
      <w:pPr>
        <w:pStyle w:val="ListNumber"/>
        <w:spacing w:after="60"/>
        <w:ind w:left="360"/>
      </w:pPr>
      <w:r>
        <w:t>Calculator Tool Integration - Link to odds and acca calculators</w:t>
      </w:r>
    </w:p>
    <w:p>
      <w:pPr>
        <w:pStyle w:val="ListNumber"/>
        <w:spacing w:after="60"/>
        <w:ind w:left="360"/>
      </w:pPr>
      <w:r>
        <w:t>Comparison with Established Brands - Quick table vs Bet365/Paddy Power</w:t>
      </w:r>
    </w:p>
    <w:p>
      <w:pPr>
        <w:pStyle w:val="ListNumber"/>
        <w:spacing w:after="60"/>
        <w:ind w:left="360"/>
      </w:pPr>
      <w:r>
        <w:t>New Bettor Walkthrough - Step-by-step first bet guidance</w:t>
      </w:r>
    </w:p>
    <w:p>
      <w:pPr>
        <w:pStyle w:val="ListNumber"/>
        <w:spacing w:after="60"/>
        <w:ind w:left="360"/>
      </w:pPr>
      <w:r>
        <w:t>Mobile Web vs App Discussion - Address why no app but strong mobile experience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 REQUIRED</w:t>
      </w:r>
    </w:p>
    <w:p/>
    <w:p>
      <w:pPr>
        <w:pStyle w:val="Heading3"/>
      </w:pPr>
      <w:r>
        <w:rPr>
          <w:b/>
          <w:color w:val="333333"/>
          <w:sz w:val="28"/>
        </w:rPr>
        <w:t>Core Review Sections</w:t>
      </w:r>
    </w:p>
    <w:p>
      <w:pPr>
        <w:pStyle w:val="ListBullet"/>
        <w:spacing w:after="60"/>
        <w:ind w:left="360"/>
      </w:pPr>
      <w:r>
        <w:t>✅ Quick Facts Box (license, launch date, age limit, welcome offer)</w:t>
      </w:r>
    </w:p>
    <w:p>
      <w:pPr>
        <w:pStyle w:val="ListBullet"/>
        <w:spacing w:after="60"/>
        <w:ind w:left="360"/>
      </w:pPr>
      <w:r>
        <w:t>✅ Welcome Offer &amp; Bonus Terms (300 words)</w:t>
      </w:r>
    </w:p>
    <w:p>
      <w:pPr>
        <w:pStyle w:val="ListBullet"/>
        <w:spacing w:after="60"/>
        <w:ind w:left="360"/>
      </w:pPr>
      <w:r>
        <w:t>✅ Sports Markets Coverage (400 words) - emphasize 50+ sports</w:t>
      </w:r>
    </w:p>
    <w:p>
      <w:pPr>
        <w:pStyle w:val="ListBullet"/>
        <w:spacing w:after="60"/>
        <w:ind w:left="360"/>
      </w:pPr>
      <w:r>
        <w:t>✅ Mobile Experience (250 words) - mobile web focus</w:t>
      </w:r>
    </w:p>
    <w:p>
      <w:pPr>
        <w:pStyle w:val="ListBullet"/>
        <w:spacing w:after="60"/>
        <w:ind w:left="360"/>
      </w:pPr>
      <w:r>
        <w:t>✅ Payment Methods &amp; Withdrawals (300 words) - comprehensive table</w:t>
      </w:r>
    </w:p>
    <w:p>
      <w:pPr>
        <w:pStyle w:val="ListBullet"/>
        <w:spacing w:after="60"/>
        <w:ind w:left="360"/>
      </w:pPr>
      <w:r>
        <w:t>✅ Key Features (350 words) - Cash Out, Bet Builder, Acca Boost</w:t>
      </w:r>
    </w:p>
    <w:p>
      <w:pPr>
        <w:pStyle w:val="ListBullet"/>
        <w:spacing w:after="60"/>
        <w:ind w:left="360"/>
      </w:pPr>
      <w:r>
        <w:t>✅ Pros &amp; Cons (200 words) - with citations</w:t>
      </w:r>
    </w:p>
    <w:p>
      <w:pPr>
        <w:pStyle w:val="ListBullet"/>
        <w:spacing w:after="60"/>
        <w:ind w:left="360"/>
      </w:pPr>
      <w:r>
        <w:t>✅ FAQ Section (350 words, 7-10 questions)</w:t>
      </w:r>
    </w:p>
    <w:p>
      <w:pPr>
        <w:pStyle w:val="ListBullet"/>
        <w:spacing w:after="60"/>
        <w:ind w:left="360"/>
      </w:pPr>
      <w:r>
        <w:t>✅ Responsible Gambling (150 words)</w:t>
      </w:r>
    </w:p>
    <w:p/>
    <w:p>
      <w:pPr>
        <w:pStyle w:val="Heading3"/>
      </w:pPr>
      <w:r>
        <w:rPr>
          <w:b/>
          <w:color w:val="333333"/>
          <w:sz w:val="28"/>
        </w:rPr>
        <w:t>Special Features to Include</w:t>
      </w:r>
    </w:p>
    <w:p>
      <w:pPr>
        <w:pStyle w:val="ListBullet"/>
        <w:spacing w:after="60"/>
        <w:ind w:left="360"/>
      </w:pPr>
      <w:r>
        <w:t>✅ Acca Boost explanation with calculation example</w:t>
      </w:r>
    </w:p>
    <w:p>
      <w:pPr>
        <w:pStyle w:val="ListBullet"/>
        <w:spacing w:after="60"/>
        <w:ind w:left="360"/>
      </w:pPr>
      <w:r>
        <w:t>✅ Esports betting coverage (H3 subsection)</w:t>
      </w:r>
    </w:p>
    <w:p>
      <w:pPr>
        <w:pStyle w:val="ListBullet"/>
        <w:spacing w:after="60"/>
        <w:ind w:left="360"/>
      </w:pPr>
      <w:r>
        <w:t>✅ Payment methods comparison table (all 9 methods)</w:t>
      </w:r>
    </w:p>
    <w:p>
      <w:pPr>
        <w:pStyle w:val="ListBullet"/>
        <w:spacing w:after="60"/>
        <w:ind w:left="360"/>
      </w:pPr>
      <w:r>
        <w:t>✅ Links to odds calculator and accumulator calculator</w:t>
      </w:r>
    </w:p>
    <w:p>
      <w:pPr>
        <w:pStyle w:val="ListBullet"/>
        <w:spacing w:after="60"/>
        <w:ind w:left="360"/>
      </w:pPr>
      <w:r>
        <w:t>✅ "Is Myriadplay Legit?" trust section (license info, operator background)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spacing w:after="120"/>
      </w:pPr>
      <w:r>
        <w:rPr>
          <w:b/>
        </w:rPr>
        <w:t>Positioning:</w:t>
      </w:r>
      <w:r>
        <w:t xml:space="preserve"> Present Myriadplay as a credible new UK betting site backed by established operator AG Communications, with exceptional sports breadth and innovative features like Acca Boost.</w:t>
      </w:r>
    </w:p>
    <w:p/>
    <w:p>
      <w:pPr>
        <w:spacing w:after="120"/>
      </w:pPr>
      <w:r>
        <w:rPr>
          <w:b/>
        </w:rPr>
        <w:t>Trust Building:</w:t>
      </w:r>
      <w:r>
        <w:t xml:space="preserve"> Address "is it legit?" concerns immediately with UKGC license #39483, MGA license C4328, and AG Communications operator credibility.</w:t>
      </w:r>
    </w:p>
    <w:p/>
    <w:p>
      <w:pPr>
        <w:spacing w:after="120"/>
      </w:pPr>
      <w:r>
        <w:rPr>
          <w:b/>
        </w:rPr>
        <w:t>Unique Angles:</w:t>
      </w:r>
    </w:p>
    <w:p>
      <w:pPr>
        <w:pStyle w:val="ListNumber"/>
        <w:spacing w:after="60"/>
        <w:ind w:left="360"/>
      </w:pPr>
      <w:r>
        <w:t>Emphasize 50+ sports as exceptional for a 2024 new brand</w:t>
      </w:r>
    </w:p>
    <w:p>
      <w:pPr>
        <w:pStyle w:val="ListNumber"/>
        <w:spacing w:after="60"/>
        <w:ind w:left="360"/>
      </w:pPr>
      <w:r>
        <w:t>Feature 77% Acca Boost as key differentiator vs competitors</w:t>
      </w:r>
    </w:p>
    <w:p>
      <w:pPr>
        <w:pStyle w:val="ListNumber"/>
        <w:spacing w:after="60"/>
        <w:ind w:left="360"/>
      </w:pPr>
      <w:r>
        <w:t>Highlight strong esports coverage for younger betting demographic</w:t>
      </w:r>
    </w:p>
    <w:p>
      <w:pPr>
        <w:pStyle w:val="ListNumber"/>
        <w:spacing w:after="60"/>
        <w:ind w:left="360"/>
      </w:pPr>
      <w:r>
        <w:t>Position mobile web experience as advantage (optimized, no download required)</w:t>
      </w:r>
    </w:p>
    <w:p>
      <w:pPr>
        <w:pStyle w:val="ListNumber"/>
        <w:spacing w:after="60"/>
        <w:ind w:left="360"/>
      </w:pPr>
      <w:r>
        <w:t>Stress no wagering requirements on free bet winnings (clean bonus)</w:t>
      </w:r>
    </w:p>
    <w:p/>
    <w:p>
      <w:pPr>
        <w:spacing w:after="120"/>
      </w:pPr>
      <w:r>
        <w:rPr>
          <w:b/>
        </w:rPr>
        <w:t>Objection Handling:</w:t>
      </w:r>
    </w:p>
    <w:p>
      <w:pPr>
        <w:pStyle w:val="ListBullet"/>
        <w:spacing w:after="60"/>
        <w:ind w:left="360"/>
      </w:pPr>
      <w:r>
        <w:t>No app? → Excellent mobile web experience, no storage required</w:t>
      </w:r>
    </w:p>
    <w:p>
      <w:pPr>
        <w:pStyle w:val="ListBullet"/>
        <w:spacing w:after="60"/>
        <w:ind w:left="360"/>
      </w:pPr>
      <w:r>
        <w:t>New brand? → Backed by AG Communications (established operator since 2018)</w:t>
      </w:r>
    </w:p>
    <w:p>
      <w:pPr>
        <w:pStyle w:val="ListBullet"/>
        <w:spacing w:after="60"/>
        <w:ind w:left="360"/>
      </w:pPr>
      <w:r>
        <w:t>Limited promotions? → Clean, straightforward bonus (no wagering)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pStyle w:val="ListNumber"/>
        <w:spacing w:after="60"/>
        <w:ind w:left="360"/>
      </w:pPr>
      <w:r>
        <w:t>"best UK betting sites" → `/sport/betting/uk/index.htm`</w:t>
      </w:r>
    </w:p>
    <w:p>
      <w:pPr>
        <w:pStyle w:val="ListNumber"/>
        <w:spacing w:after="60"/>
        <w:ind w:left="360"/>
      </w:pPr>
      <w:r>
        <w:t>"best new betting sites UK" → `/sport/betting/uk/new-betting-sites.htm`</w:t>
      </w:r>
    </w:p>
    <w:p>
      <w:pPr>
        <w:pStyle w:val="ListNumber"/>
        <w:spacing w:after="60"/>
        <w:ind w:left="360"/>
      </w:pPr>
      <w:r>
        <w:t>"Bet365 review" → `/sport/betting/uk/22bet-review.htm`</w:t>
      </w:r>
    </w:p>
    <w:p>
      <w:pPr>
        <w:pStyle w:val="ListNumber"/>
        <w:spacing w:after="60"/>
        <w:ind w:left="360"/>
      </w:pPr>
      <w:r>
        <w:t>"best betting apps UK" → `/sport/betting/uk/betting-apps.htm`</w:t>
      </w:r>
    </w:p>
    <w:p>
      <w:pPr>
        <w:pStyle w:val="ListNumber"/>
        <w:spacing w:after="60"/>
        <w:ind w:left="360"/>
      </w:pPr>
      <w:r>
        <w:t>"free bets UK" → `/sport/betting/uk/free-bets.htm`</w:t>
      </w:r>
    </w:p>
    <w:p>
      <w:pPr>
        <w:pStyle w:val="ListNumber"/>
        <w:spacing w:after="60"/>
        <w:ind w:left="360"/>
      </w:pPr>
      <w:r>
        <w:t>"PayPal betting sites" → `/sport/betting/uk/index.htm`</w:t>
      </w:r>
    </w:p>
    <w:p>
      <w:pPr>
        <w:pStyle w:val="ListNumber"/>
        <w:spacing w:after="60"/>
        <w:ind w:left="360"/>
      </w:pPr>
      <w:r>
        <w:t>"esports betting sites" → `/sport/betting/esports-betting-sites.htm`</w:t>
      </w:r>
    </w:p>
    <w:p>
      <w:pPr>
        <w:pStyle w:val="ListNumber"/>
        <w:spacing w:after="60"/>
        <w:ind w:left="360"/>
      </w:pPr>
      <w:r>
        <w:t>"accumulator betting" → `/sport/betting/accumulator-betting.htm`</w:t>
      </w:r>
    </w:p>
    <w:p>
      <w:pPr>
        <w:pStyle w:val="ListNumber"/>
        <w:spacing w:after="60"/>
        <w:ind w:left="360"/>
      </w:pPr>
      <w:r>
        <w:t>"odds calculator" → `/sport/betting/odds-calculator.htm`</w:t>
      </w:r>
    </w:p>
    <w:p>
      <w:pPr>
        <w:pStyle w:val="ListNumber"/>
        <w:spacing w:after="60"/>
        <w:ind w:left="360"/>
      </w:pPr>
      <w:r>
        <w:t>"accumulator calculator" → `/sport/betting/accumulator-calculator.htm`</w:t>
      </w:r>
    </w:p>
    <w:p>
      <w:pPr>
        <w:pStyle w:val="ListNumber"/>
        <w:spacing w:after="60"/>
        <w:ind w:left="360"/>
      </w:pPr>
      <w:r>
        <w:t>"how to withdraw from betting sites" → `/sport/betting/how-to-withdraw.htm`</w:t>
      </w:r>
    </w:p>
    <w:p>
      <w:pPr>
        <w:pStyle w:val="ListNumber"/>
        <w:spacing w:after="60"/>
        <w:ind w:left="360"/>
      </w:pPr>
      <w:r>
        <w:t>"responsible gambling UK" → `/sport/betting/responsible-gambling.htm`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Meta &amp; Schema</w:t>
      </w:r>
    </w:p>
    <w:p>
      <w:pPr>
        <w:pStyle w:val="ListBullet"/>
        <w:spacing w:after="60"/>
        <w:ind w:left="360"/>
      </w:pPr>
      <w:r>
        <w:t>✅ Meta title: "Myriadplay Review 2025 | £10 Free Bet Welcome Offer | UK Sports Betting"</w:t>
      </w:r>
    </w:p>
    <w:p>
      <w:pPr>
        <w:pStyle w:val="ListBullet"/>
        <w:spacing w:after="60"/>
        <w:ind w:left="360"/>
      </w:pPr>
      <w:r>
        <w:t>✅ Meta description: "Expert Myriadplay review - UKGC licensed, 50+ sports, 77% Acca Boost. Get £10 free bet with £15 deposit. No wagering requirements. 18+ | BeGambleAware"</w:t>
      </w:r>
    </w:p>
    <w:p>
      <w:pPr>
        <w:pStyle w:val="ListBullet"/>
        <w:spacing w:after="60"/>
        <w:ind w:left="360"/>
      </w:pPr>
      <w:r>
        <w:t>✅ Article schema markup</w:t>
      </w:r>
    </w:p>
    <w:p>
      <w:pPr>
        <w:pStyle w:val="ListBullet"/>
        <w:spacing w:after="60"/>
        <w:ind w:left="360"/>
      </w:pPr>
      <w:r>
        <w:t>✅ FAQ schema markup (7-10 questions)</w:t>
      </w:r>
    </w:p>
    <w:p>
      <w:pPr>
        <w:pStyle w:val="ListBullet"/>
        <w:spacing w:after="60"/>
        <w:ind w:left="360"/>
      </w:pPr>
      <w:r>
        <w:t>✅ Breadcrumb schema</w:t>
      </w:r>
    </w:p>
    <w:p/>
    <w:p>
      <w:pPr>
        <w:pStyle w:val="Heading3"/>
      </w:pPr>
      <w:r>
        <w:rPr>
          <w:b/>
          <w:color w:val="333333"/>
          <w:sz w:val="28"/>
        </w:rPr>
        <w:t>Visual Elements</w:t>
      </w:r>
    </w:p>
    <w:p>
      <w:pPr>
        <w:pStyle w:val="ListBullet"/>
        <w:spacing w:after="60"/>
        <w:ind w:left="360"/>
      </w:pPr>
      <w:r>
        <w:t>✅ Letter badge: MYR (#9C27B0)</w:t>
      </w:r>
    </w:p>
    <w:p>
      <w:pPr>
        <w:pStyle w:val="ListBullet"/>
        <w:spacing w:after="60"/>
        <w:ind w:left="360"/>
      </w:pPr>
      <w:r>
        <w:t>✅ Last Updated badge (December 2025)</w:t>
      </w:r>
    </w:p>
    <w:p>
      <w:pPr>
        <w:pStyle w:val="ListBullet"/>
        <w:spacing w:after="60"/>
        <w:ind w:left="360"/>
      </w:pPr>
      <w:r>
        <w:t>✅ Quick Facts box with key info</w:t>
      </w:r>
    </w:p>
    <w:p>
      <w:pPr>
        <w:pStyle w:val="ListBullet"/>
        <w:spacing w:after="60"/>
        <w:ind w:left="360"/>
      </w:pPr>
      <w:r>
        <w:t>✅ Payment methods comparison table (9 methods)</w:t>
      </w:r>
    </w:p>
    <w:p>
      <w:pPr>
        <w:pStyle w:val="ListBullet"/>
        <w:spacing w:after="60"/>
        <w:ind w:left="360"/>
      </w:pPr>
      <w:r>
        <w:t>✅ Pros &amp; Cons cards with citations</w:t>
      </w:r>
    </w:p>
    <w:p>
      <w:pPr>
        <w:pStyle w:val="ListBullet"/>
        <w:spacing w:after="60"/>
        <w:ind w:left="360"/>
      </w:pPr>
      <w:r>
        <w:t>✅ Acca Boost calculation example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>
      <w:pPr>
        <w:pStyle w:val="ListBullet"/>
        <w:spacing w:after="60"/>
        <w:ind w:left="360"/>
      </w:pPr>
      <w:r>
        <w:t>✅ Links to odds calculator</w:t>
      </w:r>
    </w:p>
    <w:p>
      <w:pPr>
        <w:pStyle w:val="ListBullet"/>
        <w:spacing w:after="60"/>
        <w:ind w:left="360"/>
      </w:pPr>
      <w:r>
        <w:t>✅ Links to accumulator calculator</w:t>
      </w:r>
    </w:p>
    <w:p>
      <w:pPr>
        <w:pStyle w:val="ListBullet"/>
        <w:spacing w:after="60"/>
        <w:ind w:left="360"/>
      </w:pPr>
      <w:r>
        <w:t>✅ Expandable FAQ sections (optional)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(UK - 18)</w:t>
      </w:r>
    </w:p>
    <w:p/>
    <w:p>
      <w:pPr>
        <w:pStyle w:val="ListBullet"/>
        <w:spacing w:after="60"/>
        <w:ind w:left="360"/>
      </w:pPr>
      <w:r>
        <w:t>Age Requirement: 18+ (UK standard)</w:t>
      </w:r>
    </w:p>
    <w:p>
      <w:pPr>
        <w:pStyle w:val="ListBullet"/>
        <w:spacing w:after="60"/>
        <w:ind w:left="360"/>
      </w:pPr>
      <w:r>
        <w:t>License Display: UK Gambling Commission #39483, MGA C4328</w:t>
      </w:r>
    </w:p>
    <w:p>
      <w:pPr>
        <w:pStyle w:val="ListBullet"/>
        <w:spacing w:after="60"/>
        <w:ind w:left="360"/>
      </w:pPr>
      <w:r>
        <w:t>Responsible Gambling Resources:</w:t>
      </w:r>
    </w:p>
    <w:p>
      <w:pPr>
        <w:pStyle w:val="ListBullet"/>
        <w:spacing w:after="60"/>
        <w:ind w:left="360"/>
      </w:pPr>
      <w:r>
        <w:t>BeGambleAware.org</w:t>
      </w:r>
    </w:p>
    <w:p>
      <w:pPr>
        <w:pStyle w:val="ListBullet"/>
        <w:spacing w:after="60"/>
        <w:ind w:left="360"/>
      </w:pPr>
      <w:r>
        <w:t>GamCare</w:t>
      </w:r>
    </w:p>
    <w:p>
      <w:pPr>
        <w:pStyle w:val="ListBullet"/>
        <w:spacing w:after="60"/>
        <w:ind w:left="360"/>
      </w:pPr>
      <w:r>
        <w:t>UK Gambling Commission self-exclusion tools</w:t>
      </w:r>
    </w:p>
    <w:p>
      <w:pPr>
        <w:pStyle w:val="ListBullet"/>
        <w:spacing w:after="60"/>
        <w:ind w:left="360"/>
      </w:pPr>
      <w:r>
        <w:t>T&amp;C Links: Link to official Myriadplay Terms &amp; Conditions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Word Count Target: 2,500+ words</w:t>
      </w:r>
    </w:p>
    <w:p>
      <w:pPr>
        <w:pStyle w:val="ListBullet"/>
        <w:spacing w:after="60"/>
        <w:ind w:left="360"/>
      </w:pPr>
      <w:r>
        <w:t>Estimated Research Time: 2-3 hours</w:t>
      </w:r>
    </w:p>
    <w:p>
      <w:pPr>
        <w:pStyle w:val="ListBullet"/>
        <w:spacing w:after="60"/>
        <w:ind w:left="360"/>
      </w:pPr>
      <w:r>
        <w:t>Estimated Writing Time: 4-5 hours</w:t>
      </w:r>
    </w:p>
    <w:p>
      <w:pPr>
        <w:pStyle w:val="ListBullet"/>
        <w:spacing w:after="60"/>
        <w:ind w:left="360"/>
      </w:pPr>
      <w:r>
        <w:t>Sources Required:</w:t>
      </w:r>
    </w:p>
    <w:p>
      <w:pPr>
        <w:pStyle w:val="ListBullet"/>
        <w:spacing w:after="60"/>
        <w:ind w:left="360"/>
      </w:pPr>
      <w:r>
        <w:t>Official Myriadplay website (terms, welcome offer)</w:t>
      </w:r>
    </w:p>
    <w:p>
      <w:pPr>
        <w:pStyle w:val="ListBullet"/>
        <w:spacing w:after="60"/>
        <w:ind w:left="360"/>
      </w:pPr>
      <w:r>
        <w:t>UK Gambling Commission license verification</w:t>
      </w:r>
    </w:p>
    <w:p>
      <w:pPr>
        <w:pStyle w:val="ListBullet"/>
        <w:spacing w:after="60"/>
        <w:ind w:left="360"/>
      </w:pPr>
      <w:r>
        <w:t>AG Communications operator background</w:t>
      </w:r>
    </w:p>
    <w:p>
      <w:pPr>
        <w:pStyle w:val="ListBullet"/>
        <w:spacing w:after="60"/>
        <w:ind w:left="360"/>
      </w:pPr>
      <w:r>
        <w:t>Payment provider information (PayPal, Trustly, etc.)</w:t>
      </w:r>
    </w:p>
    <w:p>
      <w:pPr>
        <w:pStyle w:val="ListBullet"/>
        <w:spacing w:after="60"/>
        <w:ind w:left="360"/>
      </w:pPr>
      <w:r>
        <w:t>User reviews (Trustpilot, Reddit if available)</w:t>
      </w:r>
    </w:p>
    <w:p>
      <w:pPr>
        <w:pStyle w:val="ListBullet"/>
        <w:spacing w:after="60"/>
        <w:ind w:left="360"/>
      </w:pPr>
      <w:r>
        <w:t>Competitor sites (betting.co.uk, playright.co.uk)</w:t>
      </w:r>
    </w:p>
    <w:p/>
    <w:p/>
    <w:p>
      <w:pPr>
        <w:pStyle w:val="Heading2"/>
      </w:pPr>
      <w:r>
        <w:rPr>
          <w:b/>
          <w:color w:val="2E7D32"/>
          <w:sz w:val="32"/>
        </w:rPr>
        <w:t>SUCCESS METRICS</w:t>
      </w:r>
    </w:p>
    <w:p/>
    <w:p>
      <w:pPr>
        <w:spacing w:after="120"/>
      </w:pPr>
      <w:r>
        <w:rPr>
          <w:b/>
        </w:rPr>
        <w:t>Target Rankings:</w:t>
      </w:r>
    </w:p>
    <w:p>
      <w:pPr>
        <w:pStyle w:val="ListBullet"/>
        <w:spacing w:after="60"/>
        <w:ind w:left="360"/>
      </w:pPr>
      <w:r>
        <w:t>"myriadplay sport" - Top 3</w:t>
      </w:r>
    </w:p>
    <w:p>
      <w:pPr>
        <w:pStyle w:val="ListBullet"/>
        <w:spacing w:after="60"/>
        <w:ind w:left="360"/>
      </w:pPr>
      <w:r>
        <w:t>"myriad play review" - Top 5</w:t>
      </w:r>
    </w:p>
    <w:p>
      <w:pPr>
        <w:pStyle w:val="ListBullet"/>
        <w:spacing w:after="60"/>
        <w:ind w:left="360"/>
      </w:pPr>
      <w:r>
        <w:t>"myriadplay review" - Top 5</w:t>
      </w:r>
    </w:p>
    <w:p>
      <w:pPr>
        <w:pStyle w:val="ListBullet"/>
        <w:spacing w:after="60"/>
        <w:ind w:left="360"/>
      </w:pPr>
      <w:r>
        <w:t>"myriadplay bonus" - Top 10</w:t>
      </w:r>
    </w:p>
    <w:p/>
    <w:p>
      <w:pPr>
        <w:spacing w:after="120"/>
      </w:pPr>
      <w:r>
        <w:rPr>
          <w:b/>
        </w:rPr>
        <w:t>Engagement Goals:</w:t>
      </w:r>
    </w:p>
    <w:p>
      <w:pPr>
        <w:pStyle w:val="ListBullet"/>
        <w:spacing w:after="60"/>
        <w:ind w:left="360"/>
      </w:pPr>
      <w:r>
        <w:t>7+ FAQ schema results in SERP</w:t>
      </w:r>
    </w:p>
    <w:p>
      <w:pPr>
        <w:pStyle w:val="ListBullet"/>
        <w:spacing w:after="60"/>
        <w:ind w:left="360"/>
      </w:pPr>
      <w:r>
        <w:t>Calculator link CTR: 5%+</w:t>
      </w:r>
    </w:p>
    <w:p>
      <w:pPr>
        <w:pStyle w:val="ListBullet"/>
        <w:spacing w:after="60"/>
        <w:ind w:left="360"/>
      </w:pPr>
      <w:r>
        <w:t>Internal link CTR: 8%+</w:t>
      </w:r>
    </w:p>
    <w:p>
      <w:pPr>
        <w:pStyle w:val="ListBullet"/>
        <w:spacing w:after="60"/>
        <w:ind w:left="360"/>
      </w:pPr>
      <w:r>
        <w:t>Bounce rate: &lt;65%</w:t>
      </w:r>
    </w:p>
    <w:p/>
    <w:p/>
    <w:p>
      <w:pPr>
        <w:spacing w:after="120"/>
      </w:pPr>
      <w:r>
        <w:rPr>
          <w:b/>
        </w:rPr>
        <w:t>Next Phase:</w:t>
      </w:r>
      <w:r>
        <w:t xml:space="preserve"> Writer Brief Creation (Phase 2)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