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Best Sports Betting Sites Canada</w:t>
      </w:r>
    </w:p>
    <w:p/>
    <w:p>
      <w:pPr>
        <w:pStyle w:val="Heading2"/>
      </w:pPr>
      <w:r>
        <w:rPr>
          <w:b/>
          <w:color w:val="2E7D32"/>
          <w:sz w:val="32"/>
        </w:rPr>
        <w:t>ASSIGNMENT</w:t>
      </w:r>
    </w:p>
    <w:p>
      <w:pPr>
        <w:pStyle w:val="ListBullet"/>
        <w:spacing w:after="60"/>
        <w:ind w:left="360"/>
      </w:pPr>
      <w:r>
        <w:t>Target Keyword: "sports betting canada" (2,300/mo)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</w:t>
      </w:r>
    </w:p>
    <w:p>
      <w:pPr>
        <w:pStyle w:val="ListBullet"/>
        <w:spacing w:after="60"/>
        <w:ind w:left="360"/>
      </w:pPr>
      <w:r>
        <w:t>Template: 2 (Comparison)</w:t>
      </w:r>
    </w:p>
    <w:p>
      <w:pPr>
        <w:pStyle w:val="ListBullet"/>
        <w:spacing w:after="60"/>
        <w:ind w:left="360"/>
      </w:pPr>
      <w:r>
        <w:t>Priority: Critical</w:t>
      </w:r>
    </w:p>
    <w:p>
      <w:pPr>
        <w:pStyle w:val="ListBullet"/>
        <w:spacing w:after="60"/>
        <w:ind w:left="360"/>
      </w:pPr>
      <w:r>
        <w:t>Market: Canada (Non-Ontario focus)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canadasportsbetting.ca</w:t>
      </w:r>
    </w:p>
    <w:p>
      <w:pPr>
        <w:pStyle w:val="ListBullet"/>
        <w:spacing w:after="60"/>
        <w:ind w:left="360"/>
      </w:pPr>
      <w:r>
        <w:t>Position: #1</w:t>
      </w:r>
    </w:p>
    <w:p>
      <w:pPr>
        <w:pStyle w:val="ListBullet"/>
        <w:spacing w:after="60"/>
        <w:ind w:left="360"/>
      </w:pPr>
      <w:r>
        <w:t>Domain Rating: 54</w:t>
      </w:r>
    </w:p>
    <w:p>
      <w:pPr>
        <w:pStyle w:val="ListBullet"/>
        <w:spacing w:after="60"/>
        <w:ind w:left="360"/>
      </w:pPr>
      <w:r>
        <w:t>Traffic: 22,416/month</w:t>
      </w:r>
    </w:p>
    <w:p>
      <w:pPr>
        <w:pStyle w:val="ListBullet"/>
        <w:spacing w:after="60"/>
        <w:ind w:left="360"/>
      </w:pPr>
      <w:r>
        <w:t>Brands covered: 10</w:t>
      </w:r>
    </w:p>
    <w:p>
      <w:pPr>
        <w:pStyle w:val="ListBullet"/>
        <w:spacing w:after="60"/>
        <w:ind w:left="360"/>
      </w:pPr>
      <w:r>
        <w:t>Estimated word count: 8,500</w:t>
      </w:r>
    </w:p>
    <w:p>
      <w:pPr>
        <w:pStyle w:val="ListBullet"/>
        <w:spacing w:after="60"/>
        <w:ind w:left="360"/>
      </w:pPr>
      <w:r>
        <w:t>Key sections:</w:t>
      </w:r>
    </w:p>
    <w:p>
      <w:pPr>
        <w:pStyle w:val="ListBullet"/>
        <w:spacing w:after="60"/>
        <w:ind w:left="360"/>
      </w:pPr>
      <w:r>
        <w:t>Comparison table with all brands</w:t>
      </w:r>
    </w:p>
    <w:p>
      <w:pPr>
        <w:pStyle w:val="ListBullet"/>
        <w:spacing w:after="60"/>
        <w:ind w:left="360"/>
      </w:pPr>
      <w:r>
        <w:t>Individual brand reviews with star ratings</w:t>
      </w:r>
    </w:p>
    <w:p>
      <w:pPr>
        <w:pStyle w:val="ListBullet"/>
        <w:spacing w:after="60"/>
        <w:ind w:left="360"/>
      </w:pPr>
      <w:r>
        <w:t>Ontario vs non-Ontario explanation</w:t>
      </w:r>
    </w:p>
    <w:p>
      <w:pPr>
        <w:pStyle w:val="ListBullet"/>
        <w:spacing w:after="60"/>
        <w:ind w:left="360"/>
      </w:pPr>
      <w:r>
        <w:t>Payment methods comparison</w:t>
      </w:r>
    </w:p>
    <w:p>
      <w:pPr>
        <w:pStyle w:val="ListBullet"/>
        <w:spacing w:after="60"/>
        <w:ind w:left="360"/>
      </w:pPr>
      <w:r>
        <w:t>Mobile betting guide</w:t>
      </w:r>
    </w:p>
    <w:p>
      <w:pPr>
        <w:pStyle w:val="ListBullet"/>
        <w:spacing w:after="60"/>
        <w:ind w:left="360"/>
      </w:pPr>
      <w:r>
        <w:t>Provincial regulations breakdown</w:t>
      </w:r>
    </w:p>
    <w:p>
      <w:pPr>
        <w:pStyle w:val="ListBullet"/>
        <w:spacing w:after="60"/>
        <w:ind w:left="360"/>
      </w:pPr>
      <w:r>
        <w:t>Extensive FAQs (12+)</w:t>
      </w:r>
    </w:p>
    <w:p/>
    <w:p>
      <w:pPr>
        <w:pStyle w:val="Heading3"/>
      </w:pPr>
      <w:r>
        <w:rPr>
          <w:b/>
          <w:color w:val="333333"/>
          <w:sz w:val="28"/>
        </w:rPr>
        <w:t>3 Ranking Page: legalsportsreport.com/betting-sites/canada/</w:t>
      </w:r>
    </w:p>
    <w:p>
      <w:pPr>
        <w:pStyle w:val="ListBullet"/>
        <w:spacing w:after="60"/>
        <w:ind w:left="360"/>
      </w:pPr>
      <w:r>
        <w:t>Brands covered: 8</w:t>
      </w:r>
    </w:p>
    <w:p>
      <w:pPr>
        <w:pStyle w:val="ListBullet"/>
        <w:spacing w:after="60"/>
        <w:ind w:left="360"/>
      </w:pPr>
      <w:r>
        <w:t>Estimated word count: 7,000</w:t>
      </w:r>
    </w:p>
    <w:p>
      <w:pPr>
        <w:pStyle w:val="ListBullet"/>
        <w:spacing w:after="60"/>
        <w:ind w:left="360"/>
      </w:pPr>
      <w:r>
        <w:t>Strengths: Comprehensive legal analysis, province-by-province breakdown, licensed vs offshore comparison</w:t>
      </w:r>
    </w:p>
    <w:p/>
    <w:p>
      <w:pPr>
        <w:pStyle w:val="Heading3"/>
      </w:pPr>
      <w:r>
        <w:rPr>
          <w:b/>
          <w:color w:val="333333"/>
          <w:sz w:val="28"/>
        </w:rPr>
        <w:t>8 Ranking Page: calgary2026.ca</w:t>
      </w:r>
    </w:p>
    <w:p>
      <w:pPr>
        <w:pStyle w:val="ListBullet"/>
        <w:spacing w:after="60"/>
        <w:ind w:left="360"/>
      </w:pPr>
      <w:r>
        <w:t>Brands covered: 7</w:t>
      </w:r>
    </w:p>
    <w:p>
      <w:pPr>
        <w:pStyle w:val="ListBullet"/>
        <w:spacing w:after="60"/>
        <w:ind w:left="360"/>
      </w:pPr>
      <w:r>
        <w:t>Estimated word count: 6,000</w:t>
      </w:r>
    </w:p>
    <w:p>
      <w:pPr>
        <w:pStyle w:val="ListBullet"/>
        <w:spacing w:after="60"/>
        <w:ind w:left="360"/>
      </w:pPr>
      <w:r>
        <w:t>Strengths: Bonus-focused comparison, simple getting started guide</w:t>
      </w:r>
    </w:p>
    <w:p/>
    <w:p>
      <w:pPr>
        <w:spacing w:after="120"/>
      </w:pPr>
      <w:r>
        <w:rPr>
          <w:b/>
        </w:rPr>
        <w:t>Our Target:</w:t>
      </w:r>
    </w:p>
    <w:p>
      <w:pPr>
        <w:pStyle w:val="ListBullet"/>
        <w:spacing w:after="60"/>
        <w:ind w:left="360"/>
      </w:pPr>
      <w:r>
        <w:t>Brands: 9 (matches competitive standard)</w:t>
      </w:r>
    </w:p>
    <w:p>
      <w:pPr>
        <w:pStyle w:val="ListBullet"/>
        <w:spacing w:after="60"/>
        <w:ind w:left="360"/>
      </w:pPr>
      <w:r>
        <w:t>Word count: 7,500 words (hub page target)</w:t>
      </w:r>
    </w:p>
    <w:p>
      <w:pPr>
        <w:pStyle w:val="ListBullet"/>
        <w:spacing w:after="60"/>
        <w:ind w:left="360"/>
      </w:pPr>
      <w:r>
        <w:t>Differentiation: Stronger focus on non-Ontario offshore market, crypto payment options, mobile UX depth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spacing w:after="120"/>
      </w:pPr>
      <w:r>
        <w:rPr>
          <w:b/>
        </w:rPr>
        <w:t>Primary:</w:t>
      </w:r>
      <w:r>
        <w:t xml:space="preserve"> "sports betting canada" (2,300/mo, Difficulty: 84)</w:t>
      </w:r>
    </w:p>
    <w:p/>
    <w:p>
      <w:pPr>
        <w:spacing w:after="120"/>
      </w:pPr>
      <w:r>
        <w:rPr>
          <w:b/>
        </w:rPr>
        <w:t>Secondary Keywords (13 total):</w:t>
      </w:r>
    </w:p>
    <w:p/>
    <w:p>
      <w:pPr>
        <w:spacing w:after="120"/>
      </w:pPr>
      <w:r>
        <w:rPr>
          <w:b/>
        </w:rPr>
        <w:t>High Volume (500+ searches/mo):</w:t>
      </w:r>
    </w:p>
    <w:p>
      <w:pPr>
        <w:pStyle w:val="ListNumber"/>
        <w:spacing w:after="60"/>
        <w:ind w:left="360"/>
      </w:pPr>
      <w:r>
        <w:t>"sports betting ontario" (1,100/mo) → H2: "Ontario vs Non-Ontario Betting in Canada"</w:t>
      </w:r>
    </w:p>
    <w:p>
      <w:pPr>
        <w:pStyle w:val="ListNumber"/>
        <w:spacing w:after="60"/>
        <w:ind w:left="360"/>
      </w:pPr>
      <w:r>
        <w:t>"online betting canada" (1,000/mo) → H2: "How Online Betting Works in Canada"</w:t>
      </w:r>
    </w:p>
    <w:p>
      <w:pPr>
        <w:pStyle w:val="ListNumber"/>
        <w:spacing w:after="60"/>
        <w:ind w:left="360"/>
      </w:pPr>
      <w:r>
        <w:t>"canadian betting sites" (800/mo) → H2: "Top Canadian Betting Sites Ranked"</w:t>
      </w:r>
    </w:p>
    <w:p>
      <w:pPr>
        <w:pStyle w:val="ListNumber"/>
        <w:spacing w:after="60"/>
        <w:ind w:left="360"/>
      </w:pPr>
      <w:r>
        <w:t>"online sports betting canada" (700/mo) → H3: "Getting Started with Online Sports Betting"</w:t>
      </w:r>
    </w:p>
    <w:p>
      <w:pPr>
        <w:pStyle w:val="ListNumber"/>
        <w:spacing w:after="60"/>
        <w:ind w:left="360"/>
      </w:pPr>
      <w:r>
        <w:t>"canada sports betting" (700/mo) → H3: "Popular Sports for Betting in Canada"</w:t>
      </w:r>
    </w:p>
    <w:p/>
    <w:p>
      <w:pPr>
        <w:spacing w:after="120"/>
      </w:pPr>
      <w:r>
        <w:rPr>
          <w:b/>
        </w:rPr>
        <w:t>Medium Volume (200-500 searches/mo):</w:t>
      </w:r>
    </w:p>
    <w:p>
      <w:pPr>
        <w:pStyle w:val="ListNumber"/>
        <w:spacing w:after="60"/>
        <w:ind w:left="360"/>
      </w:pPr>
      <w:r>
        <w:t>"is sports betting legal in canada" (350/mo) → FAQ</w:t>
      </w:r>
    </w:p>
    <w:p>
      <w:pPr>
        <w:pStyle w:val="ListNumber"/>
        <w:spacing w:after="60"/>
        <w:ind w:left="360"/>
      </w:pPr>
      <w:r>
        <w:t>"best canadian sportsbooks" (350/mo) → H3: "Canadian Sportsbook Selection Criteria"</w:t>
      </w:r>
    </w:p>
    <w:p>
      <w:pPr>
        <w:pStyle w:val="ListNumber"/>
        <w:spacing w:after="60"/>
        <w:ind w:left="360"/>
      </w:pPr>
      <w:r>
        <w:t>"betting websites canada" (250/mo) → Natural mentions</w:t>
      </w:r>
    </w:p>
    <w:p>
      <w:pPr>
        <w:pStyle w:val="ListNumber"/>
        <w:spacing w:after="60"/>
        <w:ind w:left="360"/>
      </w:pPr>
      <w:r>
        <w:t>"how to bet on sports in canada" (200/mo) → FAQ</w:t>
      </w:r>
    </w:p>
    <w:p>
      <w:pPr>
        <w:pStyle w:val="ListNumber"/>
        <w:spacing w:after="60"/>
        <w:ind w:left="360"/>
      </w:pPr>
      <w:r>
        <w:t>"sports gambling canada" (200/mo) → H3: "Sports Gambling Regulations"</w:t>
      </w:r>
    </w:p>
    <w:p>
      <w:pPr>
        <w:pStyle w:val="ListNumber"/>
        <w:spacing w:after="60"/>
        <w:ind w:left="360"/>
      </w:pPr>
      <w:r>
        <w:t>"top betting sites canada" (200/mo) → Natural in intro</w:t>
      </w:r>
    </w:p>
    <w:p/>
    <w:p>
      <w:pPr>
        <w:spacing w:after="120"/>
      </w:pPr>
      <w:r>
        <w:rPr>
          <w:b/>
        </w:rPr>
        <w:t>Lower Volume (100-200 searches/mo):</w:t>
      </w:r>
    </w:p>
    <w:p>
      <w:pPr>
        <w:pStyle w:val="ListNumber"/>
        <w:spacing w:after="60"/>
        <w:ind w:left="360"/>
      </w:pPr>
      <w:r>
        <w:t>"sports betting canada legal" (150/mo) → FAQ</w:t>
      </w:r>
    </w:p>
    <w:p>
      <w:pPr>
        <w:pStyle w:val="ListNumber"/>
        <w:spacing w:after="60"/>
        <w:ind w:left="360"/>
      </w:pPr>
      <w:r>
        <w:t>"canada betting apps" (150/mo) → Natural in app section</w:t>
      </w:r>
    </w:p>
    <w:p/>
    <w:p>
      <w:pPr>
        <w:spacing w:after="120"/>
      </w:pPr>
      <w:r>
        <w:rPr>
          <w:b/>
        </w:rPr>
        <w:t>Branded Keywords (High Value):</w:t>
      </w:r>
    </w:p>
    <w:p>
      <w:pPr>
        <w:pStyle w:val="ListBullet"/>
        <w:spacing w:after="60"/>
        <w:ind w:left="360"/>
      </w:pPr>
      <w:r>
        <w:t>"lucky7even" (1,600/mo) → Lucky7even section</w:t>
      </w:r>
    </w:p>
    <w:p>
      <w:pPr>
        <w:pStyle w:val="ListBullet"/>
        <w:spacing w:after="60"/>
        <w:ind w:left="360"/>
      </w:pPr>
      <w:r>
        <w:t>"funbet" (500/mo) → Funbet section</w:t>
      </w:r>
    </w:p>
    <w:p>
      <w:pPr>
        <w:pStyle w:val="ListBullet"/>
        <w:spacing w:after="60"/>
        <w:ind w:left="360"/>
      </w:pPr>
      <w:r>
        <w:t>"legendplay" (250/mo) → Legendplay section</w:t>
      </w:r>
    </w:p>
    <w:p>
      <w:pPr>
        <w:pStyle w:val="ListBullet"/>
        <w:spacing w:after="60"/>
        <w:ind w:left="360"/>
      </w:pPr>
      <w:r>
        <w:t>"wyns casino" (150/mo) → Wyns section</w:t>
      </w:r>
    </w:p>
    <w:p>
      <w:pPr>
        <w:pStyle w:val="ListBullet"/>
        <w:spacing w:after="60"/>
        <w:ind w:left="360"/>
      </w:pPr>
      <w:r>
        <w:t>"royalistplay" (100/mo) → Royalistplay section</w:t>
      </w:r>
    </w:p>
    <w:p/>
    <w:p>
      <w:pPr>
        <w:spacing w:after="120"/>
      </w:pPr>
      <w:r>
        <w:rPr>
          <w:b/>
        </w:rPr>
        <w:t>Total Search Volume:</w:t>
      </w:r>
      <w:r>
        <w:t xml:space="preserve"> 7,350/mo</w:t>
      </w:r>
    </w:p>
    <w:p>
      <w:pPr>
        <w:spacing w:after="120"/>
      </w:pPr>
      <w:r>
        <w:rPr>
          <w:b/>
        </w:rPr>
        <w:t>Volume Increase vs Primary:</w:t>
      </w:r>
      <w:r>
        <w:t xml:space="preserve"> 220%</w:t>
      </w:r>
    </w:p>
    <w:p/>
    <w:p>
      <w:pPr>
        <w:spacing w:after="120"/>
      </w:pPr>
      <w:r>
        <w:rPr>
          <w:b/>
        </w:rPr>
        <w:t>✅ Keyword Mapping Verification:</w:t>
      </w:r>
      <w:r>
        <w:t xml:space="preserve"> All 13 secondary keywords + 5 branded keywords mapped to specific H2, H3, FAQ, or Natural sections in Writer Brief. Zero unmapped keywords.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#1</w:t>
            </w:r>
          </w:p>
        </w:tc>
        <w:tc>
          <w:tcPr>
            <w:tcW w:type="dxa" w:w="3120"/>
          </w:tcPr>
          <w:p>
            <w:r>
              <w:t>**Treasure Spins**</w:t>
            </w:r>
          </w:p>
        </w:tc>
        <w:tc>
          <w:tcPr>
            <w:tcW w:type="dxa" w:w="3120"/>
          </w:tcPr>
          <w:p>
            <w:r>
              <w:t>Commercial deal (locked). Offshore operator targeting Canadian players. Strong welcome bonuses, crypto payments.</w:t>
            </w:r>
          </w:p>
        </w:tc>
      </w:tr>
      <w:tr>
        <w:tc>
          <w:tcPr>
            <w:tcW w:type="dxa" w:w="3120"/>
          </w:tcPr>
          <w:p>
            <w:r>
              <w:t>#2</w:t>
            </w:r>
          </w:p>
        </w:tc>
        <w:tc>
          <w:tcPr>
            <w:tcW w:type="dxa" w:w="3120"/>
          </w:tcPr>
          <w:p>
            <w:r>
              <w:t>**Royalistplay**</w:t>
            </w:r>
          </w:p>
        </w:tc>
        <w:tc>
          <w:tcPr>
            <w:tcW w:type="dxa" w:w="3120"/>
          </w:tcPr>
          <w:p>
            <w:r>
              <w:t>Commercial deal (locked). Established offshore brand (100 searches/mo). Wide sports coverage, competitive odds.</w:t>
            </w:r>
          </w:p>
        </w:tc>
      </w:tr>
      <w:tr>
        <w:tc>
          <w:tcPr>
            <w:tcW w:type="dxa" w:w="3120"/>
          </w:tcPr>
          <w:p>
            <w:r>
              <w:t>#3</w:t>
            </w:r>
          </w:p>
        </w:tc>
        <w:tc>
          <w:tcPr>
            <w:tcW w:type="dxa" w:w="3120"/>
          </w:tcPr>
          <w:p>
            <w:r>
              <w:t>**Lucky7even**</w:t>
            </w:r>
          </w:p>
        </w:tc>
        <w:tc>
          <w:tcPr>
            <w:tcW w:type="dxa" w:w="3120"/>
          </w:tcPr>
          <w:p>
            <w:r>
              <w:t>Highest search volume (1,600/mo). Strong brand recognition in offshore Canadian market. Comprehensive sportsbook.</w:t>
            </w:r>
          </w:p>
        </w:tc>
      </w:tr>
      <w:tr>
        <w:tc>
          <w:tcPr>
            <w:tcW w:type="dxa" w:w="3120"/>
          </w:tcPr>
          <w:p>
            <w:r>
              <w:t>#4</w:t>
            </w:r>
          </w:p>
        </w:tc>
        <w:tc>
          <w:tcPr>
            <w:tcW w:type="dxa" w:w="3120"/>
          </w:tcPr>
          <w:p>
            <w:r>
              <w:t>**Funbet**</w:t>
            </w:r>
          </w:p>
        </w:tc>
        <w:tc>
          <w:tcPr>
            <w:tcW w:type="dxa" w:w="3120"/>
          </w:tcPr>
          <w:p>
            <w:r>
              <w:t>Second-highest searches (500/mo). Modern platform, strong mobile experience. Popular among Canadian bettors.</w:t>
            </w:r>
          </w:p>
        </w:tc>
      </w:tr>
      <w:tr>
        <w:tc>
          <w:tcPr>
            <w:tcW w:type="dxa" w:w="3120"/>
          </w:tcPr>
          <w:p>
            <w:r>
              <w:t>#5</w:t>
            </w:r>
          </w:p>
        </w:tc>
        <w:tc>
          <w:tcPr>
            <w:tcW w:type="dxa" w:w="3120"/>
          </w:tcPr>
          <w:p>
            <w:r>
              <w:t>**Legendplay**</w:t>
            </w:r>
          </w:p>
        </w:tc>
        <w:tc>
          <w:tcPr>
            <w:tcW w:type="dxa" w:w="3120"/>
          </w:tcPr>
          <w:p>
            <w:r>
              <w:t>Third-highest searches (250/mo). Established Canadian presence, diverse betting options.</w:t>
            </w:r>
          </w:p>
        </w:tc>
      </w:tr>
      <w:tr>
        <w:tc>
          <w:tcPr>
            <w:tcW w:type="dxa" w:w="3120"/>
          </w:tcPr>
          <w:p>
            <w:r>
              <w:t>#6</w:t>
            </w:r>
          </w:p>
        </w:tc>
        <w:tc>
          <w:tcPr>
            <w:tcW w:type="dxa" w:w="3120"/>
          </w:tcPr>
          <w:p>
            <w:r>
              <w:t>**Wyns**</w:t>
            </w:r>
          </w:p>
        </w:tc>
        <w:tc>
          <w:tcPr>
            <w:tcW w:type="dxa" w:w="3120"/>
          </w:tcPr>
          <w:p>
            <w:r>
              <w:t>150/mo searches. Growing offshore operator focused on Canadian market. Strong casino/sports integration.</w:t>
            </w:r>
          </w:p>
        </w:tc>
      </w:tr>
      <w:tr>
        <w:tc>
          <w:tcPr>
            <w:tcW w:type="dxa" w:w="3120"/>
          </w:tcPr>
          <w:p>
            <w:r>
              <w:t>#7</w:t>
            </w:r>
          </w:p>
        </w:tc>
        <w:tc>
          <w:tcPr>
            <w:tcW w:type="dxa" w:w="3120"/>
          </w:tcPr>
          <w:p>
            <w:r>
              <w:t>**Festival Play**</w:t>
            </w:r>
          </w:p>
        </w:tc>
        <w:tc>
          <w:tcPr>
            <w:tcW w:type="dxa" w:w="3120"/>
          </w:tcPr>
          <w:p>
            <w:r>
              <w:t>Emerging offshore operator. Competitive odds, generous bonuses attract Canadian players.</w:t>
            </w:r>
          </w:p>
        </w:tc>
      </w:tr>
      <w:tr>
        <w:tc>
          <w:tcPr>
            <w:tcW w:type="dxa" w:w="3120"/>
          </w:tcPr>
          <w:p>
            <w:r>
              <w:t>#8</w:t>
            </w:r>
          </w:p>
        </w:tc>
        <w:tc>
          <w:tcPr>
            <w:tcW w:type="dxa" w:w="3120"/>
          </w:tcPr>
          <w:p>
            <w:r>
              <w:t>**Lizaro**</w:t>
            </w:r>
          </w:p>
        </w:tc>
        <w:tc>
          <w:tcPr>
            <w:tcW w:type="dxa" w:w="3120"/>
          </w:tcPr>
          <w:p>
            <w:r>
              <w:t>New Canadian market entrant. Crypto-friendly, appeals to privacy-conscious bettors.</w:t>
            </w:r>
          </w:p>
        </w:tc>
      </w:tr>
      <w:tr>
        <w:tc>
          <w:tcPr>
            <w:tcW w:type="dxa" w:w="3120"/>
          </w:tcPr>
          <w:p>
            <w:r>
              <w:t>#9</w:t>
            </w:r>
          </w:p>
        </w:tc>
        <w:tc>
          <w:tcPr>
            <w:tcW w:type="dxa" w:w="3120"/>
          </w:tcPr>
          <w:p>
            <w:r>
              <w:t>**DirectionBet**</w:t>
            </w:r>
          </w:p>
        </w:tc>
        <w:tc>
          <w:tcPr>
            <w:tcW w:type="dxa" w:w="3120"/>
          </w:tcPr>
          <w:p>
            <w:r>
              <w:t>Offshore operator with Canadian promotions. Alternative for non-regulated province players.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CONTENT GAPS &amp; STRATEGIC OPPORTUNITIES</w:t>
      </w:r>
    </w:p>
    <w:p/>
    <w:p>
      <w:pPr>
        <w:pStyle w:val="Heading3"/>
      </w:pPr>
      <w:r>
        <w:rPr>
          <w:b/>
          <w:color w:val="333333"/>
          <w:sz w:val="28"/>
        </w:rPr>
        <w:t>Competitor Weaknesses to Exploit:</w:t>
      </w:r>
    </w:p>
    <w:p>
      <w:pPr>
        <w:pStyle w:val="ListNumber"/>
        <w:spacing w:after="60"/>
        <w:ind w:left="360"/>
      </w:pPr>
      <w:r>
        <w:t>Offshore vs Regulated Balance: Most competitors heavily favor Ontario regulated market. Our angle: Better serve non-Ontario players seeking offshore options.</w:t>
      </w:r>
    </w:p>
    <w:p>
      <w:pPr>
        <w:pStyle w:val="ListNumber"/>
        <w:spacing w:after="60"/>
        <w:ind w:left="360"/>
      </w:pPr>
      <w:r>
        <w:t>Crypto Payment Depth: Limited coverage of cryptocurrency options. Build: Detailed crypto banking guide for offshore sites.</w:t>
      </w:r>
    </w:p>
    <w:p>
      <w:pPr>
        <w:pStyle w:val="ListNumber"/>
        <w:spacing w:after="60"/>
        <w:ind w:left="360"/>
      </w:pPr>
      <w:r>
        <w:t>Mobile UX Analysis: Shallow app reviews. Build: Comprehensive mobile experience section per brand (100-150 words each).</w:t>
      </w:r>
    </w:p>
    <w:p>
      <w:pPr>
        <w:pStyle w:val="ListNumber"/>
        <w:spacing w:after="60"/>
        <w:ind w:left="360"/>
      </w:pPr>
      <w:r>
        <w:t>Canadian Banking: Missing Interac, e-transfer specifics. Build: Payment methods comparison section highlighting Canadian options.</w:t>
      </w:r>
    </w:p>
    <w:p>
      <w:pPr>
        <w:pStyle w:val="ListNumber"/>
        <w:spacing w:after="60"/>
        <w:ind w:left="360"/>
      </w:pPr>
      <w:r>
        <w:t>Interactive Tools: No calculators or comparison tools. Build: Sortable comparison table, links to parlay/odds calculators.</w:t>
      </w:r>
    </w:p>
    <w:p>
      <w:pPr>
        <w:pStyle w:val="ListNumber"/>
        <w:spacing w:after="60"/>
        <w:ind w:left="360"/>
      </w:pPr>
      <w:r>
        <w:t>Provincial Coverage: Ontario-centric content. Build: Province-by-province betting guide beyond Ontario.</w:t>
      </w:r>
    </w:p>
    <w:p>
      <w:pPr>
        <w:pStyle w:val="ListNumber"/>
        <w:spacing w:after="60"/>
        <w:ind w:left="360"/>
      </w:pPr>
      <w:r>
        <w:t>Canadian Sports Focus: Limited CFL, NHL emphasis. Build: Canadian sports betting section highlighting local leagues.</w:t>
      </w:r>
    </w:p>
    <w:p/>
    <w:p>
      <w:pPr>
        <w:pStyle w:val="Heading3"/>
      </w:pPr>
      <w:r>
        <w:rPr>
          <w:b/>
          <w:color w:val="333333"/>
          <w:sz w:val="28"/>
        </w:rPr>
        <w:t>Unique Value Propositions:</w:t>
      </w:r>
    </w:p>
    <w:p>
      <w:pPr>
        <w:pStyle w:val="ListBullet"/>
        <w:spacing w:after="60"/>
        <w:ind w:left="360"/>
      </w:pPr>
      <w:r>
        <w:t>First comprehensive guide balancing licensed (Ontario) vs offshore operators</w:t>
      </w:r>
    </w:p>
    <w:p>
      <w:pPr>
        <w:pStyle w:val="ListBullet"/>
        <w:spacing w:after="60"/>
        <w:ind w:left="360"/>
      </w:pPr>
      <w:r>
        <w:t>Crypto payment guide for Canadian offshore betting</w:t>
      </w:r>
    </w:p>
    <w:p>
      <w:pPr>
        <w:pStyle w:val="ListBullet"/>
        <w:spacing w:after="60"/>
        <w:ind w:left="360"/>
      </w:pPr>
      <w:r>
        <w:t>Mobile-first reviews with detailed UX analysis</w:t>
      </w:r>
    </w:p>
    <w:p>
      <w:pPr>
        <w:pStyle w:val="ListBullet"/>
        <w:spacing w:after="60"/>
        <w:ind w:left="360"/>
      </w:pPr>
      <w:r>
        <w:t>Canadian banking methods comparison (Interac, e-transfer, crypto)</w:t>
      </w:r>
    </w:p>
    <w:p>
      <w:pPr>
        <w:pStyle w:val="ListBullet"/>
        <w:spacing w:after="60"/>
        <w:ind w:left="360"/>
      </w:pPr>
      <w:r>
        <w:t>Provincial regulation breakdown beyond Ontario</w:t>
      </w:r>
    </w:p>
    <w:p/>
    <w:p/>
    <w:p>
      <w:pPr>
        <w:pStyle w:val="Heading2"/>
      </w:pPr>
      <w:r>
        <w:rPr>
          <w:b/>
          <w:color w:val="2E7D32"/>
          <w:sz w:val="32"/>
        </w:rPr>
        <w:t>MANDATORY CONTENT SECTIONS</w:t>
      </w:r>
    </w:p>
    <w:p/>
    <w:p>
      <w:pPr>
        <w:spacing w:after="120"/>
      </w:pPr>
      <w:r>
        <w:rPr>
          <w:b/>
        </w:rPr>
        <w:t>Per-Brand Sections (9 brands × 600-800 words):</w:t>
      </w:r>
    </w:p>
    <w:p>
      <w:pPr>
        <w:pStyle w:val="ListBullet"/>
        <w:spacing w:after="60"/>
        <w:ind w:left="360"/>
      </w:pPr>
      <w:r>
        <w:t>[ ] Key Features (150-200 words)</w:t>
      </w:r>
    </w:p>
    <w:p>
      <w:pPr>
        <w:pStyle w:val="ListBullet"/>
        <w:spacing w:after="60"/>
        <w:ind w:left="360"/>
      </w:pPr>
      <w:r>
        <w:t>[ ] Mobile Experience (100-150 words) - CRITICAL</w:t>
      </w:r>
    </w:p>
    <w:p>
      <w:pPr>
        <w:pStyle w:val="ListBullet"/>
        <w:spacing w:after="60"/>
        <w:ind w:left="360"/>
      </w:pPr>
      <w:r>
        <w:t>[ ] Pros &amp; Cons with citations (100-150 words)</w:t>
      </w:r>
    </w:p>
    <w:p>
      <w:pPr>
        <w:pStyle w:val="ListBullet"/>
        <w:spacing w:after="60"/>
        <w:ind w:left="360"/>
      </w:pPr>
      <w:r>
        <w:t>[ ] Current Bonus offer (75-100 words)</w:t>
      </w:r>
    </w:p>
    <w:p/>
    <w:p>
      <w:pPr>
        <w:spacing w:after="120"/>
      </w:pPr>
      <w:r>
        <w:rPr>
          <w:b/>
        </w:rPr>
        <w:t>Supporting Sections:</w:t>
      </w:r>
    </w:p>
    <w:p>
      <w:pPr>
        <w:pStyle w:val="ListBullet"/>
        <w:spacing w:after="60"/>
        <w:ind w:left="360"/>
      </w:pPr>
      <w:r>
        <w:t>[ ] Comparison table (all 9 brands)</w:t>
      </w:r>
    </w:p>
    <w:p>
      <w:pPr>
        <w:pStyle w:val="ListBullet"/>
        <w:spacing w:after="60"/>
        <w:ind w:left="360"/>
      </w:pPr>
      <w:r>
        <w:t>[ ] Ontario vs Non-Ontario guide</w:t>
      </w:r>
    </w:p>
    <w:p>
      <w:pPr>
        <w:pStyle w:val="ListBullet"/>
        <w:spacing w:after="60"/>
        <w:ind w:left="360"/>
      </w:pPr>
      <w:r>
        <w:t>[ ] Payment methods comparison - Interac, e-transfer, crypto</w:t>
      </w:r>
    </w:p>
    <w:p>
      <w:pPr>
        <w:pStyle w:val="ListBullet"/>
        <w:spacing w:after="60"/>
        <w:ind w:left="360"/>
      </w:pPr>
      <w:r>
        <w:t>[ ] Mobile app download guide (iOS/Android)</w:t>
      </w:r>
    </w:p>
    <w:p>
      <w:pPr>
        <w:pStyle w:val="ListBullet"/>
        <w:spacing w:after="60"/>
        <w:ind w:left="360"/>
      </w:pPr>
      <w:r>
        <w:t>[ ] Provincial regulations breakdown</w:t>
      </w:r>
    </w:p>
    <w:p>
      <w:pPr>
        <w:pStyle w:val="ListBullet"/>
        <w:spacing w:after="60"/>
        <w:ind w:left="360"/>
      </w:pPr>
      <w:r>
        <w:t>[ ] Popular Canadian sports betting (NHL, CFL, MLS)</w:t>
      </w:r>
    </w:p>
    <w:p>
      <w:pPr>
        <w:pStyle w:val="ListBullet"/>
        <w:spacing w:after="60"/>
        <w:ind w:left="360"/>
      </w:pPr>
      <w:r>
        <w:t>[ ] FAQs (10+) targeting secondary keywords</w:t>
      </w:r>
    </w:p>
    <w:p>
      <w:pPr>
        <w:pStyle w:val="ListBullet"/>
        <w:spacing w:after="60"/>
        <w:ind w:left="360"/>
      </w:pPr>
      <w:r>
        <w:t>[ ] Responsible gambling (Canadian resources)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spacing w:after="120"/>
      </w:pPr>
      <w:r>
        <w:rPr>
          <w:b/>
        </w:rPr>
        <w:t>Phase 3 AI Enhancement Must Include:</w:t>
      </w:r>
    </w:p>
    <w:p>
      <w:pPr>
        <w:pStyle w:val="ListBullet"/>
        <w:spacing w:after="60"/>
        <w:ind w:left="360"/>
      </w:pPr>
      <w:r>
        <w:t>Interactive sortable comparison table (9 brands)</w:t>
      </w:r>
    </w:p>
    <w:p>
      <w:pPr>
        <w:pStyle w:val="ListBullet"/>
        <w:spacing w:after="60"/>
        <w:ind w:left="360"/>
      </w:pPr>
      <w:r>
        <w:t>HTML tabs for brand sections</w:t>
      </w:r>
    </w:p>
    <w:p>
      <w:pPr>
        <w:pStyle w:val="ListBullet"/>
        <w:spacing w:after="60"/>
        <w:ind w:left="360"/>
      </w:pPr>
      <w:r>
        <w:t>Schema markup (Article, FAQ, Breadcrumb)</w:t>
      </w:r>
    </w:p>
    <w:p>
      <w:pPr>
        <w:pStyle w:val="ListBullet"/>
        <w:spacing w:after="60"/>
        <w:ind w:left="360"/>
      </w:pPr>
      <w:r>
        <w:t>Complete T&amp;Cs for all 9 brands</w:t>
      </w:r>
    </w:p>
    <w:p>
      <w:pPr>
        <w:pStyle w:val="ListBullet"/>
        <w:spacing w:after="60"/>
        <w:ind w:left="360"/>
      </w:pPr>
      <w:r>
        <w:t>Last Updated badge</w:t>
      </w:r>
    </w:p>
    <w:p>
      <w:pPr>
        <w:pStyle w:val="ListBullet"/>
        <w:spacing w:after="60"/>
        <w:ind w:left="360"/>
      </w:pPr>
      <w:r>
        <w:t>Mobile-responsive design</w:t>
      </w:r>
    </w:p>
    <w:p>
      <w:pPr>
        <w:pStyle w:val="ListBullet"/>
        <w:spacing w:after="60"/>
        <w:ind w:left="360"/>
      </w:pPr>
      <w:r>
        <w:t>Calculator tool links (parlay, odds converters)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spacing w:after="120"/>
      </w:pPr>
      <w:r>
        <w:rPr>
          <w:b/>
        </w:rPr>
        <w:t>Related Canada Pages:</w:t>
      </w:r>
    </w:p>
    <w:p>
      <w:pPr>
        <w:pStyle w:val="ListNumber"/>
        <w:spacing w:after="60"/>
        <w:ind w:left="360"/>
      </w:pPr>
      <w:r>
        <w:t>Ontario betting sites guide</w:t>
      </w:r>
    </w:p>
    <w:p>
      <w:pPr>
        <w:pStyle w:val="ListNumber"/>
        <w:spacing w:after="60"/>
        <w:ind w:left="360"/>
      </w:pPr>
      <w:r>
        <w:t>Quebec betting sites guide</w:t>
      </w:r>
    </w:p>
    <w:p>
      <w:pPr>
        <w:pStyle w:val="ListNumber"/>
        <w:spacing w:after="60"/>
        <w:ind w:left="360"/>
      </w:pPr>
      <w:r>
        <w:t>British Columbia betting sites guide</w:t>
      </w:r>
    </w:p>
    <w:p>
      <w:pPr>
        <w:pStyle w:val="ListNumber"/>
        <w:spacing w:after="60"/>
        <w:ind w:left="360"/>
      </w:pPr>
      <w:r>
        <w:t>Alberta betting sites guide</w:t>
      </w:r>
    </w:p>
    <w:p/>
    <w:p>
      <w:pPr>
        <w:spacing w:after="120"/>
      </w:pPr>
      <w:r>
        <w:rPr>
          <w:b/>
        </w:rPr>
        <w:t>Betting Tools:</w:t>
      </w:r>
    </w:p>
    <w:p>
      <w:pPr>
        <w:pStyle w:val="ListNumber"/>
        <w:spacing w:after="60"/>
        <w:ind w:left="360"/>
      </w:pPr>
      <w:r>
        <w:t>Parlay calculator</w:t>
      </w:r>
    </w:p>
    <w:p>
      <w:pPr>
        <w:pStyle w:val="ListNumber"/>
        <w:spacing w:after="60"/>
        <w:ind w:left="360"/>
      </w:pPr>
      <w:r>
        <w:t>Odds converter</w:t>
      </w:r>
    </w:p>
    <w:p>
      <w:pPr>
        <w:pStyle w:val="ListNumber"/>
        <w:spacing w:after="60"/>
        <w:ind w:left="360"/>
      </w:pPr>
      <w:r>
        <w:t>Betting units calculator</w:t>
      </w:r>
    </w:p>
    <w:p/>
    <w:p>
      <w:pPr>
        <w:spacing w:after="120"/>
      </w:pPr>
      <w:r>
        <w:rPr>
          <w:b/>
        </w:rPr>
        <w:t>Brand Reviews:</w:t>
      </w:r>
    </w:p>
    <w:p>
      <w:pPr>
        <w:pStyle w:val="ListNumber"/>
        <w:spacing w:after="60"/>
        <w:ind w:left="360"/>
      </w:pPr>
      <w:r>
        <w:t>Lucky7even review</w:t>
      </w:r>
    </w:p>
    <w:p>
      <w:pPr>
        <w:pStyle w:val="ListNumber"/>
        <w:spacing w:after="60"/>
        <w:ind w:left="360"/>
      </w:pPr>
      <w:r>
        <w:t>Funbet review</w:t>
      </w:r>
    </w:p>
    <w:p>
      <w:pPr>
        <w:pStyle w:val="ListNumber"/>
        <w:spacing w:after="60"/>
        <w:ind w:left="360"/>
      </w:pPr>
      <w:r>
        <w:t>Treasure Spins review</w:t>
      </w:r>
    </w:p>
    <w:p/>
    <w:p>
      <w:pPr>
        <w:spacing w:after="120"/>
      </w:pPr>
      <w:r>
        <w:rPr>
          <w:b/>
        </w:rPr>
        <w:t>Betting Guides:</w:t>
      </w:r>
    </w:p>
    <w:p>
      <w:pPr>
        <w:pStyle w:val="ListNumber"/>
        <w:spacing w:after="60"/>
        <w:ind w:left="360"/>
      </w:pPr>
      <w:r>
        <w:t>NHL betting guide</w:t>
      </w:r>
    </w:p>
    <w:p>
      <w:pPr>
        <w:pStyle w:val="ListNumber"/>
        <w:spacing w:after="60"/>
        <w:ind w:left="360"/>
      </w:pPr>
      <w:r>
        <w:t>CFL betting guide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Target Word Count: 7,500 words (hub page target)</w:t>
      </w:r>
    </w:p>
    <w:p>
      <w:pPr>
        <w:pStyle w:val="ListBullet"/>
        <w:spacing w:after="60"/>
        <w:ind w:left="360"/>
      </w:pPr>
      <w:r>
        <w:t>Brand Sections: 9 brands × 600-800 words = 5,400-7,200 words</w:t>
      </w:r>
    </w:p>
    <w:p>
      <w:pPr>
        <w:pStyle w:val="ListBullet"/>
        <w:spacing w:after="60"/>
        <w:ind w:left="360"/>
      </w:pPr>
      <w:r>
        <w:t>Supporting Content: ~2,500-3,000 words</w:t>
      </w:r>
    </w:p>
    <w:p>
      <w:pPr>
        <w:pStyle w:val="ListBullet"/>
        <w:spacing w:after="60"/>
        <w:ind w:left="360"/>
      </w:pPr>
      <w:r>
        <w:t>FAQs: 10 FAQs × 120 words = 1,200 words</w:t>
      </w:r>
    </w:p>
    <w:p>
      <w:pPr>
        <w:pStyle w:val="ListBullet"/>
        <w:spacing w:after="60"/>
        <w:ind w:left="360"/>
      </w:pPr>
      <w:r>
        <w:t>Compliance:</w:t>
      </w:r>
    </w:p>
    <w:p>
      <w:pPr>
        <w:pStyle w:val="ListBullet"/>
        <w:spacing w:after="60"/>
        <w:ind w:left="360"/>
      </w:pPr>
      <w:r>
        <w:t>Age: 18+ (AB, MB, QC), 19+ (most provinces)</w:t>
      </w:r>
    </w:p>
    <w:p>
      <w:pPr>
        <w:pStyle w:val="ListBullet"/>
        <w:spacing w:after="60"/>
        <w:ind w:left="360"/>
      </w:pPr>
      <w:r>
        <w:t>Focus on offshore operators (non-Ontario)</w:t>
      </w:r>
    </w:p>
    <w:p>
      <w:pPr>
        <w:pStyle w:val="ListBullet"/>
        <w:spacing w:after="60"/>
        <w:ind w:left="360"/>
      </w:pPr>
      <w:r>
        <w:t>Provincial regulations disclosure</w:t>
      </w:r>
    </w:p>
    <w:p>
      <w:pPr>
        <w:pStyle w:val="ListBullet"/>
        <w:spacing w:after="60"/>
        <w:ind w:left="360"/>
      </w:pPr>
      <w:r>
        <w:t>Responsible gambling helplines:</w:t>
      </w:r>
    </w:p>
    <w:p>
      <w:pPr>
        <w:pStyle w:val="ListBullet"/>
        <w:spacing w:after="60"/>
        <w:ind w:left="360"/>
      </w:pPr>
      <w:r>
        <w:t>National: 1-800-463-1554</w:t>
      </w:r>
    </w:p>
    <w:p>
      <w:pPr>
        <w:pStyle w:val="ListBullet"/>
        <w:spacing w:after="60"/>
        <w:ind w:left="360"/>
      </w:pPr>
      <w:r>
        <w:t>Ontario: ConnexOntario 1-866-531-2600</w:t>
      </w:r>
    </w:p>
    <w:p>
      <w:pPr>
        <w:pStyle w:val="ListBullet"/>
        <w:spacing w:after="60"/>
        <w:ind w:left="360"/>
      </w:pPr>
      <w:r>
        <w:t>Provincial resources for AB, BC, MB, QC, SK, NS, etc.</w:t>
      </w:r>
    </w:p>
    <w:p>
      <w:pPr>
        <w:pStyle w:val="ListBullet"/>
        <w:spacing w:after="60"/>
        <w:ind w:left="360"/>
      </w:pPr>
      <w:r>
        <w:t>Timeline: Phase 2 (Writer Brief) ready for immediate handoff</w:t>
      </w:r>
    </w:p>
    <w:p/>
    <w:p/>
    <w:p>
      <w:pPr>
        <w:pStyle w:val="Heading2"/>
      </w:pPr>
      <w:r>
        <w:rPr>
          <w:b/>
          <w:color w:val="2E7D32"/>
          <w:sz w:val="32"/>
        </w:rPr>
        <w:t>SUCCESS METRICS</w:t>
      </w:r>
    </w:p>
    <w:p/>
    <w:p>
      <w:pPr>
        <w:spacing w:after="120"/>
      </w:pPr>
      <w:r>
        <w:rPr>
          <w:b/>
        </w:rPr>
        <w:t>Target Rankings:</w:t>
      </w:r>
    </w:p>
    <w:p>
      <w:pPr>
        <w:pStyle w:val="ListBullet"/>
        <w:spacing w:after="60"/>
        <w:ind w:left="360"/>
      </w:pPr>
      <w:r>
        <w:t>Primary: Position 1-3 for "sports betting canada" (2,300/mo)</w:t>
      </w:r>
    </w:p>
    <w:p>
      <w:pPr>
        <w:pStyle w:val="ListBullet"/>
        <w:spacing w:after="60"/>
        <w:ind w:left="360"/>
      </w:pPr>
      <w:r>
        <w:t>Secondary: Top 10 for 15+ secondary keywords</w:t>
      </w:r>
    </w:p>
    <w:p>
      <w:pPr>
        <w:pStyle w:val="ListBullet"/>
        <w:spacing w:after="60"/>
        <w:ind w:left="360"/>
      </w:pPr>
      <w:r>
        <w:t>Branded: Position 1 for all 5 brand keywords</w:t>
      </w:r>
    </w:p>
    <w:p/>
    <w:p>
      <w:pPr>
        <w:spacing w:after="120"/>
      </w:pPr>
      <w:r>
        <w:rPr>
          <w:b/>
        </w:rPr>
        <w:t>Content Quality:</w:t>
      </w:r>
    </w:p>
    <w:p>
      <w:pPr>
        <w:pStyle w:val="ListBullet"/>
        <w:spacing w:after="60"/>
        <w:ind w:left="360"/>
      </w:pPr>
      <w:r>
        <w:t>Word count targets hub page standard (7,500 words)</w:t>
      </w:r>
    </w:p>
    <w:p>
      <w:pPr>
        <w:pStyle w:val="ListBullet"/>
        <w:spacing w:after="60"/>
        <w:ind w:left="360"/>
      </w:pPr>
      <w:r>
        <w:t>Brand coverage matches competitor standard (9 brands)</w:t>
      </w:r>
    </w:p>
    <w:p>
      <w:pPr>
        <w:pStyle w:val="ListBullet"/>
        <w:spacing w:after="60"/>
        <w:ind w:left="360"/>
      </w:pPr>
      <w:r>
        <w:t>Mobile Experience section per brand (currently missing in competitors)</w:t>
      </w:r>
    </w:p>
    <w:p>
      <w:pPr>
        <w:pStyle w:val="ListBullet"/>
        <w:spacing w:after="60"/>
        <w:ind w:left="360"/>
      </w:pPr>
      <w:r>
        <w:t>Crypto payment guide (unique differentiator)</w:t>
      </w:r>
    </w:p>
    <w:p>
      <w:pPr>
        <w:pStyle w:val="ListBullet"/>
        <w:spacing w:after="60"/>
        <w:ind w:left="360"/>
      </w:pPr>
      <w:r>
        <w:t>Interactive comparison tools (competitor gap)</w:t>
      </w:r>
    </w:p>
    <w:p/>
    <w:p>
      <w:pPr>
        <w:spacing w:after="120"/>
      </w:pPr>
      <w:r>
        <w:rPr>
          <w:b/>
        </w:rPr>
        <w:t>Traffic Potential:</w:t>
      </w:r>
      <w:r>
        <w:t xml:space="preserve"> 22,000+/month (matches #1 ranking page traffic)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