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Wyns Sport Review (Canada)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Phase:</w:t>
      </w:r>
      <w:r>
        <w:t xml:space="preserve"> Research &amp; Discovery (Phase 1)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wyns sport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HIGH (Strategic market positioning)</w:t>
      </w:r>
    </w:p>
    <w:p>
      <w:pPr>
        <w:pStyle w:val="ListBullet"/>
        <w:spacing w:after="60"/>
        <w:ind w:left="360"/>
      </w:pPr>
      <w:r>
        <w:t>Template: Template 1 (Brand Review)</w:t>
      </w:r>
    </w:p>
    <w:p>
      <w:pPr>
        <w:pStyle w:val="ListBullet"/>
        <w:spacing w:after="60"/>
        <w:ind w:left="360"/>
      </w:pPr>
      <w:r>
        <w:t>Market: Canada (Provincial regulation)</w:t>
      </w:r>
    </w:p>
    <w:p>
      <w:pPr>
        <w:pStyle w:val="ListBullet"/>
        <w:spacing w:after="60"/>
        <w:ind w:left="360"/>
      </w:pPr>
      <w:r>
        <w:t>Word Count Target: 4,000-4,200 words</w:t>
      </w:r>
    </w:p>
    <w:p/>
    <w:p/>
    <w:p>
      <w:pPr>
        <w:pStyle w:val="Heading2"/>
      </w:pPr>
      <w:r>
        <w:rPr>
          <w:b/>
          <w:color w:val="2E7D32"/>
          <w:sz w:val="32"/>
        </w:rPr>
        <w:t>MARKET CONTEXT</w:t>
      </w:r>
    </w:p>
    <w:p/>
    <w:p>
      <w:pPr>
        <w:spacing w:after="120"/>
      </w:pPr>
      <w:r>
        <w:rPr>
          <w:b/>
        </w:rPr>
        <w:t>Challenge:</w:t>
      </w:r>
      <w:r>
        <w:t xml:space="preserve"> Wyns is a low-volume, emerging brand in the Canadian sports betting market. Direct brand searches are minimal (150/mo for "wyns casino"), but strategic opportunity exists by positioning Wyns within the broader Canadian sports betting landscape.</w:t>
      </w:r>
    </w:p>
    <w:p/>
    <w:p>
      <w:pPr>
        <w:spacing w:after="120"/>
      </w:pPr>
      <w:r>
        <w:rPr>
          <w:b/>
        </w:rPr>
        <w:t>Strategy:</w:t>
      </w:r>
      <w:r>
        <w:t xml:space="preserve"> Capture high-volume Canadian sports betting keywords (5,500+/mo combined) while providing comprehensive Wyns review. This positions the page to rank for both brand searches AND category searches.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"wyns sport"</w:t>
      </w:r>
      <w:r>
        <w:t xml:space="preserve"> — No volume data (niche brand)</w:t>
      </w:r>
    </w:p>
    <w:p>
      <w:pPr>
        <w:spacing w:after="120"/>
      </w:pPr>
      <w:r>
        <w:rPr>
          <w:b/>
        </w:rPr>
        <w:t>Approach:</w:t>
      </w:r>
      <w:r>
        <w:t xml:space="preserve"> Focus on broader Canadian market to drive traffic</w:t>
      </w:r>
    </w:p>
    <w:p/>
    <w:p>
      <w:pPr>
        <w:pStyle w:val="Heading3"/>
      </w:pPr>
      <w:r>
        <w:rPr>
          <w:b/>
          <w:color w:val="333333"/>
          <w:sz w:val="28"/>
        </w:rPr>
        <w:t>Secondary Keywords (14 keywords, 5,630/mo total)</w:t>
      </w:r>
    </w:p>
    <w:p/>
    <w:p>
      <w:pPr>
        <w:spacing w:after="120"/>
      </w:pPr>
      <w:r>
        <w:rPr>
          <w:b/>
        </w:rPr>
        <w:t>High-Volume Context Keywords:</w:t>
      </w:r>
    </w:p>
    <w:p>
      <w:pPr>
        <w:pStyle w:val="ListBullet"/>
        <w:spacing w:after="60"/>
        <w:ind w:left="360"/>
      </w:pPr>
      <w:r>
        <w:t>"ontario sports betting" (1,000/mo) → H2: Ontario Sports Betting Context</w:t>
      </w:r>
    </w:p>
    <w:p>
      <w:pPr>
        <w:pStyle w:val="ListBullet"/>
        <w:spacing w:after="60"/>
        <w:ind w:left="360"/>
      </w:pPr>
      <w:r>
        <w:t>"online betting canada" (1,000/mo) → H2: Online Betting in Canada</w:t>
      </w:r>
    </w:p>
    <w:p>
      <w:pPr>
        <w:pStyle w:val="ListBullet"/>
        <w:spacing w:after="60"/>
        <w:ind w:left="360"/>
      </w:pPr>
      <w:r>
        <w:t>"online sports betting canada" (700/mo) → H2: Canadian Sports Betting Landscape</w:t>
      </w:r>
    </w:p>
    <w:p>
      <w:pPr>
        <w:pStyle w:val="ListBullet"/>
        <w:spacing w:after="60"/>
        <w:ind w:left="360"/>
      </w:pPr>
      <w:r>
        <w:t>"canada sports betting" (700/mo) → Introduction: Natural integration</w:t>
      </w:r>
    </w:p>
    <w:p>
      <w:pPr>
        <w:pStyle w:val="ListBullet"/>
        <w:spacing w:after="60"/>
        <w:ind w:left="360"/>
      </w:pPr>
      <w:r>
        <w:t>"sports betting sites canada" (500/mo) → H2: Comparison to Other Canadian Sites</w:t>
      </w:r>
    </w:p>
    <w:p>
      <w:pPr>
        <w:pStyle w:val="ListBullet"/>
        <w:spacing w:after="60"/>
        <w:ind w:left="360"/>
      </w:pPr>
      <w:r>
        <w:t>"canadian sportsbooks" (400/mo) → H3: Wyns vs Canadian Sportsbooks</w:t>
      </w:r>
    </w:p>
    <w:p>
      <w:pPr>
        <w:pStyle w:val="ListBullet"/>
        <w:spacing w:after="60"/>
        <w:ind w:left="360"/>
      </w:pPr>
      <w:r>
        <w:t>"best sportsbook canada" (300/mo) → H3: How Wyns Compares</w:t>
      </w:r>
    </w:p>
    <w:p/>
    <w:p>
      <w:pPr>
        <w:spacing w:after="120"/>
      </w:pPr>
      <w:r>
        <w:rPr>
          <w:b/>
        </w:rPr>
        <w:t>Direct Brand Keywords:</w:t>
      </w:r>
    </w:p>
    <w:p>
      <w:pPr>
        <w:pStyle w:val="ListBullet"/>
        <w:spacing w:after="60"/>
        <w:ind w:left="360"/>
      </w:pPr>
      <w:r>
        <w:t>"wyns casino" (150/mo) → H2: Wyns Casino Features</w:t>
      </w:r>
    </w:p>
    <w:p>
      <w:pPr>
        <w:pStyle w:val="ListBullet"/>
        <w:spacing w:after="60"/>
        <w:ind w:left="360"/>
      </w:pPr>
      <w:r>
        <w:t>"wyns" (150/mo) → Natural: Throughout content</w:t>
      </w:r>
    </w:p>
    <w:p>
      <w:pPr>
        <w:pStyle w:val="ListBullet"/>
        <w:spacing w:after="60"/>
        <w:ind w:left="360"/>
      </w:pPr>
      <w:r>
        <w:t>"wyns online casino" (100/mo) → H2: Online Casino Platform</w:t>
      </w:r>
    </w:p>
    <w:p/>
    <w:p>
      <w:pPr>
        <w:spacing w:after="120"/>
      </w:pPr>
      <w:r>
        <w:rPr>
          <w:b/>
        </w:rPr>
        <w:t>Question Keywords:</w:t>
      </w:r>
    </w:p>
    <w:p>
      <w:pPr>
        <w:pStyle w:val="ListBullet"/>
        <w:spacing w:after="60"/>
        <w:ind w:left="360"/>
      </w:pPr>
      <w:r>
        <w:t>"is wyns casino legit" (10/mo) → FAQ: Is Wyns Casino Legit?</w:t>
      </w:r>
    </w:p>
    <w:p>
      <w:pPr>
        <w:pStyle w:val="ListBullet"/>
        <w:spacing w:after="60"/>
        <w:ind w:left="360"/>
      </w:pPr>
      <w:r>
        <w:t>"wyns casino review" (10/mo) → H1/Meta: Page title optimization</w:t>
      </w:r>
    </w:p>
    <w:p>
      <w:pPr>
        <w:pStyle w:val="ListBullet"/>
        <w:spacing w:after="60"/>
        <w:ind w:left="360"/>
      </w:pPr>
      <w:r>
        <w:t>"wyns canada" (10/mo) → Natural: Throughout</w:t>
      </w:r>
    </w:p>
    <w:p>
      <w:pPr>
        <w:pStyle w:val="ListBullet"/>
        <w:spacing w:after="60"/>
        <w:ind w:left="360"/>
      </w:pPr>
      <w:r>
        <w:t>"wyns online casino reviews" (10/mo) → FAQ: User Reviews Section</w:t>
      </w:r>
    </w:p>
    <w:p/>
    <w:p>
      <w:pPr>
        <w:spacing w:after="120"/>
      </w:pPr>
      <w:r>
        <w:rPr>
          <w:b/>
        </w:rPr>
        <w:t>Total Cluster Volume:</w:t>
      </w:r>
      <w:r>
        <w:t xml:space="preserve"> 5,630 searches/month</w:t>
      </w:r>
    </w:p>
    <w:p>
      <w:pPr>
        <w:spacing w:after="120"/>
      </w:pPr>
      <w:r>
        <w:rPr>
          <w:b/>
        </w:rPr>
        <w:t>Strategy Effectiveness:</w:t>
      </w:r>
      <w:r>
        <w:t xml:space="preserve"> Converting low-volume brand review into high-traffic category page</w:t>
      </w:r>
    </w:p>
    <w:p/>
    <w:p/>
    <w:p>
      <w:pPr>
        <w:pStyle w:val="Heading2"/>
      </w:pPr>
      <w:r>
        <w:rPr>
          <w:b/>
          <w:color w:val="2E7D32"/>
          <w:sz w:val="32"/>
        </w:rPr>
        <w:t>CANADIAN SPORTSBOOK LANDSCAPE</w:t>
      </w:r>
    </w:p>
    <w:p/>
    <w:p>
      <w:pPr>
        <w:spacing w:after="120"/>
      </w:pPr>
      <w:r>
        <w:rPr>
          <w:b/>
        </w:rPr>
        <w:t>Wyns Position:</w:t>
      </w:r>
      <w:r>
        <w:t xml:space="preserve"> Emerging/niche operator competing against established brands</w:t>
      </w:r>
    </w:p>
    <w:p/>
    <w:p>
      <w:pPr>
        <w:pStyle w:val="Heading3"/>
      </w:pPr>
      <w:r>
        <w:rPr>
          <w:b/>
          <w:color w:val="333333"/>
          <w:sz w:val="28"/>
        </w:rPr>
        <w:t>Competitive Context (for comparison sections):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Search Volume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Position</w:t>
            </w:r>
          </w:p>
        </w:tc>
      </w:tr>
      <w:tr>
        <w:tc>
          <w:tcPr>
            <w:tcW w:type="dxa" w:w="3120"/>
          </w:tcPr>
          <w:p>
            <w:r>
              <w:t>Proline</w:t>
            </w:r>
          </w:p>
        </w:tc>
        <w:tc>
          <w:tcPr>
            <w:tcW w:type="dxa" w:w="3120"/>
          </w:tcPr>
          <w:p>
            <w:r>
              <w:t>48,000/mo</w:t>
            </w:r>
          </w:p>
        </w:tc>
        <w:tc>
          <w:tcPr>
            <w:tcW w:type="dxa" w:w="3120"/>
          </w:tcPr>
          <w:p>
            <w:r>
              <w:t>Government-run sports lottery</w:t>
            </w:r>
          </w:p>
        </w:tc>
      </w:tr>
      <w:tr>
        <w:tc>
          <w:tcPr>
            <w:tcW w:type="dxa" w:w="3120"/>
          </w:tcPr>
          <w:p>
            <w:r>
              <w:t>Sports Interaction</w:t>
            </w:r>
          </w:p>
        </w:tc>
        <w:tc>
          <w:tcPr>
            <w:tcW w:type="dxa" w:w="3120"/>
          </w:tcPr>
          <w:p>
            <w:r>
              <w:t>46,000/mo</w:t>
            </w:r>
          </w:p>
        </w:tc>
        <w:tc>
          <w:tcPr>
            <w:tcW w:type="dxa" w:w="3120"/>
          </w:tcPr>
          <w:p>
            <w:r>
              <w:t>Established licensed operator</w:t>
            </w:r>
          </w:p>
        </w:tc>
      </w:tr>
      <w:tr>
        <w:tc>
          <w:tcPr>
            <w:tcW w:type="dxa" w:w="3120"/>
          </w:tcPr>
          <w:p>
            <w:r>
              <w:t>Bet99</w:t>
            </w:r>
          </w:p>
        </w:tc>
        <w:tc>
          <w:tcPr>
            <w:tcW w:type="dxa" w:w="3120"/>
          </w:tcPr>
          <w:p>
            <w:r>
              <w:t>11,000/mo</w:t>
            </w:r>
          </w:p>
        </w:tc>
        <w:tc>
          <w:tcPr>
            <w:tcW w:type="dxa" w:w="3120"/>
          </w:tcPr>
          <w:p>
            <w:r>
              <w:t>Leading private operator</w:t>
            </w:r>
          </w:p>
        </w:tc>
      </w:tr>
      <w:tr>
        <w:tc>
          <w:tcPr>
            <w:tcW w:type="dxa" w:w="3120"/>
          </w:tcPr>
          <w:p>
            <w:r>
              <w:t>Betway Canada</w:t>
            </w:r>
          </w:p>
        </w:tc>
        <w:tc>
          <w:tcPr>
            <w:tcW w:type="dxa" w:w="3120"/>
          </w:tcPr>
          <w:p>
            <w:r>
              <w:t>10,000/mo</w:t>
            </w:r>
          </w:p>
        </w:tc>
        <w:tc>
          <w:tcPr>
            <w:tcW w:type="dxa" w:w="3120"/>
          </w:tcPr>
          <w:p>
            <w:r>
              <w:t>International brand</w:t>
            </w:r>
          </w:p>
        </w:tc>
      </w:tr>
      <w:tr>
        <w:tc>
          <w:tcPr>
            <w:tcW w:type="dxa" w:w="3120"/>
          </w:tcPr>
          <w:p>
            <w:r>
              <w:t>Bodog Canada</w:t>
            </w:r>
          </w:p>
        </w:tc>
        <w:tc>
          <w:tcPr>
            <w:tcW w:type="dxa" w:w="3120"/>
          </w:tcPr>
          <w:p>
            <w:r>
              <w:t>5,600/mo</w:t>
            </w:r>
          </w:p>
        </w:tc>
        <w:tc>
          <w:tcPr>
            <w:tcW w:type="dxa" w:w="3120"/>
          </w:tcPr>
          <w:p>
            <w:r>
              <w:t>Long-standing offshore</w:t>
            </w:r>
          </w:p>
        </w:tc>
      </w:tr>
      <w:tr>
        <w:tc>
          <w:tcPr>
            <w:tcW w:type="dxa" w:w="3120"/>
          </w:tcPr>
          <w:p>
            <w:r>
              <w:t>**Wyns**</w:t>
            </w:r>
          </w:p>
        </w:tc>
        <w:tc>
          <w:tcPr>
            <w:tcW w:type="dxa" w:w="3120"/>
          </w:tcPr>
          <w:p>
            <w:r>
              <w:t>**~150/mo**</w:t>
            </w:r>
          </w:p>
        </w:tc>
        <w:tc>
          <w:tcPr>
            <w:tcW w:type="dxa" w:w="3120"/>
          </w:tcPr>
          <w:p>
            <w:r>
              <w:t>**Emerging/niche player**</w:t>
            </w:r>
          </w:p>
        </w:tc>
      </w:tr>
    </w:tbl>
    <w:p/>
    <w:p/>
    <w:p>
      <w:pPr>
        <w:spacing w:after="120"/>
      </w:pPr>
      <w:r>
        <w:rPr>
          <w:b/>
        </w:rPr>
        <w:t>Content Requirement:</w:t>
      </w:r>
      <w:r>
        <w:t xml:space="preserve"> Position Wyns accurately within this landscape. Don't oversell, but provide fair evaluation vs established competitors.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</w:t>
      </w:r>
    </w:p>
    <w:p/>
    <w:p>
      <w:pPr>
        <w:spacing w:after="120"/>
      </w:pPr>
      <w:r>
        <w:rPr>
          <w:b/>
        </w:rPr>
        <w:t>Primary Focus:</w:t>
      </w:r>
    </w:p>
    <w:p>
      <w:pPr>
        <w:pStyle w:val="ListBullet"/>
        <w:spacing w:after="60"/>
        <w:ind w:left="360"/>
      </w:pPr>
      <w:r>
        <w:t>Wyns (Badge: WYN, Color: #3F51B5) — Subject of review</w:t>
      </w:r>
    </w:p>
    <w:p/>
    <w:p>
      <w:pPr>
        <w:spacing w:after="120"/>
      </w:pPr>
      <w:r>
        <w:rPr>
          <w:b/>
        </w:rPr>
        <w:t>Comparison Context Brands:</w:t>
      </w:r>
    </w:p>
    <w:p>
      <w:pPr>
        <w:spacing w:after="120"/>
      </w:pPr>
      <w:r>
        <w:t>Use these 5 brands for "How Wyns Compares" section:</w:t>
      </w:r>
    </w:p>
    <w:p>
      <w:pPr>
        <w:pStyle w:val="ListNumber"/>
        <w:spacing w:after="60"/>
        <w:ind w:left="360"/>
      </w:pPr>
      <w:r>
        <w:t>Bet99 — Market leader comparison</w:t>
      </w:r>
    </w:p>
    <w:p>
      <w:pPr>
        <w:pStyle w:val="ListNumber"/>
        <w:spacing w:after="60"/>
        <w:ind w:left="360"/>
      </w:pPr>
      <w:r>
        <w:t>Sports Interaction — Licensed operator benchmark</w:t>
      </w:r>
    </w:p>
    <w:p>
      <w:pPr>
        <w:pStyle w:val="ListNumber"/>
        <w:spacing w:after="60"/>
        <w:ind w:left="360"/>
      </w:pPr>
      <w:r>
        <w:t>Betway — International standard</w:t>
      </w:r>
    </w:p>
    <w:p>
      <w:pPr>
        <w:pStyle w:val="ListNumber"/>
        <w:spacing w:after="60"/>
        <w:ind w:left="360"/>
      </w:pPr>
      <w:r>
        <w:t>Proline — Government alternative</w:t>
      </w:r>
    </w:p>
    <w:p>
      <w:pPr>
        <w:pStyle w:val="ListNumber"/>
        <w:spacing w:after="60"/>
        <w:ind w:left="360"/>
      </w:pPr>
      <w:r>
        <w:t>Bodog — Offshore competitor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 (Template 1: Brand Review)</w:t>
      </w:r>
    </w:p>
    <w:p/>
    <w:p>
      <w:pPr>
        <w:pStyle w:val="Heading3"/>
      </w:pPr>
      <w:r>
        <w:rPr>
          <w:b/>
          <w:color w:val="333333"/>
          <w:sz w:val="28"/>
        </w:rPr>
        <w:t>Core Review Sections (2,400 words)</w:t>
      </w:r>
    </w:p>
    <w:p>
      <w:pPr>
        <w:pStyle w:val="ListBullet"/>
        <w:spacing w:after="60"/>
        <w:ind w:left="360"/>
      </w:pPr>
      <w:r>
        <w:t>[ ] Header &amp; Introduction (200 words) — Last Updated badge, affiliate disclosure, quick answer, Canadian market context</w:t>
      </w:r>
    </w:p>
    <w:p>
      <w:pPr>
        <w:pStyle w:val="ListBullet"/>
        <w:spacing w:after="60"/>
        <w:ind w:left="360"/>
      </w:pPr>
      <w:r>
        <w:t>[ ] Rating Summary (200 words) — Overall rating, pros/cons, best for statement</w:t>
      </w:r>
    </w:p>
    <w:p>
      <w:pPr>
        <w:pStyle w:val="ListBullet"/>
        <w:spacing w:after="60"/>
        <w:ind w:left="360"/>
      </w:pPr>
      <w:r>
        <w:t>[ ] Comprehensive Feature Analysis (900 words)</w:t>
      </w:r>
    </w:p>
    <w:p>
      <w:pPr>
        <w:pStyle w:val="ListBullet"/>
        <w:spacing w:after="60"/>
        <w:ind w:left="360"/>
      </w:pPr>
      <w:r>
        <w:t>Betting Markets &amp; Odds (250 words)</w:t>
      </w:r>
    </w:p>
    <w:p>
      <w:pPr>
        <w:pStyle w:val="ListBullet"/>
        <w:spacing w:after="60"/>
        <w:ind w:left="360"/>
      </w:pPr>
      <w:r>
        <w:t>Welcome Bonus &amp; Promotions (250 words)</w:t>
      </w:r>
    </w:p>
    <w:p>
      <w:pPr>
        <w:pStyle w:val="ListBullet"/>
        <w:spacing w:after="60"/>
        <w:ind w:left="360"/>
      </w:pPr>
      <w:r>
        <w:t>User Interface &amp; Mobile Experience (200 words)</w:t>
      </w:r>
    </w:p>
    <w:p>
      <w:pPr>
        <w:pStyle w:val="ListBullet"/>
        <w:spacing w:after="60"/>
        <w:ind w:left="360"/>
      </w:pPr>
      <w:r>
        <w:t>Payment Methods (200 words)</w:t>
      </w:r>
    </w:p>
    <w:p>
      <w:pPr>
        <w:pStyle w:val="ListBullet"/>
        <w:spacing w:after="60"/>
        <w:ind w:left="360"/>
      </w:pPr>
      <w:r>
        <w:t>[ ] Wyns Casino Features (400 words) — Game selection, live dealer, slots [targets "wyns casino" 150/mo]</w:t>
      </w:r>
    </w:p>
    <w:p>
      <w:pPr>
        <w:pStyle w:val="ListBullet"/>
        <w:spacing w:after="60"/>
        <w:ind w:left="360"/>
      </w:pPr>
      <w:r>
        <w:t>[ ] Registration &amp; Account Setup (300 words) — Signup process, verification, age requirements by province</w:t>
      </w:r>
    </w:p>
    <w:p>
      <w:pPr>
        <w:pStyle w:val="ListBullet"/>
        <w:spacing w:after="60"/>
        <w:ind w:left="360"/>
      </w:pPr>
      <w:r>
        <w:t>[ ] Banking &amp; Withdrawals (250 words) — Deposit/withdrawal methods, processing times, fees</w:t>
      </w:r>
    </w:p>
    <w:p>
      <w:pPr>
        <w:pStyle w:val="ListBullet"/>
        <w:spacing w:after="60"/>
        <w:ind w:left="360"/>
      </w:pPr>
      <w:r>
        <w:t>[ ] Customer Support (150 words) — Support channels, hours, response times</w:t>
      </w:r>
    </w:p>
    <w:p/>
    <w:p>
      <w:pPr>
        <w:pStyle w:val="Heading3"/>
      </w:pPr>
      <w:r>
        <w:rPr>
          <w:b/>
          <w:color w:val="333333"/>
          <w:sz w:val="28"/>
        </w:rPr>
        <w:t>High-Volume Keyword Sections (800 words)</w:t>
      </w:r>
    </w:p>
    <w:p>
      <w:pPr>
        <w:pStyle w:val="ListBullet"/>
        <w:spacing w:after="60"/>
        <w:ind w:left="360"/>
      </w:pPr>
      <w:r>
        <w:t>[ ] Ontario Sports Betting Context (300 words) — [targets "ontario sports betting" 1,000/mo]</w:t>
      </w:r>
    </w:p>
    <w:p>
      <w:pPr>
        <w:pStyle w:val="ListBullet"/>
        <w:spacing w:after="60"/>
        <w:ind w:left="360"/>
      </w:pPr>
      <w:r>
        <w:t>iGaming Ontario (iGO) regulation</w:t>
      </w:r>
    </w:p>
    <w:p>
      <w:pPr>
        <w:pStyle w:val="ListBullet"/>
        <w:spacing w:after="60"/>
        <w:ind w:left="360"/>
      </w:pPr>
      <w:r>
        <w:t>Wyns' status in Ontario market</w:t>
      </w:r>
    </w:p>
    <w:p>
      <w:pPr>
        <w:pStyle w:val="ListBullet"/>
        <w:spacing w:after="60"/>
        <w:ind w:left="360"/>
      </w:pPr>
      <w:r>
        <w:t>Provincial licensing context</w:t>
      </w:r>
    </w:p>
    <w:p/>
    <w:p>
      <w:pPr>
        <w:pStyle w:val="ListBullet"/>
        <w:spacing w:after="60"/>
        <w:ind w:left="360"/>
      </w:pPr>
      <w:r>
        <w:t>[ ] How Wyns Compares to Other Canadian Sportsbooks (500 words) — [targets "canadian sportsbooks" 400/mo + "sports betting sites canada" 500/mo + "best sportsbook canada" 300/mo]</w:t>
      </w:r>
    </w:p>
    <w:p>
      <w:pPr>
        <w:pStyle w:val="ListBullet"/>
        <w:spacing w:after="60"/>
        <w:ind w:left="360"/>
      </w:pPr>
      <w:r>
        <w:t>Comparison table: Wyns vs Bet99, Sports Interaction, Betway, Proline, Bodog</w:t>
      </w:r>
    </w:p>
    <w:p>
      <w:pPr>
        <w:pStyle w:val="ListBullet"/>
        <w:spacing w:after="60"/>
        <w:ind w:left="360"/>
      </w:pPr>
      <w:r>
        <w:t>Metrics: Odds competitiveness, market variety, bonuses, payment speed</w:t>
      </w:r>
    </w:p>
    <w:p>
      <w:pPr>
        <w:pStyle w:val="ListBullet"/>
        <w:spacing w:after="60"/>
        <w:ind w:left="360"/>
      </w:pPr>
      <w:r>
        <w:t>When to choose Wyns vs alternatives</w:t>
      </w:r>
    </w:p>
    <w:p/>
    <w:p>
      <w:pPr>
        <w:pStyle w:val="Heading3"/>
      </w:pPr>
      <w:r>
        <w:rPr>
          <w:b/>
          <w:color w:val="333333"/>
          <w:sz w:val="28"/>
        </w:rPr>
        <w:t>Compliance &amp; Support (950 words)</w:t>
      </w:r>
    </w:p>
    <w:p>
      <w:pPr>
        <w:pStyle w:val="ListBullet"/>
        <w:spacing w:after="60"/>
        <w:ind w:left="360"/>
      </w:pPr>
      <w:r>
        <w:t>[ ] Licensing &amp; Security (200 words) — Regulatory status, provincial licensing, security measures, responsible gambling tools</w:t>
      </w:r>
    </w:p>
    <w:p>
      <w:pPr>
        <w:pStyle w:val="ListBullet"/>
        <w:spacing w:after="60"/>
        <w:ind w:left="360"/>
      </w:pPr>
      <w:r>
        <w:t>[ ] FAQs (600 words, 7 questions) — Target question keywords:</w:t>
      </w:r>
    </w:p>
    <w:p>
      <w:pPr>
        <w:pStyle w:val="ListNumber"/>
        <w:spacing w:after="60"/>
        <w:ind w:left="360"/>
      </w:pPr>
      <w:r>
        <w:t>Is Wyns casino legit? [10/mo keyword]</w:t>
      </w:r>
    </w:p>
    <w:p>
      <w:pPr>
        <w:pStyle w:val="ListNumber"/>
        <w:spacing w:after="60"/>
        <w:ind w:left="360"/>
      </w:pPr>
      <w:r>
        <w:t>Is Wyns licensed in Canada?</w:t>
      </w:r>
    </w:p>
    <w:p>
      <w:pPr>
        <w:pStyle w:val="ListNumber"/>
        <w:spacing w:after="60"/>
        <w:ind w:left="360"/>
      </w:pPr>
      <w:r>
        <w:t>What provinces can use Wyns?</w:t>
      </w:r>
    </w:p>
    <w:p>
      <w:pPr>
        <w:pStyle w:val="ListNumber"/>
        <w:spacing w:after="60"/>
        <w:ind w:left="360"/>
      </w:pPr>
      <w:r>
        <w:t>How does Wyns compare to Bet99?</w:t>
      </w:r>
    </w:p>
    <w:p>
      <w:pPr>
        <w:pStyle w:val="ListNumber"/>
        <w:spacing w:after="60"/>
        <w:ind w:left="360"/>
      </w:pPr>
      <w:r>
        <w:t>What is the Wyns welcome bonus?</w:t>
      </w:r>
    </w:p>
    <w:p>
      <w:pPr>
        <w:pStyle w:val="ListNumber"/>
        <w:spacing w:after="60"/>
        <w:ind w:left="360"/>
      </w:pPr>
      <w:r>
        <w:t>How long do Wyns withdrawals take?</w:t>
      </w:r>
    </w:p>
    <w:p>
      <w:pPr>
        <w:pStyle w:val="ListNumber"/>
        <w:spacing w:after="60"/>
        <w:ind w:left="360"/>
      </w:pPr>
      <w:r>
        <w:t>Does Wyns have a mobile app?</w:t>
      </w:r>
    </w:p>
    <w:p>
      <w:pPr>
        <w:pStyle w:val="ListBullet"/>
        <w:spacing w:after="60"/>
        <w:ind w:left="360"/>
      </w:pPr>
      <w:r>
        <w:t>[ ] Responsible Gambling (150 words) — Canadian resources, provincial helplines, self-exclusion</w:t>
      </w:r>
    </w:p>
    <w:p/>
    <w:p>
      <w:pPr>
        <w:spacing w:after="120"/>
      </w:pPr>
      <w:r>
        <w:rPr>
          <w:b/>
        </w:rPr>
        <w:t>Total:</w:t>
      </w:r>
      <w:r>
        <w:t xml:space="preserve"> 4,150 words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Primary Goal</w:t>
      </w:r>
    </w:p>
    <w:p>
      <w:pPr>
        <w:spacing w:after="120"/>
      </w:pPr>
      <w:r>
        <w:t>Transform low-volume brand review into high-traffic page by capturing broader Canadian sports betting keywords while maintaining review integrity.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>
      <w:pPr>
        <w:pStyle w:val="ListNumber"/>
        <w:spacing w:after="60"/>
        <w:ind w:left="360"/>
      </w:pPr>
      <w:r>
        <w:t>Legitimacy Questions — Address "is wyns legit" directly (new brand needs trust signals)</w:t>
      </w:r>
    </w:p>
    <w:p>
      <w:pPr>
        <w:pStyle w:val="ListNumber"/>
        <w:spacing w:after="60"/>
        <w:ind w:left="360"/>
      </w:pPr>
      <w:r>
        <w:t>Provincial Context — Most competitors don't break down provincial age/licensing differences</w:t>
      </w:r>
    </w:p>
    <w:p>
      <w:pPr>
        <w:pStyle w:val="ListNumber"/>
        <w:spacing w:after="60"/>
        <w:ind w:left="360"/>
      </w:pPr>
      <w:r>
        <w:t>Comparison Clarity — Help readers understand where Wyns fits vs established operators</w:t>
      </w:r>
    </w:p>
    <w:p>
      <w:pPr>
        <w:pStyle w:val="ListNumber"/>
        <w:spacing w:after="60"/>
        <w:ind w:left="360"/>
      </w:pPr>
      <w:r>
        <w:t>Casino + Sports Coverage — Wyns offers both; most reviews focus on one or the other</w:t>
      </w:r>
    </w:p>
    <w:p/>
    <w:p>
      <w:pPr>
        <w:pStyle w:val="Heading3"/>
      </w:pPr>
      <w:r>
        <w:rPr>
          <w:b/>
          <w:color w:val="333333"/>
          <w:sz w:val="28"/>
        </w:rPr>
        <w:t>Unique Angles</w:t>
      </w:r>
    </w:p>
    <w:p>
      <w:pPr>
        <w:pStyle w:val="ListBullet"/>
        <w:spacing w:after="60"/>
        <w:ind w:left="360"/>
      </w:pPr>
      <w:r>
        <w:t>Interactive Canadian province map (age requirements: 19+ vs 18+)</w:t>
      </w:r>
    </w:p>
    <w:p>
      <w:pPr>
        <w:pStyle w:val="ListBullet"/>
        <w:spacing w:after="60"/>
        <w:ind w:left="360"/>
      </w:pPr>
      <w:r>
        <w:t>Detailed regulatory breakdown (iGO vs other provincial bodies)</w:t>
      </w:r>
    </w:p>
    <w:p>
      <w:pPr>
        <w:pStyle w:val="ListBullet"/>
        <w:spacing w:after="60"/>
        <w:ind w:left="360"/>
      </w:pPr>
      <w:r>
        <w:t>Side-by-side comparison table with 5 major Canadian operators</w:t>
      </w:r>
    </w:p>
    <w:p>
      <w:pPr>
        <w:pStyle w:val="ListBullet"/>
        <w:spacing w:after="60"/>
        <w:ind w:left="360"/>
      </w:pPr>
      <w:r>
        <w:t>Calculator tool integration (parlay, odds calculators)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Must-Have Elements</w:t>
      </w:r>
    </w:p>
    <w:p>
      <w:pPr>
        <w:pStyle w:val="ListBullet"/>
        <w:spacing w:after="60"/>
        <w:ind w:left="360"/>
      </w:pPr>
      <w:r>
        <w:t>[ ] Complete T&amp;Cs for Wyns welcome bonus (sports + casino if separate offers)</w:t>
      </w:r>
    </w:p>
    <w:p>
      <w:pPr>
        <w:pStyle w:val="ListBullet"/>
        <w:spacing w:after="60"/>
        <w:ind w:left="360"/>
      </w:pPr>
      <w:r>
        <w:t>[ ] Schema markup: Article + FAQ + Breadcrumb</w:t>
      </w:r>
    </w:p>
    <w:p>
      <w:pPr>
        <w:pStyle w:val="ListBullet"/>
        <w:spacing w:after="60"/>
        <w:ind w:left="360"/>
      </w:pPr>
      <w:r>
        <w:t>[ ] Comparison table: Wyns vs 4-5 Canadian competitors</w:t>
      </w:r>
    </w:p>
    <w:p>
      <w:pPr>
        <w:pStyle w:val="ListBullet"/>
        <w:spacing w:after="60"/>
        <w:ind w:left="360"/>
      </w:pPr>
      <w:r>
        <w:t>[ ] Interactive element: Canadian province age requirement map</w:t>
      </w:r>
    </w:p>
    <w:p>
      <w:pPr>
        <w:pStyle w:val="ListBullet"/>
        <w:spacing w:after="60"/>
        <w:ind w:left="360"/>
      </w:pPr>
      <w:r>
        <w:t>[ ] Last Updated badge HTML (mobile-responsive)</w:t>
      </w:r>
    </w:p>
    <w:p>
      <w:pPr>
        <w:pStyle w:val="ListBullet"/>
        <w:spacing w:after="60"/>
        <w:ind w:left="360"/>
      </w:pPr>
      <w:r>
        <w:t>[ ] Meta tags optimized for "wyns casino review" + "wyns sport"</w:t>
      </w:r>
    </w:p>
    <w:p/>
    <w:p>
      <w:pPr>
        <w:pStyle w:val="Heading3"/>
      </w:pPr>
      <w:r>
        <w:rPr>
          <w:b/>
          <w:color w:val="333333"/>
          <w:sz w:val="28"/>
        </w:rPr>
        <w:t>Compliance (Canada-Specific)</w:t>
      </w:r>
    </w:p>
    <w:p>
      <w:pPr>
        <w:pStyle w:val="ListBullet"/>
        <w:spacing w:after="60"/>
        <w:ind w:left="360"/>
      </w:pPr>
      <w:r>
        <w:t>[ ] Provincial age requirements (19+ most provinces, 18+ AB/MB/QC)</w:t>
      </w:r>
    </w:p>
    <w:p>
      <w:pPr>
        <w:pStyle w:val="ListBullet"/>
        <w:spacing w:after="60"/>
        <w:ind w:left="360"/>
      </w:pPr>
      <w:r>
        <w:t>[ ] Provincial helpline numbers (varies by province)</w:t>
      </w:r>
    </w:p>
    <w:p>
      <w:pPr>
        <w:pStyle w:val="ListBullet"/>
        <w:spacing w:after="60"/>
        <w:ind w:left="360"/>
      </w:pPr>
      <w:r>
        <w:t>[ ] iGaming Ontario (iGO) licensing context</w:t>
      </w:r>
    </w:p>
    <w:p>
      <w:pPr>
        <w:pStyle w:val="ListBullet"/>
        <w:spacing w:after="60"/>
        <w:ind w:left="360"/>
      </w:pPr>
      <w:r>
        <w:t>[ ] Affiliate disclosure (prominent placement)</w:t>
      </w:r>
    </w:p>
    <w:p>
      <w:pPr>
        <w:pStyle w:val="ListBullet"/>
        <w:spacing w:after="60"/>
        <w:ind w:left="360"/>
      </w:pPr>
      <w:r>
        <w:t>[ ] Responsible gambling section with Canadian resources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spacing w:after="120"/>
      </w:pPr>
      <w:r>
        <w:rPr>
          <w:b/>
        </w:rPr>
        <w:t>Competitor Reviews:</w:t>
      </w:r>
    </w:p>
    <w:p>
      <w:pPr>
        <w:pStyle w:val="ListNumber"/>
        <w:spacing w:after="60"/>
        <w:ind w:left="360"/>
      </w:pPr>
      <w:r>
        <w:t>"best sports betting sites in Canada" → `/sport/betting/canada/best-sites.htm`</w:t>
      </w:r>
    </w:p>
    <w:p>
      <w:pPr>
        <w:pStyle w:val="ListNumber"/>
        <w:spacing w:after="60"/>
        <w:ind w:left="360"/>
      </w:pPr>
      <w:r>
        <w:t>"Bet99 review" → `/sport/betting/canada/bet99-review.htm`</w:t>
      </w:r>
    </w:p>
    <w:p>
      <w:pPr>
        <w:pStyle w:val="ListNumber"/>
        <w:spacing w:after="60"/>
        <w:ind w:left="360"/>
      </w:pPr>
      <w:r>
        <w:t>"Sports Interaction review" → `/sport/betting/canada/sports-interaction-review.htm`</w:t>
      </w:r>
    </w:p>
    <w:p>
      <w:pPr>
        <w:pStyle w:val="ListNumber"/>
        <w:spacing w:after="60"/>
        <w:ind w:left="360"/>
      </w:pPr>
      <w:r>
        <w:t>"Betway Canada review" → `/sport/betting/canada/betway-review.htm`</w:t>
      </w:r>
    </w:p>
    <w:p/>
    <w:p>
      <w:pPr>
        <w:spacing w:after="120"/>
      </w:pPr>
      <w:r>
        <w:rPr>
          <w:b/>
        </w:rPr>
        <w:t>Provincial/Market Context:</w:t>
      </w:r>
    </w:p>
    <w:p>
      <w:pPr>
        <w:pStyle w:val="ListNumber"/>
        <w:spacing w:after="60"/>
        <w:ind w:left="360"/>
      </w:pPr>
      <w:r>
        <w:t>"Ontario sports betting guide" → `/sport/betting/canada/ontario.htm`</w:t>
      </w:r>
    </w:p>
    <w:p>
      <w:pPr>
        <w:pStyle w:val="ListNumber"/>
        <w:spacing w:after="60"/>
        <w:ind w:left="360"/>
      </w:pPr>
      <w:r>
        <w:t>"Canadian online casinos" → `/sport/betting/canada/online-casinos.htm`</w:t>
      </w:r>
    </w:p>
    <w:p>
      <w:pPr>
        <w:pStyle w:val="ListNumber"/>
        <w:spacing w:after="60"/>
        <w:ind w:left="360"/>
      </w:pPr>
      <w:r>
        <w:t>"Proline betting guide" → `/sport/betting/canada/proline.htm`</w:t>
      </w:r>
    </w:p>
    <w:p/>
    <w:p>
      <w:pPr>
        <w:spacing w:after="120"/>
      </w:pPr>
      <w:r>
        <w:rPr>
          <w:b/>
        </w:rPr>
        <w:t>Educational Resources:</w:t>
      </w:r>
    </w:p>
    <w:p>
      <w:pPr>
        <w:pStyle w:val="ListNumber"/>
        <w:spacing w:after="60"/>
        <w:ind w:left="360"/>
      </w:pPr>
      <w:r>
        <w:t>"sports betting odds explained" → `/sport/betting/guides/odds-explained.htm`</w:t>
      </w:r>
    </w:p>
    <w:p>
      <w:pPr>
        <w:pStyle w:val="ListNumber"/>
        <w:spacing w:after="60"/>
        <w:ind w:left="360"/>
      </w:pPr>
      <w:r>
        <w:t>"how to bet on sports in Canada" → `/sport/betting/canada/how-to-bet.htm`</w:t>
      </w:r>
    </w:p>
    <w:p/>
    <w:p>
      <w:pPr>
        <w:spacing w:after="120"/>
      </w:pPr>
      <w:r>
        <w:rPr>
          <w:b/>
        </w:rPr>
        <w:t>Tools:</w:t>
      </w:r>
    </w:p>
    <w:p>
      <w:pPr>
        <w:pStyle w:val="ListNumber"/>
        <w:spacing w:after="60"/>
        <w:ind w:left="360"/>
      </w:pPr>
      <w:r>
        <w:t>"parlay calculator" → `/sport/betting-tools/parlay-calculator.htm.htm`</w:t>
      </w:r>
    </w:p>
    <w:p>
      <w:pPr>
        <w:pStyle w:val="ListNumber"/>
        <w:spacing w:after="60"/>
        <w:ind w:left="360"/>
      </w:pPr>
      <w:r>
        <w:t>"odds calculator" → `/sport/betting-tools/odds-calculator.htm.htm`</w:t>
      </w:r>
    </w:p>
    <w:p/>
    <w:p>
      <w:pPr>
        <w:spacing w:after="120"/>
      </w:pPr>
      <w:r>
        <w:rPr>
          <w:b/>
        </w:rPr>
        <w:t>Compliance:</w:t>
      </w:r>
    </w:p>
    <w:p>
      <w:pPr>
        <w:pStyle w:val="ListNumber"/>
        <w:spacing w:after="60"/>
        <w:ind w:left="360"/>
      </w:pPr>
      <w:r>
        <w:t>"responsible gambling resources" → `/sport/betting/responsible-gambling.htm`</w:t>
      </w:r>
    </w:p>
    <w:p/>
    <w:p/>
    <w:p>
      <w:pPr>
        <w:pStyle w:val="Heading2"/>
      </w:pPr>
      <w:r>
        <w:rPr>
          <w:b/>
          <w:color w:val="2E7D32"/>
          <w:sz w:val="32"/>
        </w:rPr>
        <w:t>RESEARCH SOURCES</w:t>
      </w:r>
    </w:p>
    <w:p/>
    <w:p>
      <w:pPr>
        <w:pStyle w:val="Heading3"/>
      </w:pPr>
      <w:r>
        <w:rPr>
          <w:b/>
          <w:color w:val="333333"/>
          <w:sz w:val="28"/>
        </w:rPr>
        <w:t>Tier 1 (Primary  Use These)</w:t>
      </w:r>
    </w:p>
    <w:p>
      <w:pPr>
        <w:pStyle w:val="ListBullet"/>
        <w:spacing w:after="60"/>
        <w:ind w:left="360"/>
      </w:pPr>
      <w:r>
        <w:t>[ ] Wyns official website (wyns.ca or similar)</w:t>
      </w:r>
    </w:p>
    <w:p>
      <w:pPr>
        <w:pStyle w:val="ListBullet"/>
        <w:spacing w:after="60"/>
        <w:ind w:left="360"/>
      </w:pPr>
      <w:r>
        <w:t>[ ] iGaming Ontario operator list</w:t>
      </w:r>
    </w:p>
    <w:p>
      <w:pPr>
        <w:pStyle w:val="ListBullet"/>
        <w:spacing w:after="60"/>
        <w:ind w:left="360"/>
      </w:pPr>
      <w:r>
        <w:t>[ ] Reddit r/sportsbook + r/OntarioBetting</w:t>
      </w:r>
    </w:p>
    <w:p>
      <w:pPr>
        <w:pStyle w:val="ListBullet"/>
        <w:spacing w:after="60"/>
        <w:ind w:left="360"/>
      </w:pPr>
      <w:r>
        <w:t>[ ] Trustpilot reviews (if available)</w:t>
      </w:r>
    </w:p>
    <w:p>
      <w:pPr>
        <w:pStyle w:val="ListBullet"/>
        <w:spacing w:after="60"/>
        <w:ind w:left="360"/>
      </w:pPr>
      <w:r>
        <w:t>[ ] App Store/Google Play reviews (if mobile app exists)</w:t>
      </w:r>
    </w:p>
    <w:p/>
    <w:p>
      <w:pPr>
        <w:pStyle w:val="Heading3"/>
      </w:pPr>
      <w:r>
        <w:rPr>
          <w:b/>
          <w:color w:val="333333"/>
          <w:sz w:val="28"/>
        </w:rPr>
        <w:t>Tier 2 (Verification)</w:t>
      </w:r>
    </w:p>
    <w:p>
      <w:pPr>
        <w:pStyle w:val="ListBullet"/>
        <w:spacing w:after="60"/>
        <w:ind w:left="360"/>
      </w:pPr>
      <w:r>
        <w:t>[ ] Provincial gaming commission websites</w:t>
      </w:r>
    </w:p>
    <w:p>
      <w:pPr>
        <w:pStyle w:val="ListBullet"/>
        <w:spacing w:after="60"/>
        <w:ind w:left="360"/>
      </w:pPr>
      <w:r>
        <w:t>[ ] Canadian Gaming Association</w:t>
      </w:r>
    </w:p>
    <w:p>
      <w:pPr>
        <w:pStyle w:val="ListBullet"/>
        <w:spacing w:after="60"/>
        <w:ind w:left="360"/>
      </w:pPr>
      <w:r>
        <w:t>[ ] Payment processor documentation</w:t>
      </w:r>
    </w:p>
    <w:p/>
    <w:p>
      <w:pPr>
        <w:pStyle w:val="Heading3"/>
      </w:pPr>
      <w:r>
        <w:rPr>
          <w:b/>
          <w:color w:val="333333"/>
          <w:sz w:val="28"/>
        </w:rPr>
        <w:t>Tier 3 (Market Context Only)</w:t>
      </w:r>
    </w:p>
    <w:p>
      <w:pPr>
        <w:pStyle w:val="ListBullet"/>
        <w:spacing w:after="60"/>
        <w:ind w:left="360"/>
      </w:pPr>
      <w:r>
        <w:t>[ ] Industry publications (SBC Americas, CDC Gaming Reports)</w:t>
      </w:r>
    </w:p>
    <w:p>
      <w:pPr>
        <w:pStyle w:val="ListBullet"/>
        <w:spacing w:after="60"/>
        <w:ind w:left="360"/>
      </w:pPr>
      <w:r>
        <w:t>[ ] Market reports (H2 Gambling Capital, Regulus Partners)</w:t>
      </w:r>
    </w:p>
    <w:p/>
    <w:p>
      <w:pPr>
        <w:spacing w:after="120"/>
      </w:pPr>
      <w:r>
        <w:rPr>
          <w:b/>
        </w:rPr>
        <w:t>DO NOT cite affiliate sites for pros/cons — use primary user feedback sources only</w:t>
      </w:r>
    </w:p>
    <w:p/>
    <w:p/>
    <w:p>
      <w:pPr>
        <w:pStyle w:val="Heading2"/>
      </w:pPr>
      <w:r>
        <w:rPr>
          <w:b/>
          <w:color w:val="2E7D32"/>
          <w:sz w:val="32"/>
        </w:rPr>
        <w:t>SUCCESS METRICS</w:t>
      </w:r>
    </w:p>
    <w:p/>
    <w:p>
      <w:pPr>
        <w:spacing w:after="120"/>
      </w:pPr>
      <w:r>
        <w:rPr>
          <w:b/>
        </w:rPr>
        <w:t>This brief succeeds if:</w:t>
      </w:r>
    </w:p>
    <w:p>
      <w:pPr>
        <w:pStyle w:val="ListNumber"/>
        <w:spacing w:after="60"/>
        <w:ind w:left="360"/>
      </w:pPr>
      <w:r>
        <w:t>✅ All 14 secondary keywords mapped to specific sections</w:t>
      </w:r>
    </w:p>
    <w:p>
      <w:pPr>
        <w:pStyle w:val="ListNumber"/>
        <w:spacing w:after="60"/>
        <w:ind w:left="360"/>
      </w:pPr>
      <w:r>
        <w:t>✅ Total word count: 4,000-4,200 words (match Template 1 target)</w:t>
      </w:r>
    </w:p>
    <w:p>
      <w:pPr>
        <w:pStyle w:val="ListNumber"/>
        <w:spacing w:after="60"/>
        <w:ind w:left="360"/>
      </w:pPr>
      <w:r>
        <w:t>✅ Balanced treatment: Fair Wyns review + valuable Canadian market context</w:t>
      </w:r>
    </w:p>
    <w:p>
      <w:pPr>
        <w:pStyle w:val="ListNumber"/>
        <w:spacing w:after="60"/>
        <w:ind w:left="360"/>
      </w:pPr>
      <w:r>
        <w:t>✅ 7+ FAQs answering real user questions</w:t>
      </w:r>
    </w:p>
    <w:p>
      <w:pPr>
        <w:pStyle w:val="ListNumber"/>
        <w:spacing w:after="60"/>
        <w:ind w:left="360"/>
      </w:pPr>
      <w:r>
        <w:t>✅ Complete T&amp;Cs with no placeholders</w:t>
      </w:r>
    </w:p>
    <w:p>
      <w:pPr>
        <w:pStyle w:val="ListNumber"/>
        <w:spacing w:after="60"/>
        <w:ind w:left="360"/>
      </w:pPr>
      <w:r>
        <w:t>✅ Comparison table with 5 Canadian competitors</w:t>
      </w:r>
    </w:p>
    <w:p>
      <w:pPr>
        <w:pStyle w:val="ListNumber"/>
        <w:spacing w:after="60"/>
        <w:ind w:left="360"/>
      </w:pPr>
      <w:r>
        <w:t>✅ Interactive province map element</w:t>
      </w:r>
    </w:p>
    <w:p>
      <w:pPr>
        <w:pStyle w:val="ListNumber"/>
        <w:spacing w:after="60"/>
        <w:ind w:left="360"/>
      </w:pPr>
      <w:r>
        <w:t>✅ 12 strategic internal links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spacing w:after="120"/>
      </w:pPr>
      <w:r>
        <w:rPr>
          <w:b/>
        </w:rPr>
        <w:t>Phase 2 (Writer Brief):</w:t>
      </w:r>
    </w:p>
    <w:p>
      <w:pPr>
        <w:pStyle w:val="ListBullet"/>
        <w:spacing w:after="60"/>
        <w:ind w:left="360"/>
      </w:pPr>
      <w:r>
        <w:t>Map all keywords to H2/H3 sections</w:t>
      </w:r>
    </w:p>
    <w:p>
      <w:pPr>
        <w:pStyle w:val="ListBullet"/>
        <w:spacing w:after="60"/>
        <w:ind w:left="360"/>
      </w:pPr>
      <w:r>
        <w:t>Create detailed FAQ list</w:t>
      </w:r>
    </w:p>
    <w:p>
      <w:pPr>
        <w:pStyle w:val="ListBullet"/>
        <w:spacing w:after="60"/>
        <w:ind w:left="360"/>
      </w:pPr>
      <w:r>
        <w:t>Specify source requirements per section</w:t>
      </w:r>
    </w:p>
    <w:p>
      <w:pPr>
        <w:pStyle w:val="ListBullet"/>
        <w:spacing w:after="60"/>
        <w:ind w:left="360"/>
      </w:pPr>
      <w:r>
        <w:t>Define comparison table structure</w:t>
      </w:r>
    </w:p>
    <w:p>
      <w:pPr>
        <w:pStyle w:val="ListBullet"/>
        <w:spacing w:after="60"/>
        <w:ind w:left="360"/>
      </w:pPr>
      <w:r>
        <w:t>Outline interactive map specifications</w:t>
      </w:r>
    </w:p>
    <w:p/>
    <w:p>
      <w:pPr>
        <w:spacing w:after="120"/>
      </w:pPr>
      <w:r>
        <w:rPr>
          <w:b/>
        </w:rPr>
        <w:t>Phase 3 (AI Enhancement):</w:t>
      </w:r>
    </w:p>
    <w:p>
      <w:pPr>
        <w:pStyle w:val="ListBullet"/>
        <w:spacing w:after="60"/>
        <w:ind w:left="360"/>
      </w:pPr>
      <w:r>
        <w:t>Complete HTML/CSS/JS for comparison table</w:t>
      </w:r>
    </w:p>
    <w:p>
      <w:pPr>
        <w:pStyle w:val="ListBullet"/>
        <w:spacing w:after="60"/>
        <w:ind w:left="360"/>
      </w:pPr>
      <w:r>
        <w:t>Province map interactive element code</w:t>
      </w:r>
    </w:p>
    <w:p>
      <w:pPr>
        <w:pStyle w:val="ListBullet"/>
        <w:spacing w:after="60"/>
        <w:ind w:left="360"/>
      </w:pPr>
      <w:r>
        <w:t>Schema markup (Article, FAQ, Breadcrumb)</w:t>
      </w:r>
    </w:p>
    <w:p>
      <w:pPr>
        <w:pStyle w:val="ListBullet"/>
        <w:spacing w:after="60"/>
        <w:ind w:left="360"/>
      </w:pPr>
      <w:r>
        <w:t>Complete T&amp;Cs for Wyns offers</w:t>
      </w:r>
    </w:p>
    <w:p>
      <w:pPr>
        <w:pStyle w:val="ListBullet"/>
        <w:spacing w:after="60"/>
        <w:ind w:left="360"/>
      </w:pPr>
      <w:r>
        <w:t>Meta tags and Last Updated badge HTML</w:t>
      </w:r>
    </w:p>
    <w:p/>
    <w:p/>
    <w:p>
      <w:pPr>
        <w:spacing w:after="120"/>
      </w:pPr>
      <w:r>
        <w:rPr>
          <w:b/>
        </w:rPr>
        <w:t>Notes for Writer:</w:t>
      </w:r>
    </w:p>
    <w:p>
      <w:pPr>
        <w:pStyle w:val="ListBullet"/>
        <w:spacing w:after="60"/>
        <w:ind w:left="360"/>
      </w:pPr>
      <w:r>
        <w:t>Wyns is a niche/emerging brand — don't oversell</w:t>
      </w:r>
    </w:p>
    <w:p>
      <w:pPr>
        <w:pStyle w:val="ListBullet"/>
        <w:spacing w:after="60"/>
        <w:ind w:left="360"/>
      </w:pPr>
      <w:r>
        <w:t>Focus on accurate positioning within Canadian landscape</w:t>
      </w:r>
    </w:p>
    <w:p>
      <w:pPr>
        <w:pStyle w:val="ListBullet"/>
        <w:spacing w:after="60"/>
        <w:ind w:left="360"/>
      </w:pPr>
      <w:r>
        <w:t>Use broader keywords to capture category traffic</w:t>
      </w:r>
    </w:p>
    <w:p>
      <w:pPr>
        <w:pStyle w:val="ListBullet"/>
        <w:spacing w:after="60"/>
        <w:ind w:left="360"/>
      </w:pPr>
      <w:r>
        <w:t>Maintain review integrity while optimizing for high-volume keywords</w:t>
      </w:r>
    </w:p>
    <w:p>
      <w:pPr>
        <w:pStyle w:val="ListBullet"/>
        <w:spacing w:after="60"/>
        <w:ind w:left="360"/>
      </w:pPr>
      <w:r>
        <w:t>Provincial regulations vary — be specific about which provinces Wyns serves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